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85" w:rsidRPr="007C2585" w:rsidRDefault="007C2585" w:rsidP="00CF3E91">
      <w:pPr>
        <w:widowControl/>
        <w:shd w:val="clear" w:color="auto" w:fill="FFFFFF"/>
        <w:spacing w:before="183" w:after="137"/>
        <w:jc w:val="center"/>
        <w:outlineLvl w:val="0"/>
        <w:rPr>
          <w:rFonts w:ascii="Segoe UI" w:eastAsia="宋体" w:hAnsi="Segoe UI" w:cs="Segoe UI"/>
          <w:b/>
          <w:bCs/>
          <w:color w:val="404040"/>
          <w:kern w:val="36"/>
          <w:sz w:val="27"/>
          <w:szCs w:val="27"/>
        </w:rPr>
      </w:pPr>
      <w:r w:rsidRPr="007C2585">
        <w:rPr>
          <w:rFonts w:ascii="Segoe UI" w:eastAsia="宋体" w:hAnsi="Segoe UI" w:cs="Segoe UI"/>
          <w:b/>
          <w:bCs/>
          <w:color w:val="404040"/>
          <w:kern w:val="36"/>
          <w:sz w:val="27"/>
        </w:rPr>
        <w:t>情绪驱动激活扩散认知架构（</w:t>
      </w:r>
      <w:r w:rsidRPr="007C2585">
        <w:rPr>
          <w:rFonts w:ascii="Segoe UI" w:eastAsia="宋体" w:hAnsi="Segoe UI" w:cs="Segoe UI"/>
          <w:b/>
          <w:bCs/>
          <w:color w:val="404040"/>
          <w:kern w:val="36"/>
          <w:sz w:val="27"/>
        </w:rPr>
        <w:t>EDASCA</w:t>
      </w:r>
      <w:r w:rsidRPr="007C2585">
        <w:rPr>
          <w:rFonts w:ascii="Segoe UI" w:eastAsia="宋体" w:hAnsi="Segoe UI" w:cs="Segoe UI"/>
          <w:b/>
          <w:bCs/>
          <w:color w:val="404040"/>
          <w:kern w:val="36"/>
          <w:sz w:val="27"/>
        </w:rPr>
        <w:t>）设计文档</w:t>
      </w:r>
    </w:p>
    <w:p w:rsidR="007C2585" w:rsidRPr="007C2585" w:rsidRDefault="007C2585" w:rsidP="007C2585">
      <w:pPr>
        <w:widowControl/>
        <w:shd w:val="clear" w:color="auto" w:fill="FFFFFF"/>
        <w:spacing w:before="183" w:after="137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3"/>
          <w:szCs w:val="23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23"/>
        </w:rPr>
        <w:t>文档摘要</w:t>
      </w:r>
    </w:p>
    <w:p w:rsidR="007C2585" w:rsidRPr="007C2585" w:rsidRDefault="007C2585" w:rsidP="007C2585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本文档描述了一个名为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情绪驱动激活扩散认知架构（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Emotion-Driven Activation Spreading Cognitive Architecture, EDASCA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）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的设计。该架构旨在模拟人类思维中的联想、学习与决策过程，通过一个基于图网络的激活扩散模型，核心由情绪状态（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PAD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模型）驱动，实现连续的内在想法流、外在环境交互与自演化学习。本架构支持两种运行模式：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LLM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辅助训练模式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（用于快速知识蒸馏与初始化）和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异步纯本地独立模式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（实现真正的主观能动性与独立智能）。最终目标是构建一个能够观察世界、产生想法、进行社交并持续学习的类人智能体。</w:t>
      </w:r>
    </w:p>
    <w:p w:rsidR="007C2585" w:rsidRPr="007C2585" w:rsidRDefault="007C2585" w:rsidP="007C2585">
      <w:pPr>
        <w:widowControl/>
        <w:spacing w:before="320" w:after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58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3"/>
          <w:szCs w:val="23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 xml:space="preserve">1.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>核心架构与组件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1.1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激活状态池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(Activation Pools)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系统维护四个核心激活池，作为工作记忆和意识焦点：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6714"/>
      </w:tblGrid>
      <w:tr w:rsidR="00CF3E91" w:rsidRPr="00CF3E91" w:rsidTr="00CF3E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激活池名称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描述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显性激活池 (Explicit Pool)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存储当前外部输入经处理后的直接结果，是意识焦点的直接反映。内容短暂，更新频繁。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池中每个元素都标记其起源（外部/内部）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隐性激活池 (Implicit Pool)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存储由显性池内容通过扩散算法激活的相关概念。是潜意识与联想思维的发生地，构成“想法流”的基础。每个元素包含：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词元内容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当前权重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衰减速率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源情绪标签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(PAD)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起源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注意激活池 (Attentional Pool)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存储需要特别“关注”的概念节点。这些节点通常与强烈的正/负情绪变化（高|ΔP|）相关联。每个元素包含：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节点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ID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期待值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/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压力值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关联的前置节点列表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时间预期因子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行动激活池 (Action Pool)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存储被激活的“行动标识符”特殊节点。每个元素包含：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行动节点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ID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、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当前权重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。当权重超过动态阈值时，将触发行动执行。</w:t>
            </w:r>
          </w:p>
        </w:tc>
      </w:tr>
    </w:tbl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：四池模型分离了意识、潜意识、注意意图和行为冲动，借鉴了心理学模型。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显性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/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隐性池中的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标记至关重要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，它确保了外部输入的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猫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和内部联想的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猫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在激活竞争中能被正确区分和处理，这是实现认知区分的基础。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1.2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数据存储结构：概念图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(Conceptual Graph)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知识以有向图的形式存储在图数据库中，形成智能体的长期记忆与知识网络。节点分为两类：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词元（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WORD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）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特殊节点（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SPECIAL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）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shd w:val="clear" w:color="auto" w:fill="FFFFFF"/>
        <w:spacing w:before="183" w:after="137" w:line="286" w:lineRule="atLeast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 xml:space="preserve">1.2.1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概念节点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 xml:space="preserve"> (Concept Node)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9"/>
        <w:gridCol w:w="875"/>
        <w:gridCol w:w="6182"/>
      </w:tblGrid>
      <w:tr w:rsidR="00CF3E91" w:rsidRPr="00CF3E91" w:rsidTr="00CF3E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描述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节点的唯一标识符。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节点内容，如词元（"猫"）或特殊符号（"</w:t>
            </w:r>
            <w:r w:rsidRPr="00CF3E91">
              <w:rPr>
                <w:rFonts w:ascii="Courier New" w:eastAsia="宋体" w:hAnsi="Courier New" w:cs="Courier New"/>
                <w:kern w:val="0"/>
                <w:sz w:val="13"/>
              </w:rPr>
              <w:t>&lt;EOS&gt;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"）。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WORD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: 词元；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SPECIAL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: 特殊功能节点（如终止符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&lt;EOS&gt;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，行动标识符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&lt;ACTION:search&gt;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）。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EXTERNAL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: 源自外部感知（如用户输入、传感器）。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INTERNAL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: 源自内部思维（如想法流、联想）。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base_weight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节点的基础重要性权重（0.0~1.0），基于历史激活频次计算。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last_activated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最后被激活的时间戳，用于计算时间衰减。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emotion_snapshot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Vector3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最后一次激活时的情绪状态快照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(P, A, D)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</w:t>
            </w:r>
          </w:p>
        </w:tc>
      </w:tr>
    </w:tbl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base_weight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 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计算与更新规则：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此权重代表概念的长期重要性。</w:t>
      </w:r>
    </w:p>
    <w:p w:rsidR="00CF3E91" w:rsidRPr="00CF3E91" w:rsidRDefault="00CF3E91" w:rsidP="00CF3E91">
      <w:pPr>
        <w:widowControl/>
        <w:numPr>
          <w:ilvl w:val="0"/>
          <w:numId w:val="12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初始化：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新节点初始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base_weight = 0.1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2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更新触发：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节点每次被激活时都更新。</w:t>
      </w:r>
    </w:p>
    <w:p w:rsidR="00CF3E91" w:rsidRPr="00CF3E91" w:rsidRDefault="00CF3E91" w:rsidP="00CF3E91">
      <w:pPr>
        <w:widowControl/>
        <w:numPr>
          <w:ilvl w:val="0"/>
          <w:numId w:val="12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更新公式：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base_weight_new = (base_weight_old * γ) + (η * (1 - γ))</w:t>
      </w:r>
    </w:p>
    <w:p w:rsidR="00CF3E91" w:rsidRPr="00CF3E91" w:rsidRDefault="00CF3E91" w:rsidP="00CF3E91">
      <w:pPr>
        <w:widowControl/>
        <w:numPr>
          <w:ilvl w:val="1"/>
          <w:numId w:val="12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γ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(e.g.,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0.995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):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衰减因子，控制历史权重的保留程度。</w:t>
      </w:r>
    </w:p>
    <w:p w:rsidR="00CF3E91" w:rsidRPr="00CF3E91" w:rsidRDefault="00CF3E91" w:rsidP="00CF3E91">
      <w:pPr>
        <w:widowControl/>
        <w:numPr>
          <w:ilvl w:val="1"/>
          <w:numId w:val="12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η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: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此次激活的奖励值，可设为固定值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 (e.g.,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0.01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)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或与激活强度相关。</w:t>
      </w:r>
    </w:p>
    <w:p w:rsidR="00CF3E91" w:rsidRPr="00CF3E91" w:rsidRDefault="00CF3E91" w:rsidP="00CF3E91">
      <w:pPr>
        <w:widowControl/>
        <w:numPr>
          <w:ilvl w:val="0"/>
          <w:numId w:val="12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定期归一化：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防止无限膨胀，定期对所有节点的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base_weight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进行软归一化。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origin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字段是核心设计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。同一个字符串（如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猫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）会根据其来源不同而创建不同的节点（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/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猫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#EXTERNAL/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/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猫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#INTERNAL/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）。这两个节点之间会建立一条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极高强度的双向链接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，模拟了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感知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与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概念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的瞬间关联，但同时又保持了表征的独立性，这对于模拟认知过程至关重要。</w:t>
      </w:r>
    </w:p>
    <w:p w:rsidR="00CF3E91" w:rsidRPr="00CF3E91" w:rsidRDefault="00CF3E91" w:rsidP="00CF3E91">
      <w:pPr>
        <w:widowControl/>
        <w:shd w:val="clear" w:color="auto" w:fill="FFFFFF"/>
        <w:spacing w:before="183" w:after="137" w:line="286" w:lineRule="atLeast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 xml:space="preserve">1.2.2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关系边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 xml:space="preserve"> (Relation Edge)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  <w:gridCol w:w="875"/>
        <w:gridCol w:w="4882"/>
      </w:tblGrid>
      <w:tr w:rsidR="00CF3E91" w:rsidRPr="00CF3E91" w:rsidTr="00CF3E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描述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source_id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源节点ID。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target_id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UUID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目标节点ID。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源节点与目标节点的共现次数。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avg_time_delta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平均时间间隔（秒）。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recent_emotion_delta_ema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Vector3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近期情绪变化量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(ΔP, ΔA, ΔD)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的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指数移动平均值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ema_alpha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EMA平滑因子，控制新值的权重（初始值可设为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0.5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以促进快速学习）。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last_updated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边最后更新的时间。</w:t>
            </w:r>
          </w:p>
        </w:tc>
      </w:tr>
    </w:tbl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recent_emotion_delta_ema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 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更新规则：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当有新情绪变化量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new_delta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时：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ema_new = (1 - ema_alpha) * ema_old + ema_alpha * new_delta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：使用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EMA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而非历史平均值，使系统对近期关联更加敏感，是实现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快速学习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和适应新环境的关键机制。</w:t>
      </w:r>
    </w:p>
    <w:p w:rsidR="00CF3E91" w:rsidRPr="00CF3E91" w:rsidRDefault="00CF3E91" w:rsidP="00CF3E91">
      <w:pPr>
        <w:widowControl/>
        <w:spacing w:before="320" w:after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E91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7" style="width:0;height:.5pt" o:hralign="center" o:hrstd="t" o:hrnoshade="t" o:hr="t" fillcolor="#404040" stroked="f"/>
        </w:pic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3"/>
          <w:szCs w:val="23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 xml:space="preserve">2.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>核心算法与流程</w:t>
      </w:r>
    </w:p>
    <w:p w:rsid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 w:hint="eastAsia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2.1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总控制流程</w:t>
      </w:r>
    </w:p>
    <w:p w:rsid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 w:hint="eastAsia"/>
          <w:b/>
          <w:bCs/>
          <w:color w:val="494949"/>
          <w:kern w:val="0"/>
          <w:sz w:val="12"/>
          <w:szCs w:val="12"/>
        </w:rPr>
      </w:pPr>
      <w:r>
        <w:rPr>
          <w:rFonts w:ascii="Segoe UI" w:eastAsia="宋体" w:hAnsi="Segoe UI" w:cs="Segoe UI"/>
          <w:b/>
          <w:bCs/>
          <w:color w:val="494949"/>
          <w:kern w:val="0"/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21pt;height:583.5pt">
            <v:imagedata r:id="rId7" o:title="deepseek_mermaid_20250824_63dd10"/>
          </v:shape>
        </w:pic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lastRenderedPageBreak/>
        <w:t xml:space="preserve">2.2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动态加权分词流程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(Dynamic Weighted Tokenization)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目标：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将输入流智能地切分为有意义的词元序列，切分策略高度依赖当前的认知上下文。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输入：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原始输入字符串及其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输出：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分词后的词元列表，每个词元附有初始权重、情绪上下文和起源。</w:t>
      </w:r>
    </w:p>
    <w:p w:rsidR="00CF3E91" w:rsidRPr="00CF3E91" w:rsidRDefault="00CF3E91" w:rsidP="00CF3E91">
      <w:pPr>
        <w:widowControl/>
        <w:numPr>
          <w:ilvl w:val="0"/>
          <w:numId w:val="13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生成候选分割方案：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使用所有激活池中的内容作为词典，对输入字符串进行多重扫描，生成所有可能的分词方式。</w:t>
      </w:r>
    </w:p>
    <w:p w:rsidR="00CF3E91" w:rsidRPr="00CF3E91" w:rsidRDefault="00CF3E91" w:rsidP="00CF3E91">
      <w:pPr>
        <w:widowControl/>
        <w:numPr>
          <w:ilvl w:val="1"/>
          <w:numId w:val="13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例如，输入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“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猫耳朵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”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，可能的分词方案有：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['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猫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', '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耳朵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']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，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 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['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猫耳朵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']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，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 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['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猫耳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', '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朵</w:t>
      </w:r>
      <w:r w:rsidRPr="00CF3E91">
        <w:rPr>
          <w:rFonts w:ascii="Courier New" w:eastAsia="宋体" w:hAnsi="Courier New" w:cs="Courier New"/>
          <w:b/>
          <w:bCs/>
          <w:i/>
          <w:iCs/>
          <w:color w:val="404040"/>
          <w:kern w:val="0"/>
          <w:sz w:val="14"/>
        </w:rPr>
        <w:t>']</w:t>
      </w:r>
      <w:r w:rsidRPr="00CF3E91">
        <w:rPr>
          <w:rFonts w:ascii="Segoe UI" w:eastAsia="宋体" w:hAnsi="Segoe UI" w:cs="Segoe UI"/>
          <w:i/>
          <w:iCs/>
          <w:color w:val="404040"/>
          <w:kern w:val="0"/>
          <w:sz w:val="16"/>
        </w:rPr>
        <w:t>等。</w:t>
      </w:r>
    </w:p>
    <w:p w:rsidR="00CF3E91" w:rsidRPr="00CF3E91" w:rsidRDefault="00CF3E91" w:rsidP="00CF3E91">
      <w:pPr>
        <w:widowControl/>
        <w:numPr>
          <w:ilvl w:val="0"/>
          <w:numId w:val="13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计算方案权重：</w:t>
      </w:r>
    </w:p>
    <w:p w:rsidR="00CF3E91" w:rsidRPr="00CF3E91" w:rsidRDefault="00CF3E91" w:rsidP="00CF3E91">
      <w:pPr>
        <w:widowControl/>
        <w:numPr>
          <w:ilvl w:val="1"/>
          <w:numId w:val="13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对于候选方案中的每个候选词元，在各个激活池中查找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匹配项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（内容相同且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一致）。</w:t>
      </w:r>
    </w:p>
    <w:p w:rsidR="00CF3E91" w:rsidRPr="00CF3E91" w:rsidRDefault="00CF3E91" w:rsidP="00CF3E91">
      <w:pPr>
        <w:widowControl/>
        <w:numPr>
          <w:ilvl w:val="1"/>
          <w:numId w:val="13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每个匹配项为候选词元贡献其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当前权重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1"/>
          <w:numId w:val="13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整个分词方案的总权重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 =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方案中所有候选词元所获权重之和。</w:t>
      </w:r>
    </w:p>
    <w:p w:rsidR="00CF3E91" w:rsidRPr="00CF3E91" w:rsidRDefault="00CF3E91" w:rsidP="00CF3E91">
      <w:pPr>
        <w:widowControl/>
        <w:numPr>
          <w:ilvl w:val="0"/>
          <w:numId w:val="13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选择最优方案：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选择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总权重最高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的分词方案作为最终输出。</w:t>
      </w:r>
    </w:p>
    <w:p w:rsidR="00CF3E91" w:rsidRPr="00CF3E91" w:rsidRDefault="00CF3E91" w:rsidP="00CF3E91">
      <w:pPr>
        <w:widowControl/>
        <w:numPr>
          <w:ilvl w:val="1"/>
          <w:numId w:val="13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*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接上例，如果注意池中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猫耳朵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权重高达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0.9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，而显性池中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猫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权重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0.5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耳朵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权重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0.4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，则方案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['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猫耳朵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']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(0.9)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的权重会高于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['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猫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', '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耳朵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']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(0.5+0.4=0.9)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，但可能因权重加成规则而胜出。若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猫耳朵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权重为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0.8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，则后者胜出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(0.9&gt;0.8)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*</w:t>
      </w:r>
    </w:p>
    <w:p w:rsidR="00CF3E91" w:rsidRPr="00CF3E91" w:rsidRDefault="00CF3E91" w:rsidP="00CF3E91">
      <w:pPr>
        <w:widowControl/>
        <w:numPr>
          <w:ilvl w:val="0"/>
          <w:numId w:val="13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输出：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输出最优方案中的词元列表。列表中的每个元素继承其匹配源的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情绪快照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，其初始权重由匹配源的权重决定。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：此算法模拟了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词优效应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语境效应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。分词不再是简单的字符串匹配，而是基于当前认知状态的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语义理解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过程。一个词能否被识别为一个整体，取决于它当前在智能体心智中的活跃程度和重要性。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2.3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激活扩散算法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(Activation Spreading)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输入：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一个概念节点（来自分词结果或内部想法）。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输出：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更新后的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隐性激活池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4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获取基础刺激强度：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S_base = 1.0 + 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值越高，内在思维越活跃）。</w:t>
      </w:r>
    </w:p>
    <w:p w:rsidR="00CF3E91" w:rsidRPr="00CF3E91" w:rsidRDefault="00CF3E91" w:rsidP="00CF3E91">
      <w:pPr>
        <w:widowControl/>
        <w:numPr>
          <w:ilvl w:val="0"/>
          <w:numId w:val="14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检索节点：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从图数据库中检索该节点的所有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出边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（指向其他节点的边）。</w:t>
      </w:r>
    </w:p>
    <w:p w:rsidR="00CF3E91" w:rsidRPr="00CF3E91" w:rsidRDefault="00CF3E91" w:rsidP="00CF3E91">
      <w:pPr>
        <w:widowControl/>
        <w:numPr>
          <w:ilvl w:val="0"/>
          <w:numId w:val="14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计算扩散强度：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对于每一条出边，计算它当前时刻的链接强度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L(t)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4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激活下游节点：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对于每个下游节点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i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，其激活增量为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Δactivation_i = S_base * L(t)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。将此值加到其在隐性激活池中的权重上。若节点不在池中，则以其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base_weight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为初始值初始化并添加。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新激活的节点继承输入节点的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链接强度算法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L(t)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：</w:t>
      </w:r>
    </w:p>
    <w:p w:rsidR="00CF3E91" w:rsidRPr="00CF3E91" w:rsidRDefault="00CF3E91" w:rsidP="00CF3E91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1" w:lineRule="atLeast"/>
        <w:jc w:val="left"/>
        <w:rPr>
          <w:rFonts w:ascii="楷体" w:eastAsia="楷体" w:hAnsi="楷体" w:cs="Courier New"/>
          <w:color w:val="494949"/>
          <w:kern w:val="0"/>
          <w:sz w:val="16"/>
          <w:szCs w:val="24"/>
        </w:rPr>
      </w:pPr>
      <w:r w:rsidRPr="00CF3E91">
        <w:rPr>
          <w:rFonts w:ascii="楷体" w:eastAsia="楷体" w:hAnsi="楷体" w:cs="Courier New"/>
          <w:color w:val="494949"/>
          <w:kern w:val="0"/>
          <w:sz w:val="16"/>
          <w:szCs w:val="24"/>
        </w:rPr>
        <w:t>L(t) = (freq / (n + freq)) * (1 + k * ema_ΔP) * (1 - avg_time_delta / (m + avg_time_delta)) * (p + q * Δt') / (q * Δt')</w:t>
      </w:r>
    </w:p>
    <w:p w:rsidR="00CF3E91" w:rsidRPr="00CF3E91" w:rsidRDefault="00CF3E91" w:rsidP="00CF3E91">
      <w:pPr>
        <w:widowControl/>
        <w:numPr>
          <w:ilvl w:val="0"/>
          <w:numId w:val="15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freq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: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共现频次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 (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frequency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)</w:t>
      </w:r>
    </w:p>
    <w:p w:rsidR="00CF3E91" w:rsidRPr="00CF3E91" w:rsidRDefault="00CF3E91" w:rsidP="00CF3E91">
      <w:pPr>
        <w:widowControl/>
        <w:numPr>
          <w:ilvl w:val="0"/>
          <w:numId w:val="15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ema_ΔP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: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边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EMA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情绪值中的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P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分量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 (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recent_emotion_delta_ema.P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)</w:t>
      </w:r>
    </w:p>
    <w:p w:rsidR="00CF3E91" w:rsidRPr="00CF3E91" w:rsidRDefault="00CF3E91" w:rsidP="00CF3E91">
      <w:pPr>
        <w:widowControl/>
        <w:numPr>
          <w:ilvl w:val="0"/>
          <w:numId w:val="15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avg_time_delta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: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平均时间间隔</w:t>
      </w:r>
    </w:p>
    <w:p w:rsidR="00CF3E91" w:rsidRPr="00CF3E91" w:rsidRDefault="00CF3E91" w:rsidP="00CF3E91">
      <w:pPr>
        <w:widowControl/>
        <w:numPr>
          <w:ilvl w:val="0"/>
          <w:numId w:val="15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Δt'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：当前时间与边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last_updated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的时间差</w:t>
      </w:r>
    </w:p>
    <w:p w:rsidR="00CF3E91" w:rsidRPr="00CF3E91" w:rsidRDefault="00CF3E91" w:rsidP="00CF3E91">
      <w:pPr>
        <w:widowControl/>
        <w:numPr>
          <w:ilvl w:val="0"/>
          <w:numId w:val="15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n, k, m, p, q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: 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可调超参数。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：此算法是智能体联想的引擎。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在扩散过程中得以保留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，这意味着外部输入激活的更多是外部相关的概念，而内部想法激活的更多是内部相关的概念，形成了两条既独立又可通过高强度链接相互激发的处理流，高度仿生。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2.4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句子构建流程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/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想法流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(Thought Stream Generation)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功能：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模式下组织回复，在本地模式下产生连续的内在想法。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过程：</w:t>
      </w:r>
    </w:p>
    <w:p w:rsidR="00CF3E91" w:rsidRPr="00CF3E91" w:rsidRDefault="00CF3E91" w:rsidP="00CF3E91">
      <w:pPr>
        <w:widowControl/>
        <w:numPr>
          <w:ilvl w:val="0"/>
          <w:numId w:val="16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lastRenderedPageBreak/>
        <w:t>从空字符串开始。</w:t>
      </w:r>
    </w:p>
    <w:p w:rsidR="00CF3E91" w:rsidRPr="00CF3E91" w:rsidRDefault="00CF3E91" w:rsidP="00CF3E91">
      <w:pPr>
        <w:widowControl/>
        <w:numPr>
          <w:ilvl w:val="0"/>
          <w:numId w:val="16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筛选候选：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根据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注意激活池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的规则（见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3.2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），对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隐性激活池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中的词元进行加权筛选，形成待选词元池。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筛选时可选择优先匹配相同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的词元以维持语境连贯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6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选择词元：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选择待选池中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权重最高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的词元，追加到当前句子。</w:t>
      </w:r>
    </w:p>
    <w:p w:rsidR="00CF3E91" w:rsidRPr="00CF3E91" w:rsidRDefault="00CF3E91" w:rsidP="00CF3E91">
      <w:pPr>
        <w:widowControl/>
        <w:numPr>
          <w:ilvl w:val="0"/>
          <w:numId w:val="16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匹配与反馈：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将该词元与各激活池内容匹配，触发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正确感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/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违和感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更新。</w:t>
      </w:r>
    </w:p>
    <w:p w:rsidR="00CF3E91" w:rsidRPr="00CF3E91" w:rsidRDefault="00CF3E91" w:rsidP="00CF3E91">
      <w:pPr>
        <w:widowControl/>
        <w:numPr>
          <w:ilvl w:val="0"/>
          <w:numId w:val="16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激活扩散：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对该词元执行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激活扩散算法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，更新隐性激活池。</w:t>
      </w:r>
    </w:p>
    <w:p w:rsidR="00CF3E91" w:rsidRPr="00CF3E91" w:rsidRDefault="00CF3E91" w:rsidP="00CF3E91">
      <w:pPr>
        <w:widowControl/>
        <w:numPr>
          <w:ilvl w:val="0"/>
          <w:numId w:val="16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循环或终止：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重复步骤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2-5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，直到选中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&lt;EOS&gt;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终止符、达到长度限制或所有词元权重低于阈值。输出最终句子。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：这模拟了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一个词引出下一个词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的自然思维和语言组织过程。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起源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的一致性维护了思维的连贯性，比如一个内部想法更可能引出一系列内部联想，而不是突然跳转到外部刺激。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2.5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更新图数据库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(Learning)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触发：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在处理完一个输入单元或产生一个想法后。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过程：</w:t>
      </w:r>
    </w:p>
    <w:p w:rsidR="00CF3E91" w:rsidRPr="00CF3E91" w:rsidRDefault="00CF3E91" w:rsidP="00CF3E91">
      <w:pPr>
        <w:widowControl/>
        <w:numPr>
          <w:ilvl w:val="0"/>
          <w:numId w:val="17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更新节点：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对分词列表中的每个词元，更新其概念节点的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last_activated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emotion_snapshot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（当前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值）。</w:t>
      </w:r>
    </w:p>
    <w:p w:rsidR="00CF3E91" w:rsidRPr="00CF3E91" w:rsidRDefault="00CF3E91" w:rsidP="00CF3E91">
      <w:pPr>
        <w:widowControl/>
        <w:numPr>
          <w:ilvl w:val="0"/>
          <w:numId w:val="17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建立时序边：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将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显性激活池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中的概念作为前置节点，与输入的第一个词元建立有向边，记录时间差和当前情绪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7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建立共现边：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在输入词元序列内部，按顺序在相邻词元间建立双向边（强度较高），在非相邻词元间建立弱连接。</w:t>
      </w:r>
    </w:p>
    <w:p w:rsidR="00CF3E91" w:rsidRPr="00CF3E91" w:rsidRDefault="00CF3E91" w:rsidP="00CF3E91">
      <w:pPr>
        <w:widowControl/>
        <w:numPr>
          <w:ilvl w:val="0"/>
          <w:numId w:val="17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终止连接：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在序列的最后一个词元和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&lt;EOS&gt;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节点间建立连接。</w:t>
      </w:r>
    </w:p>
    <w:p w:rsidR="00CF3E91" w:rsidRPr="00CF3E91" w:rsidRDefault="00CF3E91" w:rsidP="00CF3E91">
      <w:pPr>
        <w:widowControl/>
        <w:numPr>
          <w:ilvl w:val="0"/>
          <w:numId w:val="17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行动连接：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如果执行了行动，将显性池中的所有概念与对应的行动标识符节点建立连接，记录强烈的情绪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（来自行动结果）。</w:t>
      </w:r>
    </w:p>
    <w:p w:rsidR="00CF3E91" w:rsidRPr="00CF3E91" w:rsidRDefault="00CF3E91" w:rsidP="00CF3E91">
      <w:pPr>
        <w:widowControl/>
        <w:numPr>
          <w:ilvl w:val="0"/>
          <w:numId w:val="17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起源链接：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如果处理过程中，一个外部输入词元激活了一个内部词元（或反之），在这两个节点间建立一条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高强度、高情绪权重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的链接边。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：此过程即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学习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起源链接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的建立是知识融合的关键，它使得外部经验得以转化为内部概念（学习），内部推理也能预测外部世界（规划）。</w:t>
      </w:r>
    </w:p>
    <w:p w:rsidR="00CF3E91" w:rsidRPr="00CF3E91" w:rsidRDefault="00CF3E91" w:rsidP="00CF3E91">
      <w:pPr>
        <w:widowControl/>
        <w:spacing w:before="320" w:after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E9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5pt" o:hralign="center" o:hrstd="t" o:hrnoshade="t" o:hr="t" fillcolor="#404040" stroked="f"/>
        </w:pic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3"/>
          <w:szCs w:val="23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 xml:space="preserve">3.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>情绪驱动、注意与行动系统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3.1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情绪状态量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(PAD Model)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情绪状态由三个核心维度描述，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无硬性范围限制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，但通常围绕基准值（如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0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）波动。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2573"/>
        <w:gridCol w:w="4361"/>
      </w:tblGrid>
      <w:tr w:rsidR="00CF3E91" w:rsidRPr="00CF3E91" w:rsidTr="00CF3E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影响因素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P (Pleasure)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愉悦度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核心奖励信号。值越高，感觉越好，趋近行为越多。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D值驱动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：每个周期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P += α * D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br/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感觉预测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：匹配成功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 xml:space="preserve">P += β * 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匹配权重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br/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注意验证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：期待实现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 xml:space="preserve">P += γ * 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期待值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；压力缓解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 xml:space="preserve">P -= γ * 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压力值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A (Arousal)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激活度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生理唤醒水平。值高时兴奋、敏感；值低时慵懒、迟钝。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预测意外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：匹配失败时升高；匹配成功时降低。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br/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注意张力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：高期待/压力值缓慢提升A值。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br/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影响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：放大情绪变化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ΔP_effective = ΔP * (1 + A)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；影响行动阈值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行动阈值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 xml:space="preserve"> = 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基础阈值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 xml:space="preserve"> - λ * A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lastRenderedPageBreak/>
              <w:t>D (Dominance)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支配度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对环境控制力的感知。值高时自信、主动；值低时被动、顺从。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预测成功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：匹配成功时升高；失败时降低。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br/>
              <w:t>- 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影响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：决定内在思维活跃度 </w:t>
            </w: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S_base = 1.0 + D</w:t>
            </w:r>
          </w:p>
        </w:tc>
      </w:tr>
    </w:tbl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情绪回归函数：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所有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值都随时间向基准值（如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(0, 0, 0)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）回归。回归力与偏离程度成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非线性正比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回归量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_{P} = (P_baseline - P_{current}) * μ * (1 + |P_{current} - P_baseline|^2)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A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、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值同理）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br/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：此设计允许情绪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破限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，但强大的回归力会将其拉回，模拟了情绪的短暂性和自我调节能力。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3.2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注意激活器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(Attentional Mechanism)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功能：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在认知过程中标记重要节点，实现目标导向行为和预测验证。</w:t>
      </w:r>
    </w:p>
    <w:p w:rsidR="00CF3E91" w:rsidRPr="00CF3E91" w:rsidRDefault="00CF3E91" w:rsidP="00CF3E91">
      <w:pPr>
        <w:widowControl/>
        <w:numPr>
          <w:ilvl w:val="0"/>
          <w:numId w:val="18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捕获：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在执行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激活扩散算法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时，如果某条边的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|ema_ΔP|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超过阈值，则将该边指向的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目标节点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加入注意激活池。</w:t>
      </w:r>
    </w:p>
    <w:p w:rsidR="00CF3E91" w:rsidRPr="00CF3E91" w:rsidRDefault="00CF3E91" w:rsidP="00CF3E91">
      <w:pPr>
        <w:widowControl/>
        <w:numPr>
          <w:ilvl w:val="0"/>
          <w:numId w:val="18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参数初始化：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为该注意节点初始化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期待值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ΔP&gt;0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）或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压力值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ΔP&lt;0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），其大小与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|ΔP|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成正比。同时记录导致该强烈情绪变化的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前置节点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8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期待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/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压力效应：</w:t>
      </w:r>
    </w:p>
    <w:p w:rsidR="00CF3E91" w:rsidRPr="00CF3E91" w:rsidRDefault="00CF3E91" w:rsidP="00CF3E91">
      <w:pPr>
        <w:widowControl/>
        <w:numPr>
          <w:ilvl w:val="1"/>
          <w:numId w:val="18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抑制衰减：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该节点在隐性池中的权重衰减变慢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衰减速率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 xml:space="preserve"> = 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基础速率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 xml:space="preserve"> / (1 + |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期待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/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压力值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|)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1"/>
          <w:numId w:val="18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权重加成：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其关联的前置节点在隐性池或行动池中的权重会获得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期待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/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压力值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的直接加成。</w:t>
      </w:r>
    </w:p>
    <w:p w:rsidR="00CF3E91" w:rsidRPr="00CF3E91" w:rsidRDefault="00CF3E91" w:rsidP="00CF3E91">
      <w:pPr>
        <w:widowControl/>
        <w:numPr>
          <w:ilvl w:val="1"/>
          <w:numId w:val="18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情绪放大：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当该注意节点被激活（预测验证），产生的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变化量将乘以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(1 + |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期待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/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压力值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|)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，带来巨大的情绪奖励或惩罚。</w:t>
      </w:r>
    </w:p>
    <w:p w:rsidR="00CF3E91" w:rsidRPr="00CF3E91" w:rsidRDefault="00CF3E91" w:rsidP="00CF3E91">
      <w:pPr>
        <w:widowControl/>
        <w:numPr>
          <w:ilvl w:val="0"/>
          <w:numId w:val="18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消亡：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注意节点会随时间衰减。当其被激活（预测验证）或值低于阈值后，从注意池中移除。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：注意机制是智能体表现出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目的性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的关键。它让智能体不仅被动联想，还能主动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期待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某件事发生。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3.3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内在行动系统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(Internal Actions)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内在行动是智能体对自身认知过程进行主动干预和调节的高级能力，是其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主观能动性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智慧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的集中体现。它们本身也是特殊的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&lt;ACTION:*&gt;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节点，可通过扩散激活或直接触发。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1"/>
        <w:gridCol w:w="2820"/>
        <w:gridCol w:w="3015"/>
      </w:tblGrid>
      <w:tr w:rsidR="00CF3E91" w:rsidRPr="00CF3E91" w:rsidTr="00CF3E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内在行动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触发条件/效应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color w:val="404040"/>
                <w:kern w:val="0"/>
                <w:sz w:val="15"/>
                <w:szCs w:val="15"/>
              </w:rPr>
              <w:t>设计原理与作用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&lt;ACTION:recall&gt;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主动回忆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从显性池中选取高权重节点作为线索，在图数据库中进行扩展检索，将匹配到的节点及其关联以高权重注入隐性池。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克服记忆遗忘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。模拟“努力回想”的过程，允许智能体主动提取那些未被自动激活但相关的记忆，丰富思考上下文。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&lt;ACTION:focus_outward&gt;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主动注意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将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输入选择器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的偏好调整为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外部输入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，降低内部想法流的权重加成。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环境监控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。当智能体感到无聊（A低）或期待外部信息时，会主动将注意力转向外部，表现为“东张西望”、“刷新页面”。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&lt;ACTION:focus_inward&gt;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主动深思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将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输入选择器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的偏好调整为</w:t>
            </w: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内部输入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，降低外部输入源的权重加成。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沉思与推理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。当智能体需要深度思考时，会屏蔽外部干扰，专注于内部联想和推理，表现为“发呆”、“陷入沉思”。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t>&lt;ACTION:organize_thoughts&gt;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整理思绪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检索并返回当前注意激活池中的内容，显式地评估未完成的预测和期待。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元认知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。模拟“自省”过程。智能体可以审视自己的目标和担忧，从而更有效地分配注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意力资源，优先处理重要事项。</w:t>
            </w:r>
          </w:p>
        </w:tc>
      </w:tr>
      <w:tr w:rsidR="00CF3E91" w:rsidRPr="00CF3E91" w:rsidTr="00CF3E91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Courier New" w:eastAsia="宋体" w:hAnsi="Courier New" w:cs="Courier New"/>
                <w:b/>
                <w:bCs/>
                <w:kern w:val="0"/>
                <w:sz w:val="13"/>
              </w:rPr>
              <w:lastRenderedPageBreak/>
              <w:t>&lt;ACTION:feel_state&gt;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 感受状态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查询并返回当前全局PAD值、正确感/违和感。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00" w:type="dxa"/>
              <w:bottom w:w="100" w:type="dxa"/>
              <w:right w:w="100" w:type="dxa"/>
            </w:tcMar>
            <w:vAlign w:val="center"/>
            <w:hideMark/>
          </w:tcPr>
          <w:p w:rsidR="00CF3E91" w:rsidRPr="00CF3E91" w:rsidRDefault="00CF3E91" w:rsidP="00CF3E9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F3E91">
              <w:rPr>
                <w:rFonts w:ascii="宋体" w:eastAsia="宋体" w:hAnsi="宋体" w:cs="宋体"/>
                <w:b/>
                <w:bCs/>
                <w:kern w:val="0"/>
                <w:sz w:val="15"/>
              </w:rPr>
              <w:t>情绪知觉</w:t>
            </w:r>
            <w:r w:rsidRPr="00CF3E91">
              <w:rPr>
                <w:rFonts w:ascii="宋体" w:eastAsia="宋体" w:hAnsi="宋体" w:cs="宋体"/>
                <w:kern w:val="0"/>
                <w:sz w:val="15"/>
                <w:szCs w:val="15"/>
              </w:rPr>
              <w:t>。这是情绪表达的前提。智能体能够意识到“我很快乐”或“我很焦虑”，从而触发后续的情绪化言语或行为。</w:t>
            </w:r>
          </w:p>
        </w:tc>
      </w:tr>
    </w:tbl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：内在行动是智能体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自我引导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的核心。它们不是被外界刺激直接触发，而是由内部状态（如低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A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值触发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focus_outward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）或高级目标（如需要解决问题触发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recall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）驱动，是实现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自主性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的关键模块。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3.4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外在行动系统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 (External Actions)</w:t>
      </w:r>
    </w:p>
    <w:p w:rsidR="00CF3E91" w:rsidRPr="00CF3E91" w:rsidRDefault="00CF3E91" w:rsidP="00CF3E91">
      <w:pPr>
        <w:widowControl/>
        <w:numPr>
          <w:ilvl w:val="0"/>
          <w:numId w:val="19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触发：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通过扩散激活后进入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行动激活池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，其权重累积超过阈值即可触发。阈值公式：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行动阈值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 xml:space="preserve"> = 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基础阈值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 xml:space="preserve"> - λ * A</w:t>
      </w:r>
    </w:p>
    <w:p w:rsidR="00CF3E91" w:rsidRPr="00CF3E91" w:rsidRDefault="00CF3E91" w:rsidP="00CF3E91">
      <w:pPr>
        <w:widowControl/>
        <w:numPr>
          <w:ilvl w:val="0"/>
          <w:numId w:val="19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类型：</w:t>
      </w:r>
    </w:p>
    <w:p w:rsidR="00CF3E91" w:rsidRPr="00CF3E91" w:rsidRDefault="00CF3E91" w:rsidP="00CF3E91">
      <w:pPr>
        <w:widowControl/>
        <w:numPr>
          <w:ilvl w:val="1"/>
          <w:numId w:val="19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沟通类：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组织语言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（回复用户），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发表评论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发送消息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1"/>
          <w:numId w:val="19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信息获取类：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上网搜索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刷视频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查看热搜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1"/>
          <w:numId w:val="19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环境控制类：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控制智能家居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19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学习：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行动执行后带来的结果（成功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/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失败、奖励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/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惩罚）会产生强烈的情绪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，用于更新触发该行动的所有链接，从而学习何时该执行何种行动。</w:t>
      </w:r>
    </w:p>
    <w:p w:rsidR="00CF3E91" w:rsidRPr="00CF3E91" w:rsidRDefault="00CF3E91" w:rsidP="00CF3E91">
      <w:pPr>
        <w:widowControl/>
        <w:spacing w:before="320" w:after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3E9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5pt" o:hralign="center" o:hrstd="t" o:hrnoshade="t" o:hr="t" fillcolor="#404040" stroked="f"/>
        </w:pic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3"/>
          <w:szCs w:val="23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 xml:space="preserve">4.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23"/>
        </w:rPr>
        <w:t>运行模式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4.1 LLM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辅助训练模式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此模式用于快速初始化知识网络，蒸馏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中的知识和行为模式。</w:t>
      </w:r>
    </w:p>
    <w:p w:rsidR="00CF3E91" w:rsidRPr="00CF3E91" w:rsidRDefault="00CF3E91" w:rsidP="00CF3E91">
      <w:pPr>
        <w:widowControl/>
        <w:numPr>
          <w:ilvl w:val="0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输入：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接收用户输入（标记为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EXTERNAL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）。</w:t>
      </w:r>
    </w:p>
    <w:p w:rsidR="00CF3E91" w:rsidRPr="00CF3E91" w:rsidRDefault="00CF3E91" w:rsidP="00CF3E91">
      <w:pPr>
        <w:widowControl/>
        <w:numPr>
          <w:ilvl w:val="0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本地处理：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执行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动态分词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、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激活扩散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、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句子构建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，形成本地初步想法或回复。</w:t>
      </w:r>
    </w:p>
    <w:p w:rsidR="00CF3E91" w:rsidRPr="00CF3E91" w:rsidRDefault="00CF3E91" w:rsidP="00CF3E91">
      <w:pPr>
        <w:widowControl/>
        <w:numPr>
          <w:ilvl w:val="0"/>
          <w:numId w:val="20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LLM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纠正与丰富：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将本地想法、当前上下文（显性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/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隐性池摘要）、情绪状态发送给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负责：</w:t>
      </w:r>
    </w:p>
    <w:p w:rsidR="00CF3E91" w:rsidRPr="00CF3E91" w:rsidRDefault="00CF3E91" w:rsidP="00CF3E91">
      <w:pPr>
        <w:widowControl/>
        <w:numPr>
          <w:ilvl w:val="1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生成更合理、更符合人设的回复。</w:t>
      </w:r>
    </w:p>
    <w:p w:rsidR="00CF3E91" w:rsidRPr="00CF3E91" w:rsidRDefault="00CF3E91" w:rsidP="00CF3E91">
      <w:pPr>
        <w:widowControl/>
        <w:numPr>
          <w:ilvl w:val="1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判断是否需要执行行动（包括内在行动和外在行动）。</w:t>
      </w:r>
    </w:p>
    <w:p w:rsidR="00CF3E91" w:rsidRPr="00CF3E91" w:rsidRDefault="00CF3E91" w:rsidP="00CF3E91">
      <w:pPr>
        <w:widowControl/>
        <w:numPr>
          <w:ilvl w:val="1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推测并返回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执行此回复或行动后可能带来的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情绪变化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ΔPAD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学习：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智能体接受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的决策，并使用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返回的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ΔPAD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来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更新图数据库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提供的高质量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ΔPAD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信号是快速学习正确关联的关键。</w:t>
      </w:r>
    </w:p>
    <w:p w:rsidR="00CF3E91" w:rsidRPr="00CF3E91" w:rsidRDefault="00CF3E91" w:rsidP="00CF3E91">
      <w:pPr>
        <w:widowControl/>
        <w:numPr>
          <w:ilvl w:val="0"/>
          <w:numId w:val="20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循环。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：此模式相当于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家长辅导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。智能体通过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的高质量反馈来学习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在什么情况下做什么事会有什么后果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，快速构建一个初步的、合理的认知图式。</w:t>
      </w:r>
    </w:p>
    <w:p w:rsidR="00CF3E91" w:rsidRPr="00CF3E91" w:rsidRDefault="00CF3E91" w:rsidP="00CF3E91">
      <w:pPr>
        <w:widowControl/>
        <w:shd w:val="clear" w:color="auto" w:fill="FFFFFF"/>
        <w:spacing w:before="183" w:after="137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 xml:space="preserve">4.2 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异步纯本地独立模式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在此模式下，智能体脱离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，独立运行。</w:t>
      </w:r>
    </w:p>
    <w:p w:rsidR="00CF3E91" w:rsidRPr="00CF3E91" w:rsidRDefault="00CF3E91" w:rsidP="00CF3E91">
      <w:pPr>
        <w:widowControl/>
        <w:numPr>
          <w:ilvl w:val="0"/>
          <w:numId w:val="21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异步输入处理线程：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随时接收输入（外部或内部），触发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动态分词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、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匹配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（改变正确感）、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激活扩散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lastRenderedPageBreak/>
        <w:t>用输入信息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更新图数据库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21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独立思维线程：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实时监控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隐性激活池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注意激活池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采用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获胜者择优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策略：若池中最高权重词元的权重比第二高词元超出某个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动态阈值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，则选择该词元。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将选中词元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作为新输入（标记为</w:t>
      </w:r>
      <w:r w:rsidRPr="00CF3E91">
        <w:rPr>
          <w:rFonts w:ascii="Courier New" w:eastAsia="宋体" w:hAnsi="Courier New" w:cs="Courier New"/>
          <w:b/>
          <w:bCs/>
          <w:color w:val="404040"/>
          <w:kern w:val="0"/>
          <w:sz w:val="14"/>
        </w:rPr>
        <w:t>INTERNAL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）注入系统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，从而激发下一个想法，形成自持的、连续的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内在想法流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。</w:t>
      </w:r>
    </w:p>
    <w:p w:rsidR="00CF3E91" w:rsidRPr="00CF3E91" w:rsidRDefault="00CF3E91" w:rsidP="00CF3E91">
      <w:pPr>
        <w:widowControl/>
        <w:numPr>
          <w:ilvl w:val="0"/>
          <w:numId w:val="21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独立行动线程：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实时监控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行动激活池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（包含内在和外在行动）。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若某行动权重超过其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动态阈值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，则执行该行动。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行动结果会作为新输入反馈给系统。</w:t>
      </w:r>
    </w:p>
    <w:p w:rsidR="00CF3E91" w:rsidRPr="00CF3E91" w:rsidRDefault="00CF3E91" w:rsidP="00CF3E91">
      <w:pPr>
        <w:widowControl/>
        <w:numPr>
          <w:ilvl w:val="0"/>
          <w:numId w:val="21"/>
        </w:numPr>
        <w:shd w:val="clear" w:color="auto" w:fill="FFFFFF"/>
        <w:spacing w:after="40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独立情绪线程：</w:t>
      </w:r>
    </w:p>
    <w:p w:rsidR="00CF3E91" w:rsidRPr="00CF3E91" w:rsidRDefault="00CF3E91" w:rsidP="00CF3E91">
      <w:pPr>
        <w:widowControl/>
        <w:numPr>
          <w:ilvl w:val="1"/>
          <w:numId w:val="2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定时根据当前刺激、预测验证情况、注意状态等，调用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情绪更新规则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和</w:t>
      </w: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回归函数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，更新全局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PAD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值。</w:t>
      </w:r>
    </w:p>
    <w:p w:rsidR="00CF3E91" w:rsidRPr="00CF3E91" w:rsidRDefault="00CF3E91" w:rsidP="00CF3E91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CF3E91">
        <w:rPr>
          <w:rFonts w:ascii="Segoe UI" w:eastAsia="宋体" w:hAnsi="Segoe UI" w:cs="Segoe UI"/>
          <w:b/>
          <w:bCs/>
          <w:color w:val="404040"/>
          <w:kern w:val="0"/>
          <w:sz w:val="16"/>
        </w:rPr>
        <w:t>设计笔记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：这是智能体的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成人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CF3E91">
        <w:rPr>
          <w:rFonts w:ascii="Segoe UI" w:eastAsia="宋体" w:hAnsi="Segoe UI" w:cs="Segoe UI"/>
          <w:color w:val="404040"/>
          <w:kern w:val="0"/>
          <w:sz w:val="16"/>
          <w:szCs w:val="16"/>
        </w:rPr>
        <w:t>阶段。其行为完全由其内部网络和情绪状态驱动。其行为模式完全源于训练阶段学到的关联，内在行动则使其表现出令人信服的自主性。</w:t>
      </w:r>
    </w:p>
    <w:p w:rsidR="007C2585" w:rsidRPr="007C2585" w:rsidRDefault="007C2585" w:rsidP="007C2585">
      <w:pPr>
        <w:widowControl/>
        <w:spacing w:before="320" w:after="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58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7C2585" w:rsidRPr="007C2585" w:rsidRDefault="007C2585" w:rsidP="007C2585">
      <w:pPr>
        <w:widowControl/>
        <w:shd w:val="clear" w:color="auto" w:fill="FFFFFF"/>
        <w:spacing w:before="183" w:after="137"/>
        <w:jc w:val="left"/>
        <w:outlineLvl w:val="1"/>
        <w:rPr>
          <w:rFonts w:ascii="Segoe UI" w:eastAsia="宋体" w:hAnsi="Segoe UI" w:cs="Segoe UI"/>
          <w:b/>
          <w:bCs/>
          <w:color w:val="404040"/>
          <w:kern w:val="0"/>
          <w:sz w:val="23"/>
          <w:szCs w:val="23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23"/>
        </w:rPr>
        <w:t>结论与展望</w:t>
      </w:r>
    </w:p>
    <w:p w:rsidR="007C2585" w:rsidRPr="007C2585" w:rsidRDefault="007C2585" w:rsidP="007C2585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EDASCA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架构提供了一个高度仿生、解释性强的认知框架，将情绪、联想、注意和学习紧密耦合。其双模式设计既保证了可行性（利用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LLM bootstrap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），又明确了发展目标（独立智能体）。</w:t>
      </w:r>
    </w:p>
    <w:p w:rsidR="007C2585" w:rsidRPr="007C2585" w:rsidRDefault="007C2585" w:rsidP="007C2585">
      <w:pPr>
        <w:widowControl/>
        <w:shd w:val="clear" w:color="auto" w:fill="FFFFFF"/>
        <w:spacing w:before="137" w:after="137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下一步工作：</w:t>
      </w:r>
    </w:p>
    <w:p w:rsidR="007C2585" w:rsidRPr="007C2585" w:rsidRDefault="007C2585" w:rsidP="007C2585">
      <w:pPr>
        <w:widowControl/>
        <w:numPr>
          <w:ilvl w:val="0"/>
          <w:numId w:val="1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实现与调试：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构建核心图引擎和循环系统，重点调试超参数（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n,k,m,p,q, α,β,γ, μ,λ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等）。</w:t>
      </w:r>
    </w:p>
    <w:p w:rsidR="007C2585" w:rsidRPr="007C2585" w:rsidRDefault="007C2585" w:rsidP="007C2585">
      <w:pPr>
        <w:widowControl/>
        <w:numPr>
          <w:ilvl w:val="0"/>
          <w:numId w:val="1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LLM</w:t>
      </w: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蒸馏策略：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设计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 xml:space="preserve"> prompts 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让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LLM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生成高质量的情绪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ΔPAD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反馈。</w:t>
      </w:r>
    </w:p>
    <w:p w:rsidR="007C2585" w:rsidRPr="007C2585" w:rsidRDefault="007C2585" w:rsidP="007C2585">
      <w:pPr>
        <w:widowControl/>
        <w:numPr>
          <w:ilvl w:val="0"/>
          <w:numId w:val="1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评估体系：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建立评估智能体行为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“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类人性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”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、学习效率、情绪一致性的指标。</w:t>
      </w:r>
    </w:p>
    <w:p w:rsidR="007C2585" w:rsidRPr="007C2585" w:rsidRDefault="007C2585" w:rsidP="007C2585">
      <w:pPr>
        <w:widowControl/>
        <w:numPr>
          <w:ilvl w:val="0"/>
          <w:numId w:val="11"/>
        </w:numPr>
        <w:shd w:val="clear" w:color="auto" w:fill="FFFFFF"/>
        <w:spacing w:after="100" w:afterAutospacing="1" w:line="286" w:lineRule="atLeast"/>
        <w:ind w:left="0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b/>
          <w:bCs/>
          <w:color w:val="404040"/>
          <w:kern w:val="0"/>
          <w:sz w:val="16"/>
        </w:rPr>
        <w:t>多模态扩展：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 </w:t>
      </w: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设计机制将图像、声音等模态信息嵌入到概念网络中。</w:t>
      </w:r>
    </w:p>
    <w:p w:rsidR="007C2585" w:rsidRPr="007C2585" w:rsidRDefault="007C2585" w:rsidP="007C2585">
      <w:pPr>
        <w:widowControl/>
        <w:shd w:val="clear" w:color="auto" w:fill="FFFFFF"/>
        <w:spacing w:before="137" w:after="100" w:afterAutospacing="1" w:line="286" w:lineRule="atLeast"/>
        <w:jc w:val="left"/>
        <w:rPr>
          <w:rFonts w:ascii="Segoe UI" w:eastAsia="宋体" w:hAnsi="Segoe UI" w:cs="Segoe UI"/>
          <w:color w:val="404040"/>
          <w:kern w:val="0"/>
          <w:sz w:val="16"/>
          <w:szCs w:val="16"/>
        </w:rPr>
      </w:pPr>
      <w:r w:rsidRPr="007C2585">
        <w:rPr>
          <w:rFonts w:ascii="Segoe UI" w:eastAsia="宋体" w:hAnsi="Segoe UI" w:cs="Segoe UI"/>
          <w:color w:val="404040"/>
          <w:kern w:val="0"/>
          <w:sz w:val="16"/>
          <w:szCs w:val="16"/>
        </w:rPr>
        <w:t>此文档描述的设计是迈向类人人工智能的一次深刻尝试，期待与同行进行评议和碰撞，共同推进此领域的发展。</w:t>
      </w:r>
    </w:p>
    <w:p w:rsidR="00000000" w:rsidRDefault="002F3B2C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Default="00381AB7">
      <w:pPr>
        <w:rPr>
          <w:rFonts w:hint="eastAsia"/>
        </w:rPr>
      </w:pPr>
    </w:p>
    <w:p w:rsidR="00381AB7" w:rsidRPr="00381AB7" w:rsidRDefault="00381AB7" w:rsidP="00381AB7">
      <w:pPr>
        <w:jc w:val="right"/>
        <w:rPr>
          <w:rFonts w:ascii="楷体" w:eastAsia="楷体" w:hAnsi="楷体" w:hint="eastAsia"/>
        </w:rPr>
      </w:pPr>
      <w:r w:rsidRPr="00381AB7">
        <w:rPr>
          <w:rFonts w:ascii="楷体" w:eastAsia="楷体" w:hAnsi="楷体" w:hint="eastAsia"/>
        </w:rPr>
        <w:t>作者:银子</w:t>
      </w:r>
    </w:p>
    <w:p w:rsidR="00381AB7" w:rsidRPr="00381AB7" w:rsidRDefault="00381AB7" w:rsidP="00381AB7">
      <w:pPr>
        <w:jc w:val="right"/>
        <w:rPr>
          <w:rFonts w:ascii="楷体" w:eastAsia="楷体" w:hAnsi="楷体"/>
        </w:rPr>
      </w:pPr>
      <w:r w:rsidRPr="00381AB7">
        <w:rPr>
          <w:rFonts w:ascii="楷体" w:eastAsia="楷体" w:hAnsi="楷体" w:hint="eastAsia"/>
        </w:rPr>
        <w:t>2025年8月24日</w:t>
      </w:r>
    </w:p>
    <w:sectPr w:rsidR="00381AB7" w:rsidRPr="00381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B2C" w:rsidRDefault="002F3B2C" w:rsidP="007C2585">
      <w:r>
        <w:separator/>
      </w:r>
    </w:p>
  </w:endnote>
  <w:endnote w:type="continuationSeparator" w:id="1">
    <w:p w:rsidR="002F3B2C" w:rsidRDefault="002F3B2C" w:rsidP="007C2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B2C" w:rsidRDefault="002F3B2C" w:rsidP="007C2585">
      <w:r>
        <w:separator/>
      </w:r>
    </w:p>
  </w:footnote>
  <w:footnote w:type="continuationSeparator" w:id="1">
    <w:p w:rsidR="002F3B2C" w:rsidRDefault="002F3B2C" w:rsidP="007C25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574E"/>
    <w:multiLevelType w:val="multilevel"/>
    <w:tmpl w:val="425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02187"/>
    <w:multiLevelType w:val="multilevel"/>
    <w:tmpl w:val="DA38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86E0D"/>
    <w:multiLevelType w:val="multilevel"/>
    <w:tmpl w:val="49A8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7000A"/>
    <w:multiLevelType w:val="multilevel"/>
    <w:tmpl w:val="59B6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325B7D"/>
    <w:multiLevelType w:val="multilevel"/>
    <w:tmpl w:val="0764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207DA8"/>
    <w:multiLevelType w:val="multilevel"/>
    <w:tmpl w:val="C12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13998"/>
    <w:multiLevelType w:val="multilevel"/>
    <w:tmpl w:val="8580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A1614"/>
    <w:multiLevelType w:val="multilevel"/>
    <w:tmpl w:val="70C2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6737F3"/>
    <w:multiLevelType w:val="multilevel"/>
    <w:tmpl w:val="4236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5A58EA"/>
    <w:multiLevelType w:val="multilevel"/>
    <w:tmpl w:val="BD3C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7F2656"/>
    <w:multiLevelType w:val="multilevel"/>
    <w:tmpl w:val="D69A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5F108F"/>
    <w:multiLevelType w:val="multilevel"/>
    <w:tmpl w:val="EA6C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36227C"/>
    <w:multiLevelType w:val="multilevel"/>
    <w:tmpl w:val="2910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4192A"/>
    <w:multiLevelType w:val="multilevel"/>
    <w:tmpl w:val="254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20A04"/>
    <w:multiLevelType w:val="multilevel"/>
    <w:tmpl w:val="D9C2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E10C49"/>
    <w:multiLevelType w:val="multilevel"/>
    <w:tmpl w:val="DF8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913E6"/>
    <w:multiLevelType w:val="multilevel"/>
    <w:tmpl w:val="32E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A74C0F"/>
    <w:multiLevelType w:val="multilevel"/>
    <w:tmpl w:val="3B6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5430F5"/>
    <w:multiLevelType w:val="multilevel"/>
    <w:tmpl w:val="CEDA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E11E7B"/>
    <w:multiLevelType w:val="multilevel"/>
    <w:tmpl w:val="003C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AD101C"/>
    <w:multiLevelType w:val="multilevel"/>
    <w:tmpl w:val="48B2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6"/>
  </w:num>
  <w:num w:numId="5">
    <w:abstractNumId w:val="10"/>
  </w:num>
  <w:num w:numId="6">
    <w:abstractNumId w:val="13"/>
  </w:num>
  <w:num w:numId="7">
    <w:abstractNumId w:val="11"/>
  </w:num>
  <w:num w:numId="8">
    <w:abstractNumId w:val="20"/>
  </w:num>
  <w:num w:numId="9">
    <w:abstractNumId w:val="19"/>
  </w:num>
  <w:num w:numId="10">
    <w:abstractNumId w:val="5"/>
  </w:num>
  <w:num w:numId="11">
    <w:abstractNumId w:val="14"/>
  </w:num>
  <w:num w:numId="12">
    <w:abstractNumId w:val="2"/>
  </w:num>
  <w:num w:numId="13">
    <w:abstractNumId w:val="8"/>
  </w:num>
  <w:num w:numId="14">
    <w:abstractNumId w:val="3"/>
  </w:num>
  <w:num w:numId="15">
    <w:abstractNumId w:val="15"/>
  </w:num>
  <w:num w:numId="16">
    <w:abstractNumId w:val="1"/>
  </w:num>
  <w:num w:numId="17">
    <w:abstractNumId w:val="12"/>
  </w:num>
  <w:num w:numId="18">
    <w:abstractNumId w:val="6"/>
  </w:num>
  <w:num w:numId="19">
    <w:abstractNumId w:val="17"/>
  </w:num>
  <w:num w:numId="20">
    <w:abstractNumId w:val="4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585"/>
    <w:rsid w:val="002F3B2C"/>
    <w:rsid w:val="00381AB7"/>
    <w:rsid w:val="007C2585"/>
    <w:rsid w:val="00CF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5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25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25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C25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5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5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25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25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C258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2585"/>
    <w:rPr>
      <w:b/>
      <w:bCs/>
    </w:rPr>
  </w:style>
  <w:style w:type="paragraph" w:customStyle="1" w:styleId="ds-markdown-paragraph">
    <w:name w:val="ds-markdown-paragraph"/>
    <w:basedOn w:val="a"/>
    <w:rsid w:val="007C2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2585"/>
    <w:rPr>
      <w:rFonts w:ascii="宋体" w:eastAsia="宋体" w:hAnsi="宋体" w:cs="宋体"/>
      <w:sz w:val="24"/>
      <w:szCs w:val="24"/>
    </w:rPr>
  </w:style>
  <w:style w:type="character" w:customStyle="1" w:styleId="d813de27">
    <w:name w:val="d813de27"/>
    <w:basedOn w:val="a0"/>
    <w:rsid w:val="007C2585"/>
  </w:style>
  <w:style w:type="paragraph" w:styleId="HTML0">
    <w:name w:val="HTML Preformatted"/>
    <w:basedOn w:val="a"/>
    <w:link w:val="HTMLChar"/>
    <w:uiPriority w:val="99"/>
    <w:semiHidden/>
    <w:unhideWhenUsed/>
    <w:rsid w:val="007C2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258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C25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585"/>
    <w:rPr>
      <w:sz w:val="18"/>
      <w:szCs w:val="18"/>
    </w:rPr>
  </w:style>
  <w:style w:type="character" w:customStyle="1" w:styleId="ds-markdown-html">
    <w:name w:val="ds-markdown-html"/>
    <w:basedOn w:val="a0"/>
    <w:rsid w:val="00CF3E91"/>
  </w:style>
  <w:style w:type="character" w:styleId="a7">
    <w:name w:val="Emphasis"/>
    <w:basedOn w:val="a0"/>
    <w:uiPriority w:val="20"/>
    <w:qFormat/>
    <w:rsid w:val="00CF3E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86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01283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38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8213">
          <w:marLeft w:val="0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2025-08-24T11:29:00Z</dcterms:created>
  <dcterms:modified xsi:type="dcterms:W3CDTF">2025-08-24T11:50:00Z</dcterms:modified>
</cp:coreProperties>
</file>