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sz w:val="36"/>
        </w:rPr>
        <w:t>APV2 发布仓库说明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本次发布使用 3 个公开仓库:</w:t>
      </w:r>
    </w:p>
    <w:p>
      <w:pPr>
        <w:pStyle w:val="ListBullet"/>
      </w:pPr>
      <w:hyperlink r:id="rId9">
        <w:r>
          <w:rPr>
            <w:color w:val="0563C1"/>
            <w:u w:val="single"/>
          </w:rPr>
          <w:t>https://github.com/ginsonko/Artificial-PsyArch-V2</w:t>
        </w:r>
      </w:hyperlink>
    </w:p>
    <w:p>
      <w:pPr>
        <w:pStyle w:val="ListBullet"/>
      </w:pPr>
      <w:hyperlink r:id="rId10">
        <w:r>
          <w:rPr>
            <w:color w:val="0563C1"/>
            <w:u w:val="single"/>
          </w:rPr>
          <w:t>https://github.com/ginsonko/APV2-GL-OpenWorld-Chinese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https://github.com/ginsonko/APV2-Reproduction-Artifacts</w:t>
        </w:r>
      </w:hyperlink>
    </w:p>
    <w:p>
      <w:pPr>
        <w:ind w:firstLine="420"/>
      </w:pPr>
      <w:r>
        <w:rPr>
          <w:rFonts w:ascii="Microsoft YaHei" w:hAnsi="Microsoft YaHei" w:eastAsia="Microsoft YaHei"/>
          <w:sz w:val="21"/>
        </w:rPr>
        <w:t xml:space="preserve">统一冻结 tag: </w:t>
      </w:r>
      <w:r>
        <w:rPr>
          <w:rFonts w:ascii="Consolas" w:hAnsi="Consolas" w:eastAsia="Consolas"/>
          <w:sz w:val="21"/>
        </w:rPr>
        <w:t>apv2-release-20260614-final-longreport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仓库</w:t>
            </w:r>
          </w:p>
        </w:tc>
        <w:tc>
          <w:tcPr>
            <w:tcW w:type="dxa" w:w="3331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主要内容</w:t>
            </w:r>
          </w:p>
        </w:tc>
        <w:tc>
          <w:tcPr>
            <w:tcW w:type="dxa" w:w="3331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版本锚定</w:t>
            </w:r>
          </w:p>
        </w:tc>
      </w:tr>
      <w:tr>
        <w:tc>
          <w:tcPr>
            <w:tcW w:type="dxa" w:w="3331"/>
          </w:tcPr>
          <w:p>
            <w:r/>
            <w:r>
              <w:rPr>
                <w:rFonts w:ascii="Consolas" w:hAnsi="Consolas" w:eastAsia="Consolas"/>
                <w:sz w:val="18"/>
              </w:rPr>
              <w:t>Artificial-PsyArch-V2</w:t>
            </w:r>
          </w:p>
        </w:tc>
        <w:tc>
          <w:tcPr>
            <w:tcW w:type="dxa" w:w="333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AP-Core runtime、机制实验、主论文和补充材料</w:t>
            </w:r>
          </w:p>
        </w:tc>
        <w:tc>
          <w:tcPr>
            <w:tcW w:type="dxa" w:w="333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Git tag + </w:t>
            </w:r>
            <w:r>
              <w:rPr>
                <w:rFonts w:ascii="Consolas" w:hAnsi="Consolas" w:eastAsia="Consolas"/>
                <w:sz w:val="18"/>
              </w:rPr>
              <w:t>PUBLIC_STAGING_MANIFEST.json</w:t>
            </w:r>
          </w:p>
        </w:tc>
      </w:tr>
      <w:tr>
        <w:tc>
          <w:tcPr>
            <w:tcW w:type="dxa" w:w="3331"/>
          </w:tcPr>
          <w:p>
            <w:r/>
            <w:r>
              <w:rPr>
                <w:rFonts w:ascii="Consolas" w:hAnsi="Consolas" w:eastAsia="Consolas"/>
                <w:sz w:val="18"/>
              </w:rPr>
              <w:t>APV2-GL-OpenWorld-Chinese</w:t>
            </w:r>
          </w:p>
        </w:tc>
        <w:tc>
          <w:tcPr>
            <w:tcW w:type="dxa" w:w="333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GL 学习协议、开放中文对话验证、Fresh300/Skill38 证据</w:t>
            </w:r>
          </w:p>
        </w:tc>
        <w:tc>
          <w:tcPr>
            <w:tcW w:type="dxa" w:w="333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Git tag + </w:t>
            </w:r>
            <w:r>
              <w:rPr>
                <w:rFonts w:ascii="Consolas" w:hAnsi="Consolas" w:eastAsia="Consolas"/>
                <w:sz w:val="18"/>
              </w:rPr>
              <w:t>PUBLIC_STAGING_MANIFEST.json</w:t>
            </w:r>
          </w:p>
        </w:tc>
      </w:tr>
      <w:tr>
        <w:tc>
          <w:tcPr>
            <w:tcW w:type="dxa" w:w="3331"/>
          </w:tcPr>
          <w:p>
            <w:r/>
            <w:r>
              <w:rPr>
                <w:rFonts w:ascii="Consolas" w:hAnsi="Consolas" w:eastAsia="Consolas"/>
                <w:sz w:val="18"/>
              </w:rPr>
              <w:t>APV2-Reproduction-Artifacts</w:t>
            </w:r>
          </w:p>
        </w:tc>
        <w:tc>
          <w:tcPr>
            <w:tcW w:type="dxa" w:w="333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发布稿、实验输出、第三方复现与冻结 artifact</w:t>
            </w:r>
          </w:p>
        </w:tc>
        <w:tc>
          <w:tcPr>
            <w:tcW w:type="dxa" w:w="333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Git tag + </w:t>
            </w:r>
            <w:r>
              <w:rPr>
                <w:rFonts w:ascii="Consolas" w:hAnsi="Consolas" w:eastAsia="Consolas"/>
                <w:sz w:val="18"/>
              </w:rPr>
              <w:t>PUBLIC_STAGING_MANIFEST.json</w:t>
            </w:r>
          </w:p>
        </w:tc>
      </w:tr>
    </w:tbl>
    <w:p>
      <w:pPr>
        <w:ind w:firstLine="420"/>
      </w:pPr>
      <w:r>
        <w:rPr>
          <w:rFonts w:ascii="Microsoft YaHei" w:hAnsi="Microsoft YaHei" w:eastAsia="Microsoft YaHei"/>
          <w:sz w:val="21"/>
        </w:rPr>
        <w:t xml:space="preserve">外发 zip 包的 SHA-256 不写入会被重新打包的仓库内部文件，统一由外层 </w:t>
      </w:r>
      <w:r>
        <w:rPr>
          <w:rFonts w:ascii="Consolas" w:hAnsi="Consolas" w:eastAsia="Consolas"/>
          <w:sz w:val="21"/>
        </w:rPr>
        <w:t>release_repos_20260614/PUBLIC_REPO_STAGING_SUMMARY.json</w:t>
      </w:r>
      <w:r>
        <w:rPr>
          <w:rFonts w:ascii="Microsoft YaHei" w:hAnsi="Microsoft YaHei" w:eastAsia="Microsoft YaHei"/>
          <w:sz w:val="21"/>
        </w:rPr>
        <w:t xml:space="preserve"> 记录。这样可以避免 zip 内文件记录自身 zip hash 造成的递归漂移。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发布文档使用中文文件名，并同时提供 Word 与 PDF: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4997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4997"/>
          </w:tcPr>
          <w:p>
            <w:r/>
            <w:r>
              <w:rPr>
                <w:rFonts w:ascii="Consolas" w:hAnsi="Consolas" w:eastAsia="Consolas"/>
                <w:sz w:val="18"/>
              </w:rPr>
              <w:t>APV2_论文_白箱预测行动闭环架构_20260614.docx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.pdf</w:t>
            </w:r>
          </w:p>
        </w:tc>
        <w:tc>
          <w:tcPr>
            <w:tcW w:type="dxa" w:w="499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发布版短主文</w:t>
            </w:r>
          </w:p>
        </w:tc>
      </w:tr>
      <w:tr>
        <w:tc>
          <w:tcPr>
            <w:tcW w:type="dxa" w:w="4997"/>
          </w:tcPr>
          <w:p>
            <w:r/>
            <w:r>
              <w:rPr>
                <w:rFonts w:ascii="Consolas" w:hAnsi="Consolas" w:eastAsia="Consolas"/>
                <w:sz w:val="18"/>
              </w:rPr>
              <w:t>APV2_长篇技术报告_完整论证与实验附录_20260614.docx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.pdf</w:t>
            </w:r>
          </w:p>
        </w:tc>
        <w:tc>
          <w:tcPr>
            <w:tcW w:type="dxa" w:w="499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完整理论、机制、公式、trace、实验附录与审稿疑问回应</w:t>
            </w:r>
          </w:p>
        </w:tc>
      </w:tr>
      <w:tr>
        <w:tc>
          <w:tcPr>
            <w:tcW w:type="dxa" w:w="4997"/>
          </w:tcPr>
          <w:p>
            <w:r/>
            <w:r>
              <w:rPr>
                <w:rFonts w:ascii="Consolas" w:hAnsi="Consolas" w:eastAsia="Consolas"/>
                <w:sz w:val="18"/>
              </w:rPr>
              <w:t>APV2_新闻稿_让机器一直是它自己_20260614.docx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.pdf</w:t>
            </w:r>
          </w:p>
        </w:tc>
        <w:tc>
          <w:tcPr>
            <w:tcW w:type="dxa" w:w="499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新闻稿/科普稿</w:t>
            </w:r>
          </w:p>
        </w:tc>
      </w:tr>
      <w:tr>
        <w:tc>
          <w:tcPr>
            <w:tcW w:type="dxa" w:w="4997"/>
          </w:tcPr>
          <w:p>
            <w:r/>
            <w:r>
              <w:rPr>
                <w:rFonts w:ascii="Consolas" w:hAnsi="Consolas" w:eastAsia="Consolas"/>
                <w:sz w:val="18"/>
              </w:rPr>
              <w:t>APV2_仓库发布说明_20260614.docx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.pdf</w:t>
            </w:r>
          </w:p>
        </w:tc>
        <w:tc>
          <w:tcPr>
            <w:tcW w:type="dxa" w:w="499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仓库和复现入口说明</w:t>
            </w:r>
          </w:p>
        </w:tc>
      </w:tr>
    </w:tbl>
    <w:p>
      <w:pPr>
        <w:ind w:firstLine="420"/>
      </w:pPr>
      <w:r>
        <w:rPr>
          <w:rFonts w:ascii="Microsoft YaHei" w:hAnsi="Microsoft YaHei" w:eastAsia="Microsoft YaHei"/>
          <w:sz w:val="21"/>
        </w:rPr>
        <w:t xml:space="preserve">许可证: </w:t>
      </w:r>
      <w:r>
        <w:rPr>
          <w:rFonts w:ascii="Consolas" w:hAnsi="Consolas" w:eastAsia="Consolas"/>
          <w:sz w:val="21"/>
        </w:rPr>
        <w:t>APV2 Public Research License v2026-06-14</w:t>
      </w:r>
      <w:r>
        <w:rPr>
          <w:rFonts w:ascii="Microsoft YaHei" w:hAnsi="Microsoft YaHei" w:eastAsia="Microsoft YaHei"/>
          <w:sz w:val="21"/>
        </w:rPr>
        <w:t>。这是 source-available public research license, 不是 OSI open-source license。它允许公开阅读、clone、fork、本地运行、非商业研究复验和合理引用，同时保留商业使用、模型训练、数据再打包、产品部署和派生系统公开分发等权限边界。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建议 GitHub 仓库简介、Release notes 和 README 都统一使用这句话:</w:t>
      </w:r>
    </w:p>
    <w:p>
      <w:r>
        <w:rPr>
          <w:rFonts w:ascii="Consolas" w:hAnsi="Consolas" w:eastAsia="Consolas"/>
          <w:sz w:val="18"/>
        </w:rPr>
        <w:t>Source-available public research preview under the APV2 Public Research License v2026-06-14.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1. AP-Core 主仓库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 xml:space="preserve">仓库名: </w:t>
      </w:r>
      <w:r>
        <w:rPr>
          <w:rFonts w:ascii="Consolas" w:hAnsi="Consolas" w:eastAsia="Consolas"/>
          <w:sz w:val="21"/>
        </w:rPr>
        <w:t>Artificial-PsyArch-V2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简介:</w:t>
      </w:r>
    </w:p>
    <w:p>
      <w:r>
        <w:rPr>
          <w:rFonts w:ascii="Consolas" w:hAnsi="Consolas" w:eastAsia="Consolas"/>
          <w:sz w:val="18"/>
        </w:rPr>
        <w:t>APV2 core runtime: a white-box predictive-action architecture for continuous cognition, with AP-Core mechanism experiments and paper artifacts.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推荐 Topics:</w:t>
      </w:r>
    </w:p>
    <w:p>
      <w:r>
        <w:rPr>
          <w:rFonts w:ascii="Consolas" w:hAnsi="Consolas" w:eastAsia="Consolas"/>
          <w:sz w:val="18"/>
        </w:rPr>
        <w:t>artificial-cognition, cognitive-architecture, white-box-ai, agent-memory, continual-learning, predictive-processing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README 首页第一句:</w:t>
      </w:r>
    </w:p>
    <w:p>
      <w:r>
        <w:rPr>
          <w:rFonts w:ascii="Consolas" w:hAnsi="Consolas" w:eastAsia="Consolas"/>
          <w:sz w:val="18"/>
        </w:rPr>
        <w:t>APV2 is a white-box predictive-action runtime for continuous cognition: state atoms, dual-energy state pools, short-term narrative slots, residual recall, successor prediction, cognitive feelings, action feedback, and persistence.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2. GL 开放中文对话仓库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 xml:space="preserve">仓库名: </w:t>
      </w:r>
      <w:r>
        <w:rPr>
          <w:rFonts w:ascii="Consolas" w:hAnsi="Consolas" w:eastAsia="Consolas"/>
          <w:sz w:val="21"/>
        </w:rPr>
        <w:t>APV2-GL-OpenWorld-Chinese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简介:</w:t>
      </w:r>
    </w:p>
    <w:p>
      <w:r>
        <w:rPr>
          <w:rFonts w:ascii="Consolas" w:hAnsi="Consolas" w:eastAsia="Consolas"/>
          <w:sz w:val="18"/>
        </w:rPr>
        <w:t>GL learning and validation layer for APV2 open-world Chinese dialogue: teacher-off curricula, Fresh300 evaluations, no-leakage audits, and skill packages.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推荐 Topics:</w:t>
      </w:r>
    </w:p>
    <w:p>
      <w:r>
        <w:rPr>
          <w:rFonts w:ascii="Consolas" w:hAnsi="Consolas" w:eastAsia="Consolas"/>
          <w:sz w:val="18"/>
        </w:rPr>
        <w:t>chinese-dialogue, teacher-off, no-leakage, curriculum-learning, open-world-dialogue, apv2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README 首页第一句:</w:t>
      </w:r>
    </w:p>
    <w:p>
      <w:r>
        <w:rPr>
          <w:rFonts w:ascii="Consolas" w:hAnsi="Consolas" w:eastAsia="Consolas"/>
          <w:sz w:val="18"/>
        </w:rPr>
        <w:t>This repository contains the GL learning protocol and validation artifacts for APV2 open-world Chinese dialogue, including teacher-off Fresh300 and Skill38 evidence.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3. 实验复现与冻结锚定仓库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 xml:space="preserve">仓库名: </w:t>
      </w:r>
      <w:r>
        <w:rPr>
          <w:rFonts w:ascii="Consolas" w:hAnsi="Consolas" w:eastAsia="Consolas"/>
          <w:sz w:val="21"/>
        </w:rPr>
        <w:t>APV2-Reproduction-Artifacts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简介:</w:t>
      </w:r>
    </w:p>
    <w:p>
      <w:r>
        <w:rPr>
          <w:rFonts w:ascii="Consolas" w:hAnsi="Consolas" w:eastAsia="Consolas"/>
          <w:sz w:val="18"/>
        </w:rPr>
        <w:t>Frozen APV2 experiment artifacts, manifests, hashes, rerun logs, and third-party reproduction materials.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推荐 Topics:</w:t>
      </w:r>
    </w:p>
    <w:p>
      <w:r>
        <w:rPr>
          <w:rFonts w:ascii="Consolas" w:hAnsi="Consolas" w:eastAsia="Consolas"/>
          <w:sz w:val="18"/>
        </w:rPr>
        <w:t>reproducibility, artifacts, experiment-manifest, audit-trace, apv2, rust-reproduction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README 首页第一句:</w:t>
      </w:r>
    </w:p>
    <w:p>
      <w:r>
        <w:rPr>
          <w:rFonts w:ascii="Consolas" w:hAnsi="Consolas" w:eastAsia="Consolas"/>
          <w:sz w:val="18"/>
        </w:rPr>
        <w:t>This repository anchors APV2 release artifacts: frozen experiment outputs, manifests, SHA-256 records, rerun commands, and third-party reproduction summaries.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4. 第三方复现仓库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保持引用:</w:t>
      </w:r>
    </w:p>
    <w:p>
      <w:r>
        <w:rPr>
          <w:rFonts w:ascii="Consolas" w:hAnsi="Consolas" w:eastAsia="Consolas"/>
          <w:sz w:val="18"/>
        </w:rPr>
        <w:t>https://github.com/ACG-j/artificial_psyarch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这不是官方 AP-Core 主仓库，而是第三方独立实现和复现证据。</w:t>
      </w:r>
    </w:p>
    <w:sectPr w:rsidR="00FC693F" w:rsidRPr="0006063C" w:rsidSect="00034616"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ginsonko/Artificial-PsyArch-V2" TargetMode="External"/><Relationship Id="rId10" Type="http://schemas.openxmlformats.org/officeDocument/2006/relationships/hyperlink" Target="https://github.com/ginsonko/APV2-GL-OpenWorld-Chinese" TargetMode="External"/><Relationship Id="rId11" Type="http://schemas.openxmlformats.org/officeDocument/2006/relationships/hyperlink" Target="https://github.com/ginsonko/APV2-Reproduction-Artifa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