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sz w:val="36"/>
        </w:rPr>
        <w:t>让机器一直是它自己: APV2 白箱人工心智架构发布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>日期: 2026-06-14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>用途: 新闻稿 / 科普稿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 xml:space="preserve">项目仓库: </w:t>
      </w:r>
      <w:hyperlink r:id="rId9">
        <w:r>
          <w:rPr>
            <w:color w:val="0563C1"/>
            <w:u w:val="single"/>
          </w:rPr>
          <w:t>https://github.com/ginsonko/Artificial-PsyArch-V2</w:t>
        </w:r>
      </w:hyperlink>
    </w:p>
    <w:p>
      <w:pPr>
        <w:ind w:firstLine="420"/>
      </w:pPr>
      <w:r>
        <w:rPr>
          <w:rFonts w:ascii="Microsoft YaHei" w:hAnsi="Microsoft YaHei" w:eastAsia="Microsoft YaHei"/>
          <w:sz w:val="21"/>
        </w:rPr>
        <w:t xml:space="preserve">开放中文对话仓库: </w:t>
      </w:r>
      <w:hyperlink r:id="rId10">
        <w:r>
          <w:rPr>
            <w:color w:val="0563C1"/>
            <w:u w:val="single"/>
          </w:rPr>
          <w:t>https://github.com/ginsonko/APV2-GL-OpenWorld-Chinese</w:t>
        </w:r>
      </w:hyperlink>
    </w:p>
    <w:p>
      <w:pPr>
        <w:ind w:firstLine="420"/>
      </w:pPr>
      <w:r>
        <w:rPr>
          <w:rFonts w:ascii="Microsoft YaHei" w:hAnsi="Microsoft YaHei" w:eastAsia="Microsoft YaHei"/>
          <w:sz w:val="21"/>
        </w:rPr>
        <w:t xml:space="preserve">实验复现仓库: </w:t>
      </w:r>
      <w:hyperlink r:id="rId11">
        <w:r>
          <w:rPr>
            <w:color w:val="0563C1"/>
            <w:u w:val="single"/>
          </w:rPr>
          <w:t>https://github.com/ginsonko/APV2-Reproduction-Artifacts</w:t>
        </w:r>
      </w:hyperlink>
    </w:p>
    <w:p>
      <w:pPr>
        <w:ind w:firstLine="420"/>
      </w:pPr>
      <w:r>
        <w:rPr>
          <w:rFonts w:ascii="Microsoft YaHei" w:hAnsi="Microsoft YaHei" w:eastAsia="Microsoft YaHei"/>
          <w:sz w:val="21"/>
        </w:rPr>
        <w:t xml:space="preserve">发布冻结: 三个官方仓库均已在 </w:t>
      </w:r>
      <w:r>
        <w:rPr>
          <w:rFonts w:ascii="Consolas" w:hAnsi="Consolas" w:eastAsia="Consolas"/>
          <w:sz w:val="21"/>
        </w:rPr>
        <w:t>apv2-release-20260614-final-cn-pdf</w:t>
      </w:r>
      <w:r>
        <w:rPr>
          <w:rFonts w:ascii="Microsoft YaHei" w:hAnsi="Microsoft YaHei" w:eastAsia="Microsoft YaHei"/>
          <w:sz w:val="21"/>
        </w:rPr>
        <w:t xml:space="preserve"> tag 下冻结。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 xml:space="preserve">许可证: </w:t>
      </w:r>
      <w:r>
        <w:rPr>
          <w:rFonts w:ascii="Consolas" w:hAnsi="Consolas" w:eastAsia="Consolas"/>
          <w:sz w:val="21"/>
        </w:rPr>
        <w:t>APV2 Public Research License v2026-06-14</w:t>
      </w:r>
      <w:r>
        <w:rPr>
          <w:rFonts w:ascii="Microsoft YaHei" w:hAnsi="Microsoft YaHei" w:eastAsia="Microsoft YaHei"/>
          <w:sz w:val="21"/>
        </w:rPr>
        <w:t>, 允许公开阅读、本地复验和非商业研究引用，保留商业使用、模型训练、数据再打包和产品部署边界。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>媒体一句话: APV2 把“机器如何持续成为同一个自己”做成了可运行、可审计、可复现的白箱预测-行动架构。</w:t>
      </w:r>
    </w:p>
    <w:p>
      <w:pPr>
        <w:pStyle w:val="Heading1"/>
      </w:pPr>
      <w:r>
        <w:rPr>
          <w:rFonts w:ascii="Microsoft YaHei" w:hAnsi="Microsoft YaHei" w:eastAsia="Microsoft YaHei"/>
          <w:sz w:val="32"/>
        </w:rPr>
        <w:t>导语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>今天的大模型很会回答问题，但它们通常不是一个持续在场的自己。每次新对话，它们都像重新读一遍上下文; 记忆常常是外部数据库，需要时检索回来，不需要时放在一边。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>APV2 研究的是另一个问题: 机器怎样才能在连续时间中始终作为同一个自己运行。它不是一个更大的聊天模型，而是一套白箱预测-行动闭环架构。系统把看到的、想到的、记住的、预测的、犹豫的、行动过的和反馈过的，都放进同一个当前状态场里，让它们持续影响下一步注意、回忆、预测和行动。</w:t>
      </w:r>
    </w:p>
    <w:p>
      <w:pPr>
        <w:pStyle w:val="Heading1"/>
      </w:pPr>
      <w:r>
        <w:rPr>
          <w:rFonts w:ascii="Microsoft YaHei" w:hAnsi="Microsoft YaHei" w:eastAsia="Microsoft YaHei"/>
          <w:sz w:val="32"/>
        </w:rPr>
        <w:t>APV2 的关键想法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>APV2 的核心可以用一句话概括: 把“想、看、说、改、记”放进同一条一直运行的循环里，并让每一步都能被看见。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>它有几个很直观的特点。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>第一，它有一个当前状态场，而不只是聊天记录。现实输入、刚刚的想法、历史经验、预测压力、行动倾向和行动后果，都同时作为可竞争的对象存在。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>第二，它的“感受”来自内部过程，而不是表演。困惑、不确定、压力、错配、疲劳、闭合感都由内部预测落差、证据缺口和行动反馈生成，并能进入记忆、影响下一步行为。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>第三，它会纠正错误联想。实验中，一个错误预测残留与真实上下文的相似度从 +0.36 被推到 -0.59, 而正确关联几乎不受损。这意味着系统能够把错误经验定向清除，而不是把错误永远刻进记忆。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>第四，它分得清“接下来发生什么”和“两个东西是不是同类”。训练 A-&gt;B 后继时，后继强度从 0 升到 0.94, 但 A 和 B 的概念相似度保持不变。这让系统能学会接话和模仿，又不把不相关对象误当成同义。</w:t>
      </w:r>
    </w:p>
    <w:p>
      <w:pPr>
        <w:pStyle w:val="Heading1"/>
      </w:pPr>
      <w:r>
        <w:rPr>
          <w:rFonts w:ascii="Microsoft YaHei" w:hAnsi="Microsoft YaHei" w:eastAsia="Microsoft YaHei"/>
          <w:sz w:val="32"/>
        </w:rPr>
        <w:t>为什么这件事重要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>如果 AI 只是一台每次重新读上下文的超级问答机，它就很难真正形成连续经验。桌面助手、陪伴型智能体、学习伙伴和开放世界 agent 都需要另一种能力: 它要记得刚刚发生了什么，知道自己哪里不确定，能在失败后修正，能在被打断后恢复，还能把学过的经验迁移到新场景。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>APV2 给出的是这种能力的底座。它不和大模型对立。大模型仍然可以作为教师、工具和评测者，但 APV2 要解决的是“一个系统怎样持续成为它自己”的底层工程问题。</w:t>
      </w:r>
    </w:p>
    <w:p>
      <w:pPr>
        <w:pStyle w:val="Heading1"/>
      </w:pPr>
      <w:r>
        <w:rPr>
          <w:rFonts w:ascii="Microsoft YaHei" w:hAnsi="Microsoft YaHei" w:eastAsia="Microsoft YaHei"/>
          <w:sz w:val="32"/>
        </w:rPr>
        <w:t>证据链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>APV2 的证据分成四层。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7158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ev1_evidence_panoram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15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APV2 证据分层全景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>第一层是机制本身。底层循环在 16 种参数扰动下保持稳定; 短期记忆顺序是软偏置而不是硬规则; 系统被打断后能恢复主线; 后继预测有清晰的下一拍峰值; 记忆能持久化并重载; 压力上升会把行动从直接提交推向回看、替换和回放; 在线 learned vector 证明了有用、会纠错、不越界。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 xml:space="preserve">第二层是开放中文对话学习验证。GL 线在 teacher-off/no-leakage 约束下完成 OpenWorld-Foundation 受控 Live Fresh300 验证，记录为 300/300, 回复唯一性 294, ablation 6/6。Skill38 Codex Fresh300 teacher-off 冻结题库同样记录为 300/300, no-leakage 300/300。学生侧回答链依靠过程记忆、动作竞争和逐字输出; 审计同时锁定 </w:t>
      </w:r>
      <w:r>
        <w:rPr>
          <w:rFonts w:ascii="Consolas" w:hAnsi="Consolas" w:eastAsia="Consolas"/>
          <w:sz w:val="21"/>
        </w:rPr>
        <w:t>student_side_llm=false</w:t>
      </w:r>
      <w:r>
        <w:rPr>
          <w:rFonts w:ascii="Microsoft YaHei" w:hAnsi="Microsoft YaHei" w:eastAsia="Microsoft YaHei"/>
          <w:sz w:val="21"/>
        </w:rPr>
        <w:t>、无 provider、无答案表、无 regex route、无整句动作宏、无 hidden solver。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>第三层是与真实 LLM/agent 的受控对照。在一个未知规则、只能靠反馈慢慢学的任务中，AP-style 路线以 0 token、0 外部 API 达到 1.00; 真实 Claude 无记忆约 0.22-0.30; 真实 GPT 加记忆和工具约 0.83-0.85。这说明差异不是“谁更聪明”的简单胜负，而是机制、成本和可审计性的差异。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2737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ev2_baseline_cost_vs_capabil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73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受控任务中的成本-能力对照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>第四层是第三方独立复现。外部作者用 Rust 独立重建了 AP-inspired 机制，完成 8/8 命令、84/84 库测试、数学泛化、关系词几何学习、teacher-off/cold-retest 和 no-leakage/control probes。这说明 AP 的关键机制可以跨语言、跨工程路线被重建。</w:t>
      </w:r>
    </w:p>
    <w:p>
      <w:pPr>
        <w:pStyle w:val="Heading1"/>
      </w:pPr>
      <w:r>
        <w:rPr>
          <w:rFonts w:ascii="Microsoft YaHei" w:hAnsi="Microsoft YaHei" w:eastAsia="Microsoft YaHei"/>
          <w:sz w:val="32"/>
        </w:rPr>
        <w:t>发布内容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>本次发布采用三个仓库:</w:t>
      </w:r>
    </w:p>
    <w:p>
      <w:pPr>
        <w:pStyle w:val="ListBullet"/>
      </w:pPr>
      <w:r>
        <w:rPr>
          <w:rFonts w:ascii="Consolas" w:hAnsi="Consolas" w:eastAsia="Consolas"/>
          <w:sz w:val="21"/>
        </w:rPr>
        <w:t>Artificial-PsyArch-V2</w:t>
      </w:r>
      <w:r>
        <w:rPr>
          <w:rFonts w:ascii="Microsoft YaHei" w:hAnsi="Microsoft YaHei" w:eastAsia="Microsoft YaHei"/>
          <w:sz w:val="21"/>
        </w:rPr>
        <w:t>: APV2 核心 runtime、论文、AP-Core 机制实验和图表。</w:t>
      </w:r>
    </w:p>
    <w:p>
      <w:pPr>
        <w:pStyle w:val="ListBullet"/>
      </w:pPr>
      <w:r>
        <w:rPr>
          <w:rFonts w:ascii="Consolas" w:hAnsi="Consolas" w:eastAsia="Consolas"/>
          <w:sz w:val="21"/>
        </w:rPr>
        <w:t>APV2-GL-OpenWorld-Chinese</w:t>
      </w:r>
      <w:r>
        <w:rPr>
          <w:rFonts w:ascii="Microsoft YaHei" w:hAnsi="Microsoft YaHei" w:eastAsia="Microsoft YaHei"/>
          <w:sz w:val="21"/>
        </w:rPr>
        <w:t>: GL 学习协议、开放中文对话课程、Fresh300/Skill38 teacher-off 验证。</w:t>
      </w:r>
    </w:p>
    <w:p>
      <w:pPr>
        <w:pStyle w:val="ListBullet"/>
      </w:pPr>
      <w:r>
        <w:rPr>
          <w:rFonts w:ascii="Consolas" w:hAnsi="Consolas" w:eastAsia="Consolas"/>
          <w:sz w:val="21"/>
        </w:rPr>
        <w:t>APV2-Reproduction-Artifacts</w:t>
      </w:r>
      <w:r>
        <w:rPr>
          <w:rFonts w:ascii="Microsoft YaHei" w:hAnsi="Microsoft YaHei" w:eastAsia="Microsoft YaHei"/>
          <w:sz w:val="21"/>
        </w:rPr>
        <w:t>: 冻结实验产物、manifest、hash、复跑命令和第三方复现整理。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 xml:space="preserve">第三方独立复现仓库 </w:t>
      </w:r>
      <w:r>
        <w:rPr>
          <w:rFonts w:ascii="Consolas" w:hAnsi="Consolas" w:eastAsia="Consolas"/>
          <w:sz w:val="21"/>
        </w:rPr>
        <w:t>ACG-j/artificial_psyarch</w:t>
      </w:r>
      <w:r>
        <w:rPr>
          <w:rFonts w:ascii="Microsoft YaHei" w:hAnsi="Microsoft YaHei" w:eastAsia="Microsoft YaHei"/>
          <w:sz w:val="21"/>
        </w:rPr>
        <w:t xml:space="preserve"> 作为外部参考保留。</w:t>
      </w:r>
    </w:p>
    <w:p>
      <w:pPr>
        <w:pStyle w:val="Heading1"/>
      </w:pPr>
      <w:r>
        <w:rPr>
          <w:rFonts w:ascii="Microsoft YaHei" w:hAnsi="Microsoft YaHei" w:eastAsia="Microsoft YaHei"/>
          <w:sz w:val="32"/>
        </w:rPr>
        <w:t>一句话总结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>APV2 的价值不在于宣称机器已经拥有完整人类心智，而在于它把一个过去很难落地的问题变成了可运行、可审计、可复现的工程原型: 一个系统如何在连续时间中持续成为它自己。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>本次发布更适合被理解为研究原型和证据包的冻结版本。它已经给出 AP-Core 机制、GL 学习验证和第三方复现三条证据线; 后续工作将继续把这些证据推进到更长时间的真实在线运行、更多开放领域课程和更标准的跨机器复现包。</w:t>
      </w:r>
    </w:p>
    <w:sectPr w:rsidR="00FC693F" w:rsidRPr="0006063C" w:rsidSect="00034616">
      <w:pgSz w:w="12240" w:h="15840"/>
      <w:pgMar w:top="1080" w:right="1123" w:bottom="1080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ginsonko/Artificial-PsyArch-V2" TargetMode="External"/><Relationship Id="rId10" Type="http://schemas.openxmlformats.org/officeDocument/2006/relationships/hyperlink" Target="https://github.com/ginsonko/APV2-GL-OpenWorld-Chinese" TargetMode="External"/><Relationship Id="rId11" Type="http://schemas.openxmlformats.org/officeDocument/2006/relationships/hyperlink" Target="https://github.com/ginsonko/APV2-Reproduction-Artifacts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