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E5A" w:rsidRDefault="00F96E5A" w:rsidP="00F96E5A">
      <w:r>
        <w:rPr>
          <w:rFonts w:hint="eastAsia"/>
        </w:rPr>
        <w:t>游戏规则：</w:t>
      </w:r>
    </w:p>
    <w:p w:rsidR="00E71981" w:rsidRDefault="00E71981">
      <w:pPr>
        <w:rPr>
          <w:rFonts w:hint="eastAsia"/>
        </w:rPr>
      </w:pPr>
    </w:p>
    <w:p w:rsidR="00067FA1" w:rsidRDefault="00067FA1">
      <w:pPr>
        <w:rPr>
          <w:rFonts w:hint="eastAsia"/>
        </w:rPr>
      </w:pPr>
      <w:r>
        <w:rPr>
          <w:rFonts w:hint="eastAsia"/>
        </w:rPr>
        <w:t>1.</w:t>
      </w:r>
      <w:r>
        <w:rPr>
          <w:rFonts w:hint="eastAsia"/>
        </w:rPr>
        <w:t>鼠标操作方法：</w:t>
      </w:r>
    </w:p>
    <w:p w:rsidR="00067FA1" w:rsidRDefault="00067FA1">
      <w:pPr>
        <w:rPr>
          <w:rFonts w:hint="eastAsia"/>
        </w:rPr>
      </w:pPr>
      <w:r>
        <w:rPr>
          <w:rFonts w:hint="eastAsia"/>
        </w:rPr>
        <w:t>游戏使用键盘控制</w:t>
      </w:r>
    </w:p>
    <w:tbl>
      <w:tblPr>
        <w:tblStyle w:val="a3"/>
        <w:tblW w:w="7874" w:type="dxa"/>
        <w:tblInd w:w="18" w:type="dxa"/>
        <w:tblLayout w:type="fixed"/>
        <w:tblLook w:val="04A0" w:firstRow="1" w:lastRow="0" w:firstColumn="1" w:lastColumn="0" w:noHBand="0" w:noVBand="1"/>
      </w:tblPr>
      <w:tblGrid>
        <w:gridCol w:w="720"/>
        <w:gridCol w:w="2040"/>
        <w:gridCol w:w="3000"/>
        <w:gridCol w:w="2114"/>
      </w:tblGrid>
      <w:tr w:rsidR="00067FA1" w:rsidTr="00067FA1">
        <w:tc>
          <w:tcPr>
            <w:tcW w:w="720" w:type="dxa"/>
            <w:tcBorders>
              <w:top w:val="single" w:sz="4" w:space="0" w:color="auto"/>
              <w:left w:val="single" w:sz="4" w:space="0" w:color="auto"/>
              <w:bottom w:val="single" w:sz="4" w:space="0" w:color="auto"/>
              <w:right w:val="single" w:sz="4" w:space="0" w:color="auto"/>
            </w:tcBorders>
            <w:shd w:val="clear" w:color="auto" w:fill="008080"/>
            <w:vAlign w:val="center"/>
            <w:hideMark/>
          </w:tcPr>
          <w:p w:rsidR="00067FA1" w:rsidRDefault="00067FA1">
            <w:pPr>
              <w:jc w:val="center"/>
              <w:rPr>
                <w:rFonts w:ascii="宋体" w:eastAsia="宋体" w:hAnsi="宋体"/>
                <w:color w:val="FFFFFF"/>
                <w:szCs w:val="21"/>
              </w:rPr>
            </w:pPr>
            <w:r>
              <w:rPr>
                <w:rFonts w:ascii="宋体" w:hAnsi="宋体" w:hint="eastAsia"/>
                <w:color w:val="FFFFFF"/>
              </w:rPr>
              <w:t>编号</w:t>
            </w:r>
          </w:p>
        </w:tc>
        <w:tc>
          <w:tcPr>
            <w:tcW w:w="2040" w:type="dxa"/>
            <w:tcBorders>
              <w:top w:val="single" w:sz="4" w:space="0" w:color="auto"/>
              <w:left w:val="nil"/>
              <w:bottom w:val="single" w:sz="4" w:space="0" w:color="auto"/>
              <w:right w:val="single" w:sz="4" w:space="0" w:color="auto"/>
            </w:tcBorders>
            <w:shd w:val="clear" w:color="auto" w:fill="008080"/>
            <w:vAlign w:val="center"/>
            <w:hideMark/>
          </w:tcPr>
          <w:p w:rsidR="00067FA1" w:rsidRDefault="00067FA1">
            <w:pPr>
              <w:jc w:val="center"/>
              <w:rPr>
                <w:rFonts w:ascii="宋体" w:eastAsia="宋体" w:hAnsi="宋体"/>
                <w:color w:val="FFFFFF"/>
                <w:szCs w:val="21"/>
              </w:rPr>
            </w:pPr>
            <w:r>
              <w:rPr>
                <w:rFonts w:ascii="宋体" w:hAnsi="宋体" w:hint="eastAsia"/>
                <w:color w:val="FFFFFF"/>
              </w:rPr>
              <w:t>控制键</w:t>
            </w:r>
          </w:p>
        </w:tc>
        <w:tc>
          <w:tcPr>
            <w:tcW w:w="3000" w:type="dxa"/>
            <w:tcBorders>
              <w:top w:val="single" w:sz="4" w:space="0" w:color="auto"/>
              <w:left w:val="nil"/>
              <w:bottom w:val="single" w:sz="4" w:space="0" w:color="auto"/>
              <w:right w:val="single" w:sz="4" w:space="0" w:color="auto"/>
            </w:tcBorders>
            <w:shd w:val="clear" w:color="auto" w:fill="008080"/>
            <w:vAlign w:val="center"/>
            <w:hideMark/>
          </w:tcPr>
          <w:p w:rsidR="00067FA1" w:rsidRDefault="00067FA1">
            <w:pPr>
              <w:jc w:val="center"/>
              <w:rPr>
                <w:rFonts w:ascii="宋体" w:eastAsia="宋体" w:hAnsi="宋体"/>
                <w:color w:val="FFFFFF"/>
                <w:szCs w:val="21"/>
              </w:rPr>
            </w:pPr>
            <w:r>
              <w:rPr>
                <w:rFonts w:ascii="宋体" w:hAnsi="宋体" w:hint="eastAsia"/>
                <w:color w:val="FFFFFF"/>
              </w:rPr>
              <w:t>功能</w:t>
            </w:r>
          </w:p>
        </w:tc>
        <w:tc>
          <w:tcPr>
            <w:tcW w:w="2114" w:type="dxa"/>
            <w:tcBorders>
              <w:top w:val="single" w:sz="4" w:space="0" w:color="auto"/>
              <w:left w:val="nil"/>
              <w:bottom w:val="single" w:sz="4" w:space="0" w:color="auto"/>
              <w:right w:val="single" w:sz="4" w:space="0" w:color="auto"/>
            </w:tcBorders>
            <w:shd w:val="clear" w:color="auto" w:fill="008080"/>
            <w:vAlign w:val="center"/>
            <w:hideMark/>
          </w:tcPr>
          <w:p w:rsidR="00067FA1" w:rsidRDefault="00067FA1">
            <w:pPr>
              <w:jc w:val="center"/>
              <w:rPr>
                <w:rFonts w:ascii="宋体" w:eastAsia="宋体" w:hAnsi="宋体"/>
                <w:color w:val="FFFFFF"/>
                <w:szCs w:val="21"/>
              </w:rPr>
            </w:pPr>
            <w:r>
              <w:rPr>
                <w:rFonts w:ascii="宋体" w:hAnsi="宋体" w:hint="eastAsia"/>
                <w:color w:val="FFFFFF"/>
              </w:rPr>
              <w:t>备注</w:t>
            </w:r>
          </w:p>
        </w:tc>
      </w:tr>
      <w:tr w:rsidR="00067FA1" w:rsidTr="00067FA1">
        <w:tc>
          <w:tcPr>
            <w:tcW w:w="720" w:type="dxa"/>
            <w:tcBorders>
              <w:top w:val="single" w:sz="4" w:space="0" w:color="auto"/>
              <w:left w:val="single" w:sz="4" w:space="0" w:color="auto"/>
              <w:bottom w:val="single" w:sz="4" w:space="0" w:color="auto"/>
              <w:right w:val="single" w:sz="4" w:space="0" w:color="auto"/>
            </w:tcBorders>
            <w:vAlign w:val="center"/>
            <w:hideMark/>
          </w:tcPr>
          <w:p w:rsidR="00067FA1" w:rsidRDefault="00067FA1">
            <w:pPr>
              <w:jc w:val="center"/>
              <w:rPr>
                <w:rFonts w:ascii="宋体" w:eastAsia="宋体" w:hAnsi="宋体"/>
                <w:szCs w:val="21"/>
              </w:rPr>
            </w:pPr>
            <w:r>
              <w:rPr>
                <w:rFonts w:ascii="宋体" w:hAnsi="宋体" w:hint="eastAsia"/>
              </w:rPr>
              <w:t>1</w:t>
            </w:r>
          </w:p>
        </w:tc>
        <w:tc>
          <w:tcPr>
            <w:tcW w:w="2040" w:type="dxa"/>
            <w:tcBorders>
              <w:top w:val="single" w:sz="4" w:space="0" w:color="auto"/>
              <w:left w:val="nil"/>
              <w:bottom w:val="single" w:sz="4" w:space="0" w:color="auto"/>
              <w:right w:val="single" w:sz="4" w:space="0" w:color="auto"/>
            </w:tcBorders>
            <w:vAlign w:val="center"/>
            <w:hideMark/>
          </w:tcPr>
          <w:p w:rsidR="00067FA1" w:rsidRDefault="00067FA1">
            <w:pPr>
              <w:rPr>
                <w:rFonts w:ascii="宋体" w:eastAsia="宋体" w:hAnsi="宋体"/>
                <w:szCs w:val="21"/>
              </w:rPr>
            </w:pPr>
            <w:r>
              <w:rPr>
                <w:rFonts w:ascii="宋体" w:hAnsi="宋体" w:hint="eastAsia"/>
              </w:rPr>
              <w:t>鼠标上移</w:t>
            </w:r>
          </w:p>
        </w:tc>
        <w:tc>
          <w:tcPr>
            <w:tcW w:w="3000" w:type="dxa"/>
            <w:tcBorders>
              <w:top w:val="single" w:sz="4" w:space="0" w:color="auto"/>
              <w:left w:val="nil"/>
              <w:bottom w:val="single" w:sz="4" w:space="0" w:color="auto"/>
              <w:right w:val="single" w:sz="4" w:space="0" w:color="auto"/>
            </w:tcBorders>
            <w:vAlign w:val="center"/>
            <w:hideMark/>
          </w:tcPr>
          <w:p w:rsidR="00067FA1" w:rsidRDefault="00067FA1">
            <w:pPr>
              <w:rPr>
                <w:rFonts w:ascii="宋体" w:eastAsia="宋体" w:hAnsi="宋体"/>
                <w:szCs w:val="21"/>
              </w:rPr>
            </w:pPr>
            <w:r>
              <w:rPr>
                <w:rFonts w:ascii="宋体" w:hAnsi="宋体" w:hint="eastAsia"/>
              </w:rPr>
              <w:t>角色</w:t>
            </w:r>
            <w:r>
              <w:rPr>
                <w:rFonts w:ascii="宋体" w:hAnsi="宋体" w:hint="eastAsia"/>
              </w:rPr>
              <w:t>向上移动</w:t>
            </w:r>
            <w:r>
              <w:rPr>
                <w:rFonts w:ascii="宋体" w:hAnsi="宋体" w:hint="eastAsia"/>
              </w:rPr>
              <w:t>，靠近障碍物时再点击上则攻击障碍物</w:t>
            </w:r>
          </w:p>
        </w:tc>
        <w:tc>
          <w:tcPr>
            <w:tcW w:w="2114" w:type="dxa"/>
            <w:vMerge w:val="restart"/>
            <w:tcBorders>
              <w:top w:val="nil"/>
              <w:left w:val="nil"/>
              <w:bottom w:val="single" w:sz="4" w:space="0" w:color="auto"/>
              <w:right w:val="single" w:sz="4" w:space="0" w:color="auto"/>
            </w:tcBorders>
            <w:vAlign w:val="center"/>
            <w:hideMark/>
          </w:tcPr>
          <w:p w:rsidR="00067FA1" w:rsidRDefault="00067FA1">
            <w:pPr>
              <w:rPr>
                <w:rFonts w:ascii="宋体" w:eastAsia="宋体" w:hAnsi="宋体"/>
                <w:szCs w:val="21"/>
              </w:rPr>
            </w:pPr>
            <w:r>
              <w:rPr>
                <w:rFonts w:ascii="宋体" w:hAnsi="宋体" w:hint="eastAsia"/>
              </w:rPr>
              <w:t>在游戏区域内如此控制，当鼠标移动到下方菜单范围内的时候或者按下鼠标右键时便丧失这些控制。</w:t>
            </w:r>
          </w:p>
        </w:tc>
      </w:tr>
      <w:tr w:rsidR="00067FA1" w:rsidTr="00067FA1">
        <w:tc>
          <w:tcPr>
            <w:tcW w:w="720" w:type="dxa"/>
            <w:tcBorders>
              <w:top w:val="single" w:sz="4" w:space="0" w:color="auto"/>
              <w:left w:val="single" w:sz="4" w:space="0" w:color="auto"/>
              <w:bottom w:val="single" w:sz="4" w:space="0" w:color="auto"/>
              <w:right w:val="single" w:sz="4" w:space="0" w:color="auto"/>
            </w:tcBorders>
            <w:vAlign w:val="center"/>
            <w:hideMark/>
          </w:tcPr>
          <w:p w:rsidR="00067FA1" w:rsidRDefault="00067FA1">
            <w:pPr>
              <w:jc w:val="center"/>
              <w:rPr>
                <w:rFonts w:ascii="宋体" w:eastAsia="宋体" w:hAnsi="宋体"/>
                <w:szCs w:val="21"/>
              </w:rPr>
            </w:pPr>
            <w:r>
              <w:rPr>
                <w:rFonts w:ascii="宋体" w:hAnsi="宋体" w:hint="eastAsia"/>
              </w:rPr>
              <w:t>2</w:t>
            </w:r>
          </w:p>
        </w:tc>
        <w:tc>
          <w:tcPr>
            <w:tcW w:w="2040" w:type="dxa"/>
            <w:tcBorders>
              <w:top w:val="single" w:sz="4" w:space="0" w:color="auto"/>
              <w:left w:val="nil"/>
              <w:bottom w:val="single" w:sz="4" w:space="0" w:color="auto"/>
              <w:right w:val="single" w:sz="4" w:space="0" w:color="auto"/>
            </w:tcBorders>
            <w:vAlign w:val="center"/>
            <w:hideMark/>
          </w:tcPr>
          <w:p w:rsidR="00067FA1" w:rsidRDefault="00067FA1">
            <w:pPr>
              <w:rPr>
                <w:rFonts w:ascii="宋体" w:eastAsia="宋体" w:hAnsi="宋体"/>
                <w:szCs w:val="21"/>
              </w:rPr>
            </w:pPr>
            <w:r>
              <w:rPr>
                <w:rFonts w:ascii="宋体" w:hAnsi="宋体" w:hint="eastAsia"/>
              </w:rPr>
              <w:t>鼠标下移</w:t>
            </w:r>
          </w:p>
        </w:tc>
        <w:tc>
          <w:tcPr>
            <w:tcW w:w="3000" w:type="dxa"/>
            <w:tcBorders>
              <w:top w:val="single" w:sz="4" w:space="0" w:color="auto"/>
              <w:left w:val="nil"/>
              <w:bottom w:val="single" w:sz="4" w:space="0" w:color="auto"/>
              <w:right w:val="single" w:sz="4" w:space="0" w:color="auto"/>
            </w:tcBorders>
            <w:vAlign w:val="center"/>
            <w:hideMark/>
          </w:tcPr>
          <w:p w:rsidR="00067FA1" w:rsidRDefault="00067FA1" w:rsidP="00067FA1">
            <w:pPr>
              <w:rPr>
                <w:rFonts w:ascii="宋体" w:eastAsia="宋体" w:hAnsi="宋体"/>
                <w:szCs w:val="21"/>
              </w:rPr>
            </w:pPr>
            <w:r>
              <w:rPr>
                <w:rFonts w:ascii="宋体" w:hAnsi="宋体" w:hint="eastAsia"/>
              </w:rPr>
              <w:t>角色</w:t>
            </w:r>
            <w:r>
              <w:rPr>
                <w:rFonts w:ascii="宋体" w:hAnsi="宋体" w:hint="eastAsia"/>
              </w:rPr>
              <w:t>向下移动</w:t>
            </w:r>
            <w:r>
              <w:rPr>
                <w:rFonts w:ascii="宋体" w:hAnsi="宋体" w:hint="eastAsia"/>
              </w:rPr>
              <w:t>，</w:t>
            </w:r>
            <w:r>
              <w:rPr>
                <w:rFonts w:ascii="宋体" w:hAnsi="宋体" w:hint="eastAsia"/>
              </w:rPr>
              <w:t>靠近障碍物时再点击</w:t>
            </w:r>
            <w:r>
              <w:rPr>
                <w:rFonts w:ascii="宋体" w:hAnsi="宋体" w:hint="eastAsia"/>
              </w:rPr>
              <w:t>下</w:t>
            </w:r>
            <w:r>
              <w:rPr>
                <w:rFonts w:ascii="宋体" w:hAnsi="宋体" w:hint="eastAsia"/>
              </w:rPr>
              <w:t>则攻击障碍物</w:t>
            </w:r>
          </w:p>
        </w:tc>
        <w:tc>
          <w:tcPr>
            <w:tcW w:w="2114" w:type="dxa"/>
            <w:vMerge/>
            <w:tcBorders>
              <w:top w:val="nil"/>
              <w:left w:val="nil"/>
              <w:bottom w:val="single" w:sz="4" w:space="0" w:color="auto"/>
              <w:right w:val="single" w:sz="4" w:space="0" w:color="auto"/>
            </w:tcBorders>
            <w:vAlign w:val="center"/>
            <w:hideMark/>
          </w:tcPr>
          <w:p w:rsidR="00067FA1" w:rsidRDefault="00067FA1">
            <w:pPr>
              <w:widowControl/>
              <w:jc w:val="left"/>
              <w:rPr>
                <w:rFonts w:ascii="宋体" w:eastAsia="宋体" w:hAnsi="宋体"/>
                <w:szCs w:val="21"/>
              </w:rPr>
            </w:pPr>
          </w:p>
        </w:tc>
      </w:tr>
      <w:tr w:rsidR="00067FA1" w:rsidTr="00067FA1">
        <w:tc>
          <w:tcPr>
            <w:tcW w:w="720" w:type="dxa"/>
            <w:tcBorders>
              <w:top w:val="single" w:sz="4" w:space="0" w:color="auto"/>
              <w:left w:val="single" w:sz="4" w:space="0" w:color="auto"/>
              <w:bottom w:val="single" w:sz="4" w:space="0" w:color="auto"/>
              <w:right w:val="single" w:sz="4" w:space="0" w:color="auto"/>
            </w:tcBorders>
            <w:vAlign w:val="center"/>
            <w:hideMark/>
          </w:tcPr>
          <w:p w:rsidR="00067FA1" w:rsidRDefault="00067FA1">
            <w:pPr>
              <w:jc w:val="center"/>
              <w:rPr>
                <w:rFonts w:ascii="宋体" w:eastAsia="宋体" w:hAnsi="宋体"/>
                <w:szCs w:val="21"/>
              </w:rPr>
            </w:pPr>
            <w:r>
              <w:rPr>
                <w:rFonts w:ascii="宋体" w:hAnsi="宋体" w:hint="eastAsia"/>
              </w:rPr>
              <w:t>3</w:t>
            </w:r>
          </w:p>
        </w:tc>
        <w:tc>
          <w:tcPr>
            <w:tcW w:w="2040" w:type="dxa"/>
            <w:tcBorders>
              <w:top w:val="single" w:sz="4" w:space="0" w:color="auto"/>
              <w:left w:val="nil"/>
              <w:bottom w:val="single" w:sz="4" w:space="0" w:color="auto"/>
              <w:right w:val="single" w:sz="4" w:space="0" w:color="auto"/>
            </w:tcBorders>
            <w:vAlign w:val="center"/>
            <w:hideMark/>
          </w:tcPr>
          <w:p w:rsidR="00067FA1" w:rsidRDefault="00067FA1">
            <w:pPr>
              <w:rPr>
                <w:rFonts w:ascii="宋体" w:eastAsia="宋体" w:hAnsi="宋体"/>
                <w:szCs w:val="21"/>
              </w:rPr>
            </w:pPr>
            <w:r>
              <w:rPr>
                <w:rFonts w:ascii="宋体" w:hAnsi="宋体" w:hint="eastAsia"/>
              </w:rPr>
              <w:t>鼠标左移</w:t>
            </w:r>
          </w:p>
        </w:tc>
        <w:tc>
          <w:tcPr>
            <w:tcW w:w="3000" w:type="dxa"/>
            <w:tcBorders>
              <w:top w:val="single" w:sz="4" w:space="0" w:color="auto"/>
              <w:left w:val="nil"/>
              <w:bottom w:val="single" w:sz="4" w:space="0" w:color="auto"/>
              <w:right w:val="single" w:sz="4" w:space="0" w:color="auto"/>
            </w:tcBorders>
            <w:vAlign w:val="center"/>
            <w:hideMark/>
          </w:tcPr>
          <w:p w:rsidR="00067FA1" w:rsidRDefault="00067FA1" w:rsidP="00067FA1">
            <w:pPr>
              <w:rPr>
                <w:rFonts w:ascii="宋体" w:eastAsia="宋体" w:hAnsi="宋体"/>
                <w:szCs w:val="21"/>
              </w:rPr>
            </w:pPr>
            <w:r>
              <w:rPr>
                <w:rFonts w:ascii="宋体" w:hAnsi="宋体" w:hint="eastAsia"/>
              </w:rPr>
              <w:t>角色</w:t>
            </w:r>
            <w:r>
              <w:rPr>
                <w:rFonts w:ascii="宋体" w:hAnsi="宋体" w:hint="eastAsia"/>
              </w:rPr>
              <w:t>向左移动</w:t>
            </w:r>
            <w:r>
              <w:rPr>
                <w:rFonts w:ascii="宋体" w:hAnsi="宋体" w:hint="eastAsia"/>
              </w:rPr>
              <w:t>，</w:t>
            </w:r>
            <w:r>
              <w:rPr>
                <w:rFonts w:ascii="宋体" w:hAnsi="宋体" w:hint="eastAsia"/>
              </w:rPr>
              <w:t>靠近障碍物时再点击</w:t>
            </w:r>
            <w:r>
              <w:rPr>
                <w:rFonts w:ascii="宋体" w:hAnsi="宋体" w:hint="eastAsia"/>
              </w:rPr>
              <w:t>左</w:t>
            </w:r>
            <w:r>
              <w:rPr>
                <w:rFonts w:ascii="宋体" w:hAnsi="宋体" w:hint="eastAsia"/>
              </w:rPr>
              <w:t>则攻击障碍物</w:t>
            </w:r>
          </w:p>
        </w:tc>
        <w:tc>
          <w:tcPr>
            <w:tcW w:w="2114" w:type="dxa"/>
            <w:vMerge/>
            <w:tcBorders>
              <w:top w:val="nil"/>
              <w:left w:val="nil"/>
              <w:bottom w:val="single" w:sz="4" w:space="0" w:color="auto"/>
              <w:right w:val="single" w:sz="4" w:space="0" w:color="auto"/>
            </w:tcBorders>
            <w:vAlign w:val="center"/>
            <w:hideMark/>
          </w:tcPr>
          <w:p w:rsidR="00067FA1" w:rsidRDefault="00067FA1">
            <w:pPr>
              <w:widowControl/>
              <w:jc w:val="left"/>
              <w:rPr>
                <w:rFonts w:ascii="宋体" w:eastAsia="宋体" w:hAnsi="宋体"/>
                <w:szCs w:val="21"/>
              </w:rPr>
            </w:pPr>
          </w:p>
        </w:tc>
      </w:tr>
      <w:tr w:rsidR="00067FA1" w:rsidTr="00067FA1">
        <w:tc>
          <w:tcPr>
            <w:tcW w:w="720" w:type="dxa"/>
            <w:tcBorders>
              <w:top w:val="single" w:sz="4" w:space="0" w:color="auto"/>
              <w:left w:val="single" w:sz="4" w:space="0" w:color="auto"/>
              <w:bottom w:val="single" w:sz="4" w:space="0" w:color="auto"/>
              <w:right w:val="single" w:sz="4" w:space="0" w:color="auto"/>
            </w:tcBorders>
            <w:vAlign w:val="center"/>
            <w:hideMark/>
          </w:tcPr>
          <w:p w:rsidR="00067FA1" w:rsidRDefault="00067FA1">
            <w:pPr>
              <w:jc w:val="center"/>
              <w:rPr>
                <w:rFonts w:ascii="宋体" w:eastAsia="宋体" w:hAnsi="宋体"/>
                <w:szCs w:val="21"/>
              </w:rPr>
            </w:pPr>
            <w:r>
              <w:rPr>
                <w:rFonts w:ascii="宋体" w:hAnsi="宋体" w:hint="eastAsia"/>
              </w:rPr>
              <w:t>4</w:t>
            </w:r>
          </w:p>
        </w:tc>
        <w:tc>
          <w:tcPr>
            <w:tcW w:w="2040" w:type="dxa"/>
            <w:tcBorders>
              <w:top w:val="single" w:sz="4" w:space="0" w:color="auto"/>
              <w:left w:val="nil"/>
              <w:bottom w:val="single" w:sz="4" w:space="0" w:color="auto"/>
              <w:right w:val="single" w:sz="4" w:space="0" w:color="auto"/>
            </w:tcBorders>
            <w:vAlign w:val="center"/>
            <w:hideMark/>
          </w:tcPr>
          <w:p w:rsidR="00067FA1" w:rsidRDefault="00067FA1">
            <w:pPr>
              <w:rPr>
                <w:rFonts w:ascii="宋体" w:eastAsia="宋体" w:hAnsi="宋体"/>
                <w:szCs w:val="21"/>
              </w:rPr>
            </w:pPr>
            <w:r>
              <w:rPr>
                <w:rFonts w:ascii="宋体" w:hAnsi="宋体" w:hint="eastAsia"/>
              </w:rPr>
              <w:t>鼠标右移</w:t>
            </w:r>
          </w:p>
        </w:tc>
        <w:tc>
          <w:tcPr>
            <w:tcW w:w="3000" w:type="dxa"/>
            <w:tcBorders>
              <w:top w:val="single" w:sz="4" w:space="0" w:color="auto"/>
              <w:left w:val="nil"/>
              <w:bottom w:val="single" w:sz="4" w:space="0" w:color="auto"/>
              <w:right w:val="single" w:sz="4" w:space="0" w:color="auto"/>
            </w:tcBorders>
            <w:vAlign w:val="center"/>
            <w:hideMark/>
          </w:tcPr>
          <w:p w:rsidR="00067FA1" w:rsidRDefault="00067FA1" w:rsidP="00067FA1">
            <w:pPr>
              <w:rPr>
                <w:rFonts w:ascii="宋体" w:eastAsia="宋体" w:hAnsi="宋体"/>
                <w:szCs w:val="21"/>
              </w:rPr>
            </w:pPr>
            <w:r>
              <w:rPr>
                <w:rFonts w:ascii="宋体" w:hAnsi="宋体" w:hint="eastAsia"/>
              </w:rPr>
              <w:t>角色</w:t>
            </w:r>
            <w:r>
              <w:rPr>
                <w:rFonts w:ascii="宋体" w:hAnsi="宋体" w:hint="eastAsia"/>
              </w:rPr>
              <w:t>向右移动</w:t>
            </w:r>
            <w:r>
              <w:rPr>
                <w:rFonts w:ascii="宋体" w:hAnsi="宋体" w:hint="eastAsia"/>
              </w:rPr>
              <w:t>，</w:t>
            </w:r>
            <w:r>
              <w:rPr>
                <w:rFonts w:ascii="宋体" w:hAnsi="宋体" w:hint="eastAsia"/>
              </w:rPr>
              <w:t>靠近障碍物时再点击</w:t>
            </w:r>
            <w:r>
              <w:rPr>
                <w:rFonts w:ascii="宋体" w:hAnsi="宋体" w:hint="eastAsia"/>
              </w:rPr>
              <w:t>右</w:t>
            </w:r>
            <w:r>
              <w:rPr>
                <w:rFonts w:ascii="宋体" w:hAnsi="宋体" w:hint="eastAsia"/>
              </w:rPr>
              <w:t>则攻击障碍物</w:t>
            </w:r>
          </w:p>
        </w:tc>
        <w:tc>
          <w:tcPr>
            <w:tcW w:w="2114" w:type="dxa"/>
            <w:vMerge/>
            <w:tcBorders>
              <w:top w:val="nil"/>
              <w:left w:val="nil"/>
              <w:bottom w:val="single" w:sz="4" w:space="0" w:color="auto"/>
              <w:right w:val="single" w:sz="4" w:space="0" w:color="auto"/>
            </w:tcBorders>
            <w:vAlign w:val="center"/>
            <w:hideMark/>
          </w:tcPr>
          <w:p w:rsidR="00067FA1" w:rsidRDefault="00067FA1">
            <w:pPr>
              <w:widowControl/>
              <w:jc w:val="left"/>
              <w:rPr>
                <w:rFonts w:ascii="宋体" w:eastAsia="宋体" w:hAnsi="宋体"/>
                <w:szCs w:val="21"/>
              </w:rPr>
            </w:pPr>
          </w:p>
        </w:tc>
      </w:tr>
    </w:tbl>
    <w:p w:rsidR="00067FA1" w:rsidRDefault="00067FA1">
      <w:pPr>
        <w:rPr>
          <w:rFonts w:hint="eastAsia"/>
        </w:rPr>
      </w:pPr>
    </w:p>
    <w:p w:rsidR="00067FA1" w:rsidRDefault="00067FA1">
      <w:pPr>
        <w:rPr>
          <w:rFonts w:hint="eastAsia"/>
        </w:rPr>
      </w:pPr>
      <w:r>
        <w:rPr>
          <w:rFonts w:hint="eastAsia"/>
        </w:rPr>
        <w:t>2.</w:t>
      </w:r>
      <w:r>
        <w:rPr>
          <w:rFonts w:hint="eastAsia"/>
        </w:rPr>
        <w:t>游戏行动规则</w:t>
      </w:r>
    </w:p>
    <w:p w:rsidR="00067FA1" w:rsidRDefault="00067FA1">
      <w:pPr>
        <w:rPr>
          <w:rFonts w:hint="eastAsia"/>
        </w:rPr>
      </w:pPr>
      <w:r>
        <w:rPr>
          <w:rFonts w:hint="eastAsia"/>
        </w:rPr>
        <w:tab/>
      </w:r>
      <w:r>
        <w:rPr>
          <w:rFonts w:hint="eastAsia"/>
        </w:rPr>
        <w:t>角色开始拥有一定的能量（收集食物转换成能量），需要玩家通过键盘控制角色</w:t>
      </w:r>
      <w:r w:rsidR="00874E18">
        <w:rPr>
          <w:rFonts w:hint="eastAsia"/>
        </w:rPr>
        <w:t>在能量有限最终</w:t>
      </w:r>
      <w:r w:rsidR="000051BC">
        <w:rPr>
          <w:rFonts w:hint="eastAsia"/>
        </w:rPr>
        <w:t>达到</w:t>
      </w:r>
      <w:bookmarkStart w:id="0" w:name="_GoBack"/>
      <w:bookmarkEnd w:id="0"/>
      <w:r>
        <w:rPr>
          <w:rFonts w:hint="eastAsia"/>
        </w:rPr>
        <w:t>目的地。</w:t>
      </w:r>
    </w:p>
    <w:p w:rsidR="00067FA1" w:rsidRDefault="00067FA1" w:rsidP="00067FA1">
      <w:pPr>
        <w:ind w:firstLine="420"/>
        <w:rPr>
          <w:rFonts w:hint="eastAsia"/>
        </w:rPr>
      </w:pPr>
      <w:proofErr w:type="gramStart"/>
      <w:r>
        <w:rPr>
          <w:rFonts w:hint="eastAsia"/>
        </w:rPr>
        <w:t>每</w:t>
      </w:r>
      <w:r>
        <w:rPr>
          <w:rFonts w:hint="eastAsia"/>
        </w:rPr>
        <w:t>行动</w:t>
      </w:r>
      <w:proofErr w:type="gramEnd"/>
      <w:r>
        <w:rPr>
          <w:rFonts w:hint="eastAsia"/>
        </w:rPr>
        <w:t>一步</w:t>
      </w:r>
      <w:r>
        <w:rPr>
          <w:rFonts w:hint="eastAsia"/>
        </w:rPr>
        <w:t>、攻击障碍物和被怪物攻击</w:t>
      </w:r>
      <w:r>
        <w:rPr>
          <w:rFonts w:hint="eastAsia"/>
        </w:rPr>
        <w:t>就会耗损一部分的能量</w:t>
      </w:r>
      <w:r>
        <w:rPr>
          <w:rFonts w:hint="eastAsia"/>
        </w:rPr>
        <w:t>，角色能量最终为</w:t>
      </w:r>
      <w:r>
        <w:rPr>
          <w:rFonts w:hint="eastAsia"/>
        </w:rPr>
        <w:t>0</w:t>
      </w:r>
      <w:r>
        <w:rPr>
          <w:rFonts w:hint="eastAsia"/>
        </w:rPr>
        <w:t>时游戏结束。</w:t>
      </w:r>
    </w:p>
    <w:p w:rsidR="00067FA1" w:rsidRDefault="00067FA1" w:rsidP="00067FA1">
      <w:pPr>
        <w:ind w:firstLine="420"/>
        <w:rPr>
          <w:rFonts w:hint="eastAsia"/>
        </w:rPr>
      </w:pPr>
      <w:r>
        <w:rPr>
          <w:rFonts w:hint="eastAsia"/>
        </w:rPr>
        <w:t>避开</w:t>
      </w:r>
      <w:r>
        <w:rPr>
          <w:rFonts w:hint="eastAsia"/>
        </w:rPr>
        <w:t>或攻击</w:t>
      </w:r>
      <w:r>
        <w:rPr>
          <w:rFonts w:hint="eastAsia"/>
        </w:rPr>
        <w:t>障碍物和怪物</w:t>
      </w:r>
      <w:r>
        <w:rPr>
          <w:rFonts w:hint="eastAsia"/>
        </w:rPr>
        <w:t>并且收集更多的</w:t>
      </w:r>
      <w:r>
        <w:rPr>
          <w:rFonts w:hint="eastAsia"/>
        </w:rPr>
        <w:t>食物来获取能量</w:t>
      </w:r>
      <w:r>
        <w:rPr>
          <w:rFonts w:hint="eastAsia"/>
        </w:rPr>
        <w:t>，从而支持角色到达最终目标地</w:t>
      </w:r>
      <w:r>
        <w:rPr>
          <w:rFonts w:hint="eastAsia"/>
        </w:rPr>
        <w:t>。</w:t>
      </w:r>
    </w:p>
    <w:p w:rsidR="005F601A" w:rsidRDefault="005F601A" w:rsidP="00067FA1">
      <w:pPr>
        <w:ind w:firstLine="420"/>
        <w:rPr>
          <w:rFonts w:hint="eastAsia"/>
        </w:rPr>
      </w:pPr>
    </w:p>
    <w:p w:rsidR="00067FA1" w:rsidRPr="00067FA1" w:rsidRDefault="00067FA1" w:rsidP="00067FA1">
      <w:r>
        <w:rPr>
          <w:rFonts w:hint="eastAsia"/>
        </w:rPr>
        <w:t>3.</w:t>
      </w:r>
      <w:r>
        <w:rPr>
          <w:rFonts w:hint="eastAsia"/>
        </w:rPr>
        <w:t>游戏流程图</w:t>
      </w:r>
    </w:p>
    <w:sectPr w:rsidR="00067FA1" w:rsidRPr="00067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8DF" w:rsidRDefault="00F908DF" w:rsidP="00067FA1">
      <w:r>
        <w:separator/>
      </w:r>
    </w:p>
  </w:endnote>
  <w:endnote w:type="continuationSeparator" w:id="0">
    <w:p w:rsidR="00F908DF" w:rsidRDefault="00F908DF" w:rsidP="0006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8DF" w:rsidRDefault="00F908DF" w:rsidP="00067FA1">
      <w:r>
        <w:separator/>
      </w:r>
    </w:p>
  </w:footnote>
  <w:footnote w:type="continuationSeparator" w:id="0">
    <w:p w:rsidR="00F908DF" w:rsidRDefault="00F908DF" w:rsidP="00067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81"/>
    <w:rsid w:val="00001B4E"/>
    <w:rsid w:val="000051BC"/>
    <w:rsid w:val="00067FA1"/>
    <w:rsid w:val="00177519"/>
    <w:rsid w:val="00376277"/>
    <w:rsid w:val="003D0CD0"/>
    <w:rsid w:val="005F5D32"/>
    <w:rsid w:val="005F601A"/>
    <w:rsid w:val="006B67F2"/>
    <w:rsid w:val="007412BD"/>
    <w:rsid w:val="00874E18"/>
    <w:rsid w:val="009F2AFE"/>
    <w:rsid w:val="00E21F7E"/>
    <w:rsid w:val="00E71981"/>
    <w:rsid w:val="00F908DF"/>
    <w:rsid w:val="00F96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01B4E"/>
    <w:rPr>
      <w:sz w:val="18"/>
      <w:szCs w:val="18"/>
    </w:rPr>
  </w:style>
  <w:style w:type="character" w:customStyle="1" w:styleId="Char">
    <w:name w:val="批注框文本 Char"/>
    <w:basedOn w:val="a0"/>
    <w:link w:val="a4"/>
    <w:uiPriority w:val="99"/>
    <w:semiHidden/>
    <w:rsid w:val="00001B4E"/>
    <w:rPr>
      <w:sz w:val="18"/>
      <w:szCs w:val="18"/>
    </w:rPr>
  </w:style>
  <w:style w:type="paragraph" w:styleId="a5">
    <w:name w:val="header"/>
    <w:basedOn w:val="a"/>
    <w:link w:val="Char0"/>
    <w:uiPriority w:val="99"/>
    <w:unhideWhenUsed/>
    <w:rsid w:val="00067F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67FA1"/>
    <w:rPr>
      <w:sz w:val="18"/>
      <w:szCs w:val="18"/>
    </w:rPr>
  </w:style>
  <w:style w:type="paragraph" w:styleId="a6">
    <w:name w:val="footer"/>
    <w:basedOn w:val="a"/>
    <w:link w:val="Char1"/>
    <w:uiPriority w:val="99"/>
    <w:unhideWhenUsed/>
    <w:rsid w:val="00067FA1"/>
    <w:pPr>
      <w:tabs>
        <w:tab w:val="center" w:pos="4153"/>
        <w:tab w:val="right" w:pos="8306"/>
      </w:tabs>
      <w:snapToGrid w:val="0"/>
      <w:jc w:val="left"/>
    </w:pPr>
    <w:rPr>
      <w:sz w:val="18"/>
      <w:szCs w:val="18"/>
    </w:rPr>
  </w:style>
  <w:style w:type="character" w:customStyle="1" w:styleId="Char1">
    <w:name w:val="页脚 Char"/>
    <w:basedOn w:val="a0"/>
    <w:link w:val="a6"/>
    <w:uiPriority w:val="99"/>
    <w:rsid w:val="00067F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01B4E"/>
    <w:rPr>
      <w:sz w:val="18"/>
      <w:szCs w:val="18"/>
    </w:rPr>
  </w:style>
  <w:style w:type="character" w:customStyle="1" w:styleId="Char">
    <w:name w:val="批注框文本 Char"/>
    <w:basedOn w:val="a0"/>
    <w:link w:val="a4"/>
    <w:uiPriority w:val="99"/>
    <w:semiHidden/>
    <w:rsid w:val="00001B4E"/>
    <w:rPr>
      <w:sz w:val="18"/>
      <w:szCs w:val="18"/>
    </w:rPr>
  </w:style>
  <w:style w:type="paragraph" w:styleId="a5">
    <w:name w:val="header"/>
    <w:basedOn w:val="a"/>
    <w:link w:val="Char0"/>
    <w:uiPriority w:val="99"/>
    <w:unhideWhenUsed/>
    <w:rsid w:val="00067F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67FA1"/>
    <w:rPr>
      <w:sz w:val="18"/>
      <w:szCs w:val="18"/>
    </w:rPr>
  </w:style>
  <w:style w:type="paragraph" w:styleId="a6">
    <w:name w:val="footer"/>
    <w:basedOn w:val="a"/>
    <w:link w:val="Char1"/>
    <w:uiPriority w:val="99"/>
    <w:unhideWhenUsed/>
    <w:rsid w:val="00067FA1"/>
    <w:pPr>
      <w:tabs>
        <w:tab w:val="center" w:pos="4153"/>
        <w:tab w:val="right" w:pos="8306"/>
      </w:tabs>
      <w:snapToGrid w:val="0"/>
      <w:jc w:val="left"/>
    </w:pPr>
    <w:rPr>
      <w:sz w:val="18"/>
      <w:szCs w:val="18"/>
    </w:rPr>
  </w:style>
  <w:style w:type="character" w:customStyle="1" w:styleId="Char1">
    <w:name w:val="页脚 Char"/>
    <w:basedOn w:val="a0"/>
    <w:link w:val="a6"/>
    <w:uiPriority w:val="99"/>
    <w:rsid w:val="00067F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55</Words>
  <Characters>314</Characters>
  <Application>Microsoft Office Word</Application>
  <DocSecurity>0</DocSecurity>
  <Lines>2</Lines>
  <Paragraphs>1</Paragraphs>
  <ScaleCrop>false</ScaleCrop>
  <Company>Microsoft</Company>
  <LinksUpToDate>false</LinksUpToDate>
  <CharactersWithSpaces>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萧末</dc:creator>
  <cp:lastModifiedBy>萧末</cp:lastModifiedBy>
  <cp:revision>9</cp:revision>
  <dcterms:created xsi:type="dcterms:W3CDTF">2018-09-26T11:16:00Z</dcterms:created>
  <dcterms:modified xsi:type="dcterms:W3CDTF">2018-09-26T11:30:00Z</dcterms:modified>
</cp:coreProperties>
</file>