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Round 2 Technical Assessment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 Innovation Hackathon 2026 – Build Real-World AI Solutions</w:t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Challenge Title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Teacher: Build a Human-Like AI Educator That Teaches Through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digital learning platforms generally provide pre-recorded lectures or text-based AI assistants. However, these systems often fail to provide the personalized interaction and adaptive teaching approach of a real teacher.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challenge is to design and develop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AI-powered virtual teacher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capable of understanding learning material, creating personalized lessons, and teaching students through an AI-generated video experience.</w:t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be able to take an uploaded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book, textbook, PDF, notes, presentation, research paper, or other educational material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accept a topic directly from the student, and transform it into a structured and personalized teaching session.</w:t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not function as a basic question-answer chatbot. It should demonstrate the behavior of a real teacher by understanding the learner, planning the lesson, explaining concepts, providing examples, asking questions, evaluating responses, identifying areas of difficulty, and adapting the teaching approach.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Objective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 working AI Teacher that can: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uploaded educational content.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 any user-provided topic.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 structured lesson plan.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concepts according to the learner's level.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 the lesson according to the available learning time.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Teach in multiple languages.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Present lessons through a human-like AI avatar and voice.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appropriate visual explanations.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 with the student during the lesson.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the student's understanding.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misconceptions and provide alternative explanations.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learning progress.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 what the student should learn or revise next. 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User Scenario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uploads a textbook or learning material and provides an instruction such as: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am a beginner. Teach me Chapter 4 in 20 minutes. Explain it in Hindi using simple examples. Ask me questions during the lesson and test me at the end."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process the material and determine: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needs to be taught. 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concepts should be covered first. 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deeply each concept should be explained. 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examples or visuals should be used.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student should be questioned. 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the student has understood the concept.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Whether the lesson needs to be simplified or expanded.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be taught next. 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experience should resemble an actual personalized teaching session rather than a conventional chatbot interaction.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Learning Material Processing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support learning from user-provided materials such as: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Books 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Textbooks 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 documents 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Lecture notes 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DOC/DOCX files 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PPT/PPTX files 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papers 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material 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text-based educational resources 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be capable of identifying relevant chapters, sections, concepts, definitions, examples, and other useful information from the uploaded material.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encouraged 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another suitable knowledge-grounding approach.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minimize unsupported or hallucinated information when answering questions related to uploaded material.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Topic-Based Learning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must also be capable of teaching topics without uploaded material.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"Teach me Artificial Intelligence from the beginning."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"Explain Newton's Laws to a Class 8 student."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"Teach me React for a technical interview."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generate an appropriate learning structure based on the requested topic and learner profile.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Human-Like Teaching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primary requirement of the assessment.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follow a teaching process similar to a human educator: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63207786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Understand → Plan → Explain → Demonstrate → Question → Evaluate → Adapt → Continue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teacher should: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the topic. 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concepts progressively. 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appropriate examples. 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questions at suitable points. 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the student's responses. 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mistakes constructively. 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Re-explain difficult concepts. 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 difficulty. 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understanding before moving forward. 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system that only generates answers to questions will not be considered a complete solution.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Personalized Teaching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adapt its teaching according to the learner.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learner may specify: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level. 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Existing knowledge. 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objective. 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teaching style. 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Preferred language. 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Available time. 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Desired depth. 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Beginner: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 terminology, analogies and fundamental concepts.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Intermediate: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technical explanations and practical examples.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Advanced: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concepts, technical terminology, mathematics, implementation details and advanced examples where appropriate.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 Time-Based Learning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 should be able to specify the amount of time available.</w:t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Examples: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minutes: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Provide a concise explanation of the most important concepts.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 minutes: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Create a structured lesson covering the key concepts with examples.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 minutes: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Provide a deeper lesson with explanations, examples, questions and assessment.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 days: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Generate a personalized learning and revision plan.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change the lesson structure and depth according to the specified timeframe.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8. Multilingual Teaching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support multiple languages.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should be able to select their preferred teaching language or request a language naturally during the conversation.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"Explain this topic in Hindi."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"Now explain it in English."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"Mujhe ye Hinglish mein simple example ke saath samjhao."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maintain the context of the lesson when the language changes.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uploaded material may also be in a different language from the student's preferred teaching language.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188334267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English textbook → Hindi teaching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135817481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Hindi textbook → English teaching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supporting multiple Indian and international languages will receive additional consideration.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9. AI Teaching Video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must present the lesson through a video-based teaching experience.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generated teaching video should ideally include: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Human-like AI avatar. 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Natural voice. 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Spoken explanation. 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On-screen text. 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Diagrams and illustrations.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images. 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Subject-specific visualizations. 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Mathematical or technical demonstrations where applicable. 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is to create the experience of attending a lesson conducted by an AI teacher.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Simply placing a talking avatar in front of generated text will not be considered sufficient for a strong implementation.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10. Subject-Aware Visual Explanation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use appropriate visuals according to the subject.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Mathematics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Equations 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Graphs 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solutions 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Physics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Diagrams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Formulas 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Processes 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Simulations or visual demonstrations 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Biology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Labeled diagrams 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Biological processes 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Structures 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History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Timelines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Maps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Events 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Programming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Execution flow 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Architecture diagrams 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should demonstrate how their system determines which visual representation is appropriate for the topic.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11. Interactive Learning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 not continuously deliver a monologue.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periodically interact with the student.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Possible interactions include: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questions.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Multiple-choice questions.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Short-answer questions.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Problem-solving questions. 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Application-based questions. 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"Explain in your own words" questions. 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student's responses should influence the subsequent teaching.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12. Misconception Detection and Adaptive Teaching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identify when a student does not understand a concept or provides an incorrect answer.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Teacher: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"What happens to current if resistance increases while voltage remains constant?"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"Current increases."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identify the misunderstanding and provide an appropriate explanation rather than simply marking the answer as incorrect.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advanced system may: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the misconception. 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the underlying concept again. 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different analogy. 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another example. 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a new question. 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Re-evaluate the student's understanding. 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13. Assessment and Feedback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completing a lesson, the AI Teacher should evaluate the student's understanding.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may generate: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Quiz questions. 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Conceptual questions. 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Practical problems. 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MCQs. 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Short-answer questions. 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provide a learning report containing, where applicable: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Score. 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Concepts understood. 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areas. 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Incorrect concepts. 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revision. 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next topic. 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Electricity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Score: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80%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Strong Areas: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Current, Voltage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Needs Improvement: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Resistance, Ohm's Law</w:t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Revise Ohm's Law and complete two additional practice problems.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14. Student Learning Profile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encouraged to maintain a learner profile containing information such as: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Topics studied. 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Progress. 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scores. 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Weak concepts. 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concepts. 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history. 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learning path. 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use this information to personalize future teaching sessions.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15. AI-Generated Learning Path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broad topics, the AI should be able to create a structured learning path.</w:t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Fundamentals 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Mathematics for ML 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Processing 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Supervised Learning 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Unsupervised Learning 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Evaluation 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Neural Networks 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Machine Learning 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should be able to guide the student through the learning path based on their progress.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16. Technology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may use appropriate: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Language Models 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Generative AI 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models 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 systems 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Vector databases 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Speech-to-Text 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Text-to-Speech 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Avatar technologies 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Vision 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Generative media technologies 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Web/mobile technologies 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services </w:t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Open-source models and frameworks </w:t>
      </w:r>
    </w:p>
    <w:p w:rsidR="00000000" w:rsidDel="00000000" w:rsidP="00000000" w:rsidRDefault="00000000" w:rsidRPr="00000000" w14:paraId="000000F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 must clearly disclose significant third-party APIs, models, libraries, and services used in their solution.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17. Mandatory Requirements</w:t>
      </w:r>
    </w:p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valid submission should demonstrate at least: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from uploaded material or documents. 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Topic-based teaching. 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lesson structure. 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teaching. 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Human-like teaching interaction. 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Video-based AI Teacher presentation. 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voice. 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Human-like AI avatar. 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Multilingual capability. 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questioning and assessment. 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Adaptive response to student performance. 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Working application/prototype. 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18. Advanced Features</w:t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are not mandatory but can strengthen the submission: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conversational teaching. 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teacher personalities. 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Emotion-aware interaction. 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Long-term student memory. </w:t>
      </w:r>
    </w:p>
    <w:p w:rsidR="00000000" w:rsidDel="00000000" w:rsidP="00000000" w:rsidRDefault="00000000" w:rsidRPr="00000000" w14:paraId="00000112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study planner. 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preparation mode. 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Revision mode. 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Flashcard generation. 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Automatic notes. 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 maps. 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Coding demonstration. 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Interactive diagrams. 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homework. 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analytics. 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Offline/local AI models. 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 features. 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AI teacher characters. 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19. Evaluation Criteria</w:t>
      </w:r>
    </w:p>
    <w:tbl>
      <w:tblPr>
        <w:tblStyle w:val="Table1"/>
        <w:tblW w:w="5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55"/>
        <w:gridCol w:w="1310"/>
        <w:tblGridChange w:id="0">
          <w:tblGrid>
            <w:gridCol w:w="4355"/>
            <w:gridCol w:w="1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Evaluation Area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Human-Like Teaching and Adaptation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AI/ML and LLM Implementation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RAG and Knowledge Grounding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Teaching Video Generation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Multilingual Capability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Voice and AI Avatar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Innovation and Originality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Experience and Interface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Documentation and Technical Presentation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Evaluation Focus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jury will primarily evaluate whether the solution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genuine AI-driven teaching capability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 basic chatbot, a static video, or a talking avatar reading a generated script will not be considered equivalent to an adaptive AI Teacher.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20. Submission Requirements</w:t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participant/team must submit:</w:t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Source Code</w:t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repository or ZIP containing the project.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Project Documentation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documentation should include: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statement. 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overview. 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features. 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architecture. 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AI/ML models used. 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RAG implementation. 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Prompt/agent architecture. 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Personalization approach. 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Assessment methodology. 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Multilingual implementation. 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Voice implementation. 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Avatar/video generation approach. 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APIs and third-party services. 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Setup instructions. </w:t>
      </w:r>
    </w:p>
    <w:p w:rsidR="00000000" w:rsidDel="00000000" w:rsidP="00000000" w:rsidRDefault="00000000" w:rsidRPr="00000000" w14:paraId="0000014F">
      <w:pPr>
        <w:numPr>
          <w:ilvl w:val="0"/>
          <w:numId w:val="1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 instructions. 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Known limitations. </w:t>
      </w:r>
    </w:p>
    <w:p w:rsidR="00000000" w:rsidDel="00000000" w:rsidP="00000000" w:rsidRDefault="00000000" w:rsidRPr="00000000" w14:paraId="000001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Working Prototype</w:t>
      </w:r>
    </w:p>
    <w:p w:rsidR="00000000" w:rsidDel="00000000" w:rsidP="00000000" w:rsidRDefault="00000000" w:rsidRPr="00000000" w14:paraId="000001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functional application or deployed demonstration.</w:t>
      </w:r>
    </w:p>
    <w:p w:rsidR="00000000" w:rsidDel="00000000" w:rsidP="00000000" w:rsidRDefault="00000000" w:rsidRPr="00000000" w14:paraId="0000015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Demo Video</w:t>
      </w:r>
    </w:p>
    <w:p w:rsidR="00000000" w:rsidDel="00000000" w:rsidP="00000000" w:rsidRDefault="00000000" w:rsidRPr="00000000" w14:paraId="000001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duration: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3–7 minutes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demo should show the complete journey:</w:t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sdt>
        <w:sdtPr>
          <w:id w:val="-87429233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rtl w:val="0"/>
            </w:rPr>
            <w:t xml:space="preserve">Upload/Topic → Lesson Planning → AI Teaching Video → Student Interaction → Adaptation → Assessment → Learning Feedback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rtl w:val="0"/>
        </w:rPr>
        <w:t xml:space="preserve">Final Challenge</w:t>
      </w:r>
    </w:p>
    <w:p w:rsidR="00000000" w:rsidDel="00000000" w:rsidP="00000000" w:rsidRDefault="00000000" w:rsidRPr="00000000" w14:paraId="000001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Build the AI Teacher of the Future</w:t>
      </w:r>
    </w:p>
    <w:p w:rsidR="00000000" w:rsidDel="00000000" w:rsidP="00000000" w:rsidRDefault="00000000" w:rsidRPr="00000000" w14:paraId="0000015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must complete the following two tasks:</w:t>
      </w:r>
    </w:p>
    <w:p w:rsidR="00000000" w:rsidDel="00000000" w:rsidP="00000000" w:rsidRDefault="00000000" w:rsidRPr="00000000" w14:paraId="000001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Task 1 — AI Teaching Video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an AI Teacher that can take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any topic or uploaded learning material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a book, textbook, PDF, notes, or other educational content and 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personalized teaching video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5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should: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provided material or topic.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structured lesson.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Adapt the explanation according to the learner's level and available time.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 concepts using a human-like AI avatar and natural voice.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relevant visual explanations such as diagrams, examples, formulas, images, or code where appropriate.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multiple languages.</w:t>
      </w:r>
    </w:p>
    <w:p w:rsidR="00000000" w:rsidDel="00000000" w:rsidP="00000000" w:rsidRDefault="00000000" w:rsidRPr="00000000" w14:paraId="00000164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 the lesson as an engaging educational video rather than a simple text response.</w:t>
      </w:r>
    </w:p>
    <w:p w:rsidR="00000000" w:rsidDel="00000000" w:rsidP="00000000" w:rsidRDefault="00000000" w:rsidRPr="00000000" w14:paraId="000001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Task 2 — Interactive &amp; Adaptive AI Teacher</w:t>
      </w:r>
    </w:p>
    <w:p w:rsidR="00000000" w:rsidDel="00000000" w:rsidP="00000000" w:rsidRDefault="00000000" w:rsidRPr="00000000" w14:paraId="0000016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Extend the AI Teacher so that it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interact with the learner and adapt the lesson based on their responses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Teacher should: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Ask questions during the lesson.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and evaluate student responses.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incorrect answers and knowledge gaps.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Re-explain concepts when the student is struggling.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difficulty level based on student performance.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follow-up questions while maintaining lesson context.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a final assessment or quiz.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personalized feedback and recommend what the student should learn or revise next.</w:t>
      </w:r>
    </w:p>
    <w:p w:rsidR="00000000" w:rsidDel="00000000" w:rsidP="00000000" w:rsidRDefault="00000000" w:rsidRPr="00000000" w14:paraId="0000017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build a chatbot that simply answers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an AI Teacher that understands, explains, interacts, adapts, and actually teaches.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Short Demo Ai Teacher video: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36"/>
            <w:szCs w:val="36"/>
            <w:u w:val="single"/>
            <w:rtl w:val="0"/>
          </w:rPr>
          <w:t xml:space="preserve">https://drive.google.com/file/d/1y0yXus5J9iS9m-fg5QI1qjqvgA55U_Kw/view?usp=drive_link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Rule="auto"/>
        <w:jc w:val="both"/>
        <w:rPr>
          <w:b w:val="1"/>
          <w:bCs w:val="1"/>
          <w:color w:val="ee0000"/>
          <w:sz w:val="40"/>
          <w:szCs w:val="40"/>
          <w:highlight w:val="yellow"/>
        </w:rPr>
      </w:pPr>
      <w:r w:rsidDel="00000000" w:rsidR="00000000" w:rsidRPr="00000000">
        <w:rPr>
          <w:b w:val="1"/>
          <w:bCs w:val="1"/>
          <w:color w:val="ee0000"/>
          <w:sz w:val="40"/>
          <w:szCs w:val="40"/>
          <w:highlight w:val="yellow"/>
          <w:rtl w:val="0"/>
        </w:rPr>
        <w:t xml:space="preserve">About Bharat Academix</w:t>
      </w:r>
    </w:p>
    <w:p w:rsidR="00000000" w:rsidDel="00000000" w:rsidP="00000000" w:rsidRDefault="00000000" w:rsidRPr="00000000" w14:paraId="00000175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Bharat Academix</w:t>
      </w:r>
      <w:r w:rsidDel="00000000" w:rsidR="00000000" w:rsidRPr="00000000">
        <w:rPr>
          <w:sz w:val="28"/>
          <w:szCs w:val="28"/>
          <w:rtl w:val="0"/>
        </w:rPr>
        <w:t xml:space="preserve">, we develop, create, and deliver end-to-end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academic, research, technical, software, and industry-level solutions</w:t>
      </w:r>
      <w:r w:rsidDel="00000000" w:rsidR="00000000" w:rsidRPr="00000000">
        <w:rPr>
          <w:sz w:val="28"/>
          <w:szCs w:val="28"/>
          <w:rtl w:val="0"/>
        </w:rPr>
        <w:t xml:space="preserve"> for students, researchers, professionals, and organizations.</w:t>
      </w:r>
    </w:p>
    <w:p w:rsidR="00000000" w:rsidDel="00000000" w:rsidP="00000000" w:rsidRDefault="00000000" w:rsidRPr="00000000" w14:paraId="00000176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services include: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UG / PG / PhD / Scientific / Industry-Level Projects</w:t>
      </w:r>
      <w:r w:rsidDel="00000000" w:rsidR="00000000" w:rsidRPr="00000000">
        <w:rPr>
          <w:sz w:val="28"/>
          <w:szCs w:val="28"/>
          <w:rtl w:val="0"/>
        </w:rPr>
        <w:t xml:space="preserve"> — Capstone, Major, Minor, Final-Year, and complete project development across all departments.</w:t>
      </w:r>
    </w:p>
    <w:p w:rsidR="00000000" w:rsidDel="00000000" w:rsidP="00000000" w:rsidRDefault="00000000" w:rsidRPr="00000000" w14:paraId="000001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Research &amp; Review Papers</w:t>
      </w:r>
      <w:r w:rsidDel="00000000" w:rsidR="00000000" w:rsidRPr="00000000">
        <w:rPr>
          <w:sz w:val="28"/>
          <w:szCs w:val="28"/>
          <w:rtl w:val="0"/>
        </w:rPr>
        <w:t xml:space="preserve"> — Complete research and review paper development for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IEEE, Scopus, Springer, journals, and other publication formats with Plag and AI 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Thesis &amp; Dissertation</w:t>
      </w:r>
      <w:r w:rsidDel="00000000" w:rsidR="00000000" w:rsidRPr="00000000">
        <w:rPr>
          <w:sz w:val="28"/>
          <w:szCs w:val="28"/>
          <w:rtl w:val="0"/>
        </w:rPr>
        <w:t xml:space="preserve"> — End-to-end thesis and dissertation development, including research, writing, analysis, documentation, and formatting.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Book Chapters</w:t>
      </w:r>
      <w:r w:rsidDel="00000000" w:rsidR="00000000" w:rsidRPr="00000000">
        <w:rPr>
          <w:sz w:val="28"/>
          <w:szCs w:val="28"/>
          <w:rtl w:val="0"/>
        </w:rPr>
        <w:t xml:space="preserve"> — Complete academic, technical, and research-oriented book chapter development.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Book Development &amp; Publication</w:t>
      </w:r>
      <w:r w:rsidDel="00000000" w:rsidR="00000000" w:rsidRPr="00000000">
        <w:rPr>
          <w:sz w:val="28"/>
          <w:szCs w:val="28"/>
          <w:rtl w:val="0"/>
        </w:rPr>
        <w:t xml:space="preserve"> — Complete book creation in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all major subjects and languages</w:t>
      </w:r>
      <w:r w:rsidDel="00000000" w:rsidR="00000000" w:rsidRPr="00000000">
        <w:rPr>
          <w:sz w:val="28"/>
          <w:szCs w:val="28"/>
          <w:rtl w:val="0"/>
        </w:rPr>
        <w:t xml:space="preserve">, including writing, editing, formatting, and publication support.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Documentation</w:t>
      </w:r>
      <w:r w:rsidDel="00000000" w:rsidR="00000000" w:rsidRPr="00000000">
        <w:rPr>
          <w:sz w:val="28"/>
          <w:szCs w:val="28"/>
          <w:rtl w:val="0"/>
        </w:rPr>
        <w:t xml:space="preserve"> — Complete technical reports, project documentation, research documentation, and industry-level documentation.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Presentations &amp; Academic Reports</w:t>
      </w:r>
      <w:r w:rsidDel="00000000" w:rsidR="00000000" w:rsidRPr="00000000">
        <w:rPr>
          <w:sz w:val="28"/>
          <w:szCs w:val="28"/>
          <w:rtl w:val="0"/>
        </w:rPr>
        <w:t xml:space="preserve"> — Professional PPTs, project presentations, academic reports, research presentations, and related materials.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Software &amp; AI/ML Projects</w:t>
      </w:r>
      <w:r w:rsidDel="00000000" w:rsidR="00000000" w:rsidRPr="00000000">
        <w:rPr>
          <w:sz w:val="28"/>
          <w:szCs w:val="28"/>
          <w:rtl w:val="0"/>
        </w:rPr>
        <w:t xml:space="preserve"> — Complete development of web applications, mobile applications, software solutions, AI/ML systems, Data Science projects, and other technology solutions.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Patent Filing Assistance</w:t>
      </w:r>
      <w:r w:rsidDel="00000000" w:rsidR="00000000" w:rsidRPr="00000000">
        <w:rPr>
          <w:sz w:val="28"/>
          <w:szCs w:val="28"/>
          <w:rtl w:val="0"/>
        </w:rPr>
        <w:t xml:space="preserve"> — Patent documentation preparation and filing-related assistance.</w:t>
      </w:r>
    </w:p>
    <w:p w:rsidR="00000000" w:rsidDel="00000000" w:rsidP="00000000" w:rsidRDefault="00000000" w:rsidRPr="00000000" w14:paraId="00000180">
      <w:pPr>
        <w:numPr>
          <w:ilvl w:val="0"/>
          <w:numId w:val="24"/>
        </w:numPr>
        <w:spacing w:after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Academic &amp; Technical Solutions</w:t>
      </w:r>
      <w:r w:rsidDel="00000000" w:rsidR="00000000" w:rsidRPr="00000000">
        <w:rPr>
          <w:sz w:val="28"/>
          <w:szCs w:val="28"/>
          <w:rtl w:val="0"/>
        </w:rPr>
        <w:t xml:space="preserve"> — End-to-end support for academic, research, software, technology, and industry requirements.</w:t>
      </w:r>
    </w:p>
    <w:p w:rsidR="00000000" w:rsidDel="00000000" w:rsidP="00000000" w:rsidRDefault="00000000" w:rsidRPr="00000000" w14:paraId="00000181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provide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end-to-end development and creation</w:t>
      </w:r>
      <w:r w:rsidDel="00000000" w:rsidR="00000000" w:rsidRPr="00000000">
        <w:rPr>
          <w:sz w:val="28"/>
          <w:szCs w:val="28"/>
          <w:rtl w:val="0"/>
        </w:rPr>
        <w:t xml:space="preserve">, from initial concept and research to implementation, documentation, presentation, and final delivery.</w:t>
      </w:r>
    </w:p>
    <w:p w:rsidR="00000000" w:rsidDel="00000000" w:rsidP="00000000" w:rsidRDefault="00000000" w:rsidRPr="00000000" w14:paraId="00000182">
      <w:pPr>
        <w:spacing w:after="0" w:lineRule="auto"/>
        <w:rPr>
          <w:b w:val="1"/>
          <w:bCs w:val="1"/>
          <w:color w:val="0000ff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 more information, visit:</w:t>
        <w:br w:type="textWrapping"/>
      </w:r>
      <w:hyperlink r:id="rId8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0000ff"/>
            <w:sz w:val="28"/>
            <w:szCs w:val="28"/>
            <w:u w:val="single"/>
            <w:rtl w:val="0"/>
          </w:rPr>
          <w:t xml:space="preserve">www.bharatacademix.com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WhatsApp/ Telegram: +91 7347654757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72238" cy="7981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238" cy="798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92DB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92DB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92DB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92DB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92DB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92DB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92DB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92DB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92DB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92DB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92DB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92DB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92DB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92DB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92DB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92DB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92DB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92DB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92DB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2DB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92DB6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A92DB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 w:val="1"/>
    <w:rsid w:val="00A92DB6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92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92DB6"/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A92DB6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39"/>
    <w:rsid w:val="00A92D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B016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B0168A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0168A"/>
    <w:rPr>
      <w:color w:val="96607d" w:themeColor="followedHyperlink"/>
      <w:u w:val="single"/>
    </w:rPr>
  </w:style>
  <w:style w:type="paragraph" w:styleId="isselectedend" w:customStyle="1">
    <w:name w:val="isselectedend"/>
    <w:basedOn w:val="Normal"/>
    <w:rsid w:val="006138A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://www.bharatacademix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y0yXus5J9iS9m-fg5QI1qjqvgA55U_Kw/view?usp=drive_link" TargetMode="External"/><Relationship Id="rId8" Type="http://schemas.openxmlformats.org/officeDocument/2006/relationships/hyperlink" Target="http://www.bharatacademix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hnUy5G1hdOUYy17BNqZrwdYvg==">CgMxLjAaIwoBMBIeChwIB0IYCg9UaW1lcyBOZXcgUm9tYW4SBUNhcmRvGiMKATESHgocCAdCGAoPVGltZXMgTmV3IFJvbWFuEgVDYXJkbxojCgEyEh4KHAgHQhgKD1RpbWVzIE5ldyBSb21hbhIFQ2FyZG8aIwoBMxIeChwIB0IYCg9UaW1lcyBOZXcgUm9tYW4SBUNhcmRvOAByITF1RGN5OG94ODZBX2l0RXVxMlBnc2ppdy1wc0JxcFlvTQ==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2026-08-29T18:38:00Z</dcterms:created>
  <dc:creator>Pramod Pramod</dc:creator>
</cp:coreProperties>
</file>