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jc w:val="left"/>
        <w:rPr>
          <w:bCs/>
          <w:sz w:val="18"/>
          <w:szCs w:val="18"/>
        </w:rPr>
      </w:pPr>
    </w:p>
    <w:p>
      <w:pPr>
        <w:spacing w:line="400" w:lineRule="exact"/>
        <w:jc w:val="left"/>
        <w:rPr>
          <w:bCs/>
          <w:sz w:val="18"/>
          <w:szCs w:val="18"/>
        </w:rPr>
      </w:pPr>
      <w:r>
        <w:rPr>
          <w:rFonts w:ascii="Times New Roman" w:hAnsi="Times New Roman" w:eastAsia="宋体" w:cs="Times New Roman"/>
          <w:bCs/>
          <w:kern w:val="2"/>
          <w:sz w:val="18"/>
          <w:szCs w:val="18"/>
          <w:lang w:val="en-US" w:eastAsia="zh-CN" w:bidi="ar-SA"/>
        </w:rPr>
        <w:pict>
          <v:shape id="fmFrame3" o:spid="_x0000_s1026" o:spt="202" type="#_x0000_t202" style="position:absolute;left:0pt;margin-left:1.5pt;margin-top:23.4pt;height:56.75pt;width:456.9pt;mso-position-horizontal-relative:margin;mso-position-vertical-relative:margin;z-index:251659264;mso-width-relative:page;mso-height-relative:page;" fillcolor="#FFFFFF" filled="t" o:preferrelative="t" stroked="f" coordsize="21600,21600">
            <v:path/>
            <v:fill on="t" focussize="0,0"/>
            <v:stroke on="f"/>
            <v:imagedata gain="65536f" blacklevel="0f" gamma="0" o:title=""/>
            <o:lock v:ext="edit" position="f" selection="f" grouping="f" rotation="f" cropping="f" text="f" aspectratio="f"/>
            <v:textbox inset="0mm,0mm,0mm,0mm">
              <w:txbxContent>
                <w:p>
                  <w:pPr>
                    <w:pStyle w:val="100"/>
                    <w:numPr>
                      <w:ilvl w:val="3"/>
                      <w:numId w:val="0"/>
                    </w:numPr>
                  </w:pPr>
                </w:p>
                <w:p>
                  <w:pPr>
                    <w:pStyle w:val="100"/>
                    <w:numPr>
                      <w:ilvl w:val="3"/>
                      <w:numId w:val="0"/>
                    </w:numPr>
                  </w:pPr>
                </w:p>
                <w:p>
                  <w:pPr>
                    <w:pStyle w:val="100"/>
                    <w:numPr>
                      <w:ilvl w:val="3"/>
                      <w:numId w:val="0"/>
                    </w:numPr>
                    <w:wordWrap w:val="0"/>
                    <w:rPr>
                      <w:rFonts w:ascii="黑体" w:eastAsia="黑体"/>
                      <w:sz w:val="30"/>
                      <w:szCs w:val="30"/>
                    </w:rPr>
                  </w:pPr>
                  <w:r>
                    <w:rPr>
                      <w:rFonts w:hint="eastAsia" w:ascii="黑体" w:eastAsia="黑体"/>
                      <w:sz w:val="28"/>
                      <w:szCs w:val="28"/>
                    </w:rPr>
                    <w:t>GZGA 003-2015</w:t>
                  </w:r>
                </w:p>
              </w:txbxContent>
            </v:textbox>
            <w10:anchorlock/>
          </v:shape>
        </w:pict>
      </w:r>
    </w:p>
    <w:p>
      <w:pPr>
        <w:spacing w:line="400" w:lineRule="exact"/>
        <w:jc w:val="left"/>
        <w:rPr>
          <w:bCs/>
          <w:sz w:val="45"/>
          <w:szCs w:val="45"/>
        </w:rPr>
      </w:pPr>
    </w:p>
    <w:p>
      <w:pPr>
        <w:spacing w:line="400" w:lineRule="exact"/>
        <w:jc w:val="left"/>
        <w:rPr>
          <w:bCs/>
          <w:sz w:val="18"/>
          <w:szCs w:val="18"/>
        </w:rPr>
      </w:pPr>
    </w:p>
    <w:p>
      <w:pPr>
        <w:spacing w:line="400" w:lineRule="exact"/>
        <w:jc w:val="left"/>
        <w:rPr>
          <w:bCs/>
          <w:sz w:val="18"/>
          <w:szCs w:val="18"/>
        </w:rPr>
      </w:pPr>
      <w:r>
        <w:rPr>
          <w:rFonts w:ascii="Times New Roman" w:hAnsi="Times New Roman" w:eastAsia="宋体" w:cs="Times New Roman"/>
          <w:bCs/>
          <w:kern w:val="2"/>
          <w:sz w:val="18"/>
          <w:szCs w:val="18"/>
          <w:lang w:val="en-US" w:eastAsia="zh-CN" w:bidi="ar-SA"/>
        </w:rPr>
        <w:pict>
          <v:line id="Line 1030" o:spid="_x0000_s1027" o:spt="20" style="position:absolute;left:0pt;margin-left:-0.05pt;margin-top:8.8pt;height:0.05pt;width:481.95pt;z-index:251660288;mso-width-relative:page;mso-height-relative:page;" fillcolor="#FFFFFF" filled="f" o:preferrelative="t" stroked="t" coordsize="21600,21600">
            <v:path arrowok="t"/>
            <v:fill on="f" color2="#FFFFFF" focussize="0,0"/>
            <v:stroke weight="1pt" color="#000000" color2="#FFFFFF" miterlimit="2"/>
            <v:imagedata gain="65536f" blacklevel="0f" gamma="0" o:title=""/>
            <o:lock v:ext="edit" position="f" selection="f" grouping="f" rotation="f" cropping="f" text="f" aspectratio="f"/>
          </v:line>
        </w:pict>
      </w:r>
    </w:p>
    <w:p>
      <w:pPr>
        <w:spacing w:line="400" w:lineRule="exact"/>
        <w:jc w:val="left"/>
        <w:rPr>
          <w:bCs/>
          <w:sz w:val="18"/>
          <w:szCs w:val="18"/>
        </w:rPr>
      </w:pPr>
    </w:p>
    <w:p>
      <w:pPr>
        <w:spacing w:line="400" w:lineRule="exact"/>
        <w:jc w:val="left"/>
        <w:rPr>
          <w:bCs/>
          <w:sz w:val="18"/>
          <w:szCs w:val="18"/>
        </w:rPr>
      </w:pPr>
    </w:p>
    <w:p/>
    <w:p/>
    <w:p/>
    <w:p>
      <w:r>
        <w:rPr>
          <w:rFonts w:ascii="Times New Roman" w:hAnsi="Times New Roman" w:eastAsia="宋体" w:cs="Times New Roman"/>
          <w:kern w:val="2"/>
          <w:sz w:val="21"/>
          <w:szCs w:val="24"/>
          <w:lang w:val="en-US" w:eastAsia="zh-CN" w:bidi="ar-SA"/>
        </w:rPr>
        <w:pict>
          <v:shape id="fmFrame4" o:spid="_x0000_s1028" o:spt="202" type="#_x0000_t202" style="position:absolute;left:0pt;margin-left:0pt;margin-top:237.65pt;height:368.6pt;width:470pt;mso-position-horizontal-relative:margin;mso-position-vertical-relative:margin;z-index:251661312;mso-width-relative:page;mso-height-relative:page;" fillcolor="#FFFFFF" filled="t" o:preferrelative="t" stroked="f" coordsize="21600,21600">
            <v:path/>
            <v:fill on="t" focussize="0,0"/>
            <v:stroke on="f"/>
            <v:imagedata gain="65536f" blacklevel="0f" gamma="0" o:title=""/>
            <o:lock v:ext="edit" position="f" selection="f" grouping="f" rotation="f" cropping="f" text="f" aspectratio="f"/>
            <v:textbox inset="0mm,0mm,0mm,0mm">
              <w:txbxContent>
                <w:p>
                  <w:pPr>
                    <w:ind w:firstLine="1820" w:firstLineChars="350"/>
                    <w:rPr>
                      <w:rFonts w:ascii="黑体" w:eastAsia="黑体"/>
                      <w:sz w:val="52"/>
                      <w:szCs w:val="52"/>
                    </w:rPr>
                  </w:pPr>
                  <w:r>
                    <w:rPr>
                      <w:rFonts w:hint="eastAsia" w:ascii="黑体" w:eastAsia="黑体"/>
                      <w:sz w:val="52"/>
                      <w:szCs w:val="52"/>
                    </w:rPr>
                    <w:t>110接处警系统数据规范</w:t>
                  </w:r>
                </w:p>
                <w:p>
                  <w:pPr>
                    <w:jc w:val="center"/>
                    <w:rPr>
                      <w:rFonts w:ascii="黑体" w:eastAsia="黑体"/>
                      <w:sz w:val="52"/>
                      <w:szCs w:val="52"/>
                    </w:rPr>
                  </w:pPr>
                  <w:r>
                    <w:rPr>
                      <w:rFonts w:hint="eastAsia" w:ascii="黑体" w:eastAsia="黑体"/>
                      <w:sz w:val="52"/>
                      <w:szCs w:val="52"/>
                    </w:rPr>
                    <w:t>（试行）</w:t>
                  </w:r>
                </w:p>
                <w:p>
                  <w:pPr>
                    <w:pStyle w:val="103"/>
                    <w:rPr>
                      <w:rFonts w:ascii="黑体"/>
                      <w:spacing w:val="-20"/>
                    </w:rPr>
                  </w:pPr>
                  <w:r>
                    <w:rPr>
                      <w:rFonts w:hint="eastAsia" w:ascii="黑体"/>
                    </w:rPr>
                    <w:t xml:space="preserve"> </w:t>
                  </w:r>
                  <w:r>
                    <w:rPr>
                      <w:rFonts w:ascii="黑体"/>
                    </w:rPr>
                    <w:t>D</w:t>
                  </w:r>
                  <w:r>
                    <w:rPr>
                      <w:rFonts w:hint="eastAsia" w:ascii="黑体"/>
                    </w:rPr>
                    <w:t xml:space="preserve">ata </w:t>
                  </w:r>
                  <w:r>
                    <w:rPr>
                      <w:rFonts w:hint="eastAsia" w:ascii="黑体"/>
                      <w:spacing w:val="-20"/>
                    </w:rPr>
                    <w:t xml:space="preserve">Specification for Public Security Alarm System </w:t>
                  </w:r>
                </w:p>
                <w:p>
                  <w:pPr>
                    <w:pStyle w:val="104"/>
                  </w:pPr>
                </w:p>
              </w:txbxContent>
            </v:textbox>
            <w10:anchorlock/>
          </v:shape>
        </w:pict>
      </w:r>
    </w:p>
    <w:p>
      <w:pPr>
        <w:sectPr>
          <w:headerReference r:id="rId3" w:type="default"/>
          <w:pgSz w:w="11906" w:h="16838"/>
          <w:pgMar w:top="567" w:right="1134" w:bottom="1134" w:left="1418" w:header="1418" w:footer="1134" w:gutter="0"/>
          <w:pgNumType w:fmt="upperRoman" w:start="1"/>
          <w:cols w:space="425" w:num="1"/>
          <w:formProt w:val="0"/>
          <w:docGrid w:type="lines" w:linePitch="312" w:charSpace="0"/>
        </w:sectPr>
      </w:pPr>
      <w:r>
        <w:rPr>
          <w:rFonts w:ascii="Times New Roman" w:hAnsi="Times New Roman" w:eastAsia="宋体" w:cs="Times New Roman"/>
          <w:kern w:val="2"/>
          <w:sz w:val="21"/>
          <w:szCs w:val="24"/>
          <w:lang w:val="en-US" w:eastAsia="zh-CN" w:bidi="ar-SA"/>
        </w:rPr>
        <w:pict>
          <v:line id="Line 1036" o:spid="_x0000_s1029" o:spt="20" style="position:absolute;left:0pt;margin-left:0.1pt;margin-top:434.65pt;height:0.05pt;width:482pt;z-index:251665408;mso-width-relative:page;mso-height-relative:page;" fillcolor="#FFFFFF" filled="f" o:preferrelative="t" stroked="t" coordsize="21600,21600">
            <v:path arrowok="t"/>
            <v:fill on="f" color2="#FFFFFF" focussize="0,0"/>
            <v:stroke weight="1pt" color="#000000" color2="#FFFFFF" miterlimit="2"/>
            <v:imagedata gain="65536f" blacklevel="0f" gamma="0" o:title=""/>
            <o:lock v:ext="edit" position="f" selection="f" grouping="f" rotation="f" cropping="f" text="f" aspectratio="f"/>
          </v:line>
        </w:pict>
      </w:r>
      <w:r>
        <w:rPr>
          <w:rFonts w:ascii="Times New Roman" w:hAnsi="Times New Roman" w:eastAsia="宋体" w:cs="Times New Roman"/>
          <w:kern w:val="2"/>
          <w:sz w:val="21"/>
          <w:szCs w:val="24"/>
          <w:lang w:val="en-US" w:eastAsia="zh-CN" w:bidi="ar-SA"/>
        </w:rPr>
        <w:pict>
          <v:shape id="fmFrame7" o:spid="_x0000_s1030" o:spt="202" type="#_x0000_t202" style="position:absolute;left:0pt;margin-left:0.3pt;margin-top:648.8pt;height:28.6pt;width:481.9pt;mso-position-horizontal-relative:margin;mso-position-vertical-relative:margin;z-index:251664384;mso-width-relative:page;mso-height-relative:page;" fillcolor="#FFFFFF" filled="t" o:preferrelative="t" stroked="f" coordsize="21600,21600">
            <v:path/>
            <v:fill on="t" focussize="0,0"/>
            <v:stroke on="f"/>
            <v:imagedata gain="65536f" blacklevel="0f" gamma="0" o:title=""/>
            <o:lock v:ext="edit" position="f" selection="f" grouping="f" rotation="f" cropping="f" text="f" aspectratio="f"/>
            <v:textbox inset="0mm,0mm,0mm,0mm">
              <w:txbxContent>
                <w:p>
                  <w:pPr>
                    <w:pStyle w:val="98"/>
                    <w:numPr>
                      <w:ilvl w:val="0"/>
                      <w:numId w:val="0"/>
                    </w:numPr>
                    <w:tabs>
                      <w:tab w:val="clear" w:pos="0"/>
                    </w:tabs>
                    <w:ind w:left="-425"/>
                  </w:pPr>
                  <w:r>
                    <w:rPr>
                      <w:rFonts w:hint="eastAsia"/>
                      <w:spacing w:val="-8"/>
                      <w:sz w:val="30"/>
                      <w:szCs w:val="30"/>
                    </w:rPr>
                    <w:t xml:space="preserve">   贵州省公安厅科技信息化委员会办公室</w:t>
                  </w:r>
                  <w:r>
                    <w:rPr>
                      <w:rStyle w:val="225"/>
                      <w:rFonts w:hint="eastAsia"/>
                    </w:rPr>
                    <w:t xml:space="preserve"> </w:t>
                  </w:r>
                  <w:r>
                    <w:rPr>
                      <w:rStyle w:val="225"/>
                      <w:rFonts w:hint="eastAsia"/>
                      <w:b w:val="0"/>
                      <w:sz w:val="24"/>
                      <w:szCs w:val="24"/>
                    </w:rPr>
                    <w:t>发布</w:t>
                  </w:r>
                </w:p>
              </w:txbxContent>
            </v:textbox>
            <w10:anchorlock/>
          </v:shape>
        </w:pict>
      </w:r>
      <w:r>
        <w:rPr>
          <w:rFonts w:ascii="Times New Roman" w:hAnsi="Times New Roman" w:eastAsia="宋体" w:cs="Times New Roman"/>
          <w:kern w:val="2"/>
          <w:sz w:val="21"/>
          <w:szCs w:val="24"/>
          <w:lang w:val="en-US" w:eastAsia="zh-CN" w:bidi="ar-SA"/>
        </w:rPr>
        <w:pict>
          <v:shape id="fmFrame6" o:spid="_x0000_s1031" o:spt="202" type="#_x0000_t202" style="position:absolute;left:0pt;margin-left:322.6pt;margin-top:612.45pt;height:24.6pt;width:159pt;mso-position-horizontal-relative:margin;mso-position-vertical-relative:margin;z-index:251663360;mso-width-relative:page;mso-height-relative:page;" fillcolor="#FFFFFF" filled="t" o:preferrelative="t" stroked="f" coordsize="21600,21600">
            <v:path/>
            <v:fill on="t" focussize="0,0"/>
            <v:stroke on="f"/>
            <v:imagedata gain="65536f" blacklevel="0f" gamma="0" o:title=""/>
            <o:lock v:ext="edit" position="f" selection="f" grouping="f" rotation="f" cropping="f" text="f" aspectratio="f"/>
            <v:textbox inset="0mm,0mm,0mm,0mm">
              <w:txbxContent>
                <w:p>
                  <w:pPr>
                    <w:pStyle w:val="137"/>
                    <w:numPr>
                      <w:numId w:val="0"/>
                    </w:numPr>
                    <w:ind w:left="708"/>
                    <w:rPr>
                      <w:rFonts w:ascii="宋体" w:hAnsi="宋体" w:eastAsia="宋体"/>
                    </w:rPr>
                  </w:pPr>
                  <w:r>
                    <w:rPr>
                      <w:rFonts w:hint="eastAsia" w:ascii="宋体" w:hAnsi="宋体" w:eastAsia="宋体"/>
                    </w:rPr>
                    <w:t>2015-12-17实施</w:t>
                  </w:r>
                </w:p>
              </w:txbxContent>
            </v:textbox>
            <w10:anchorlock/>
          </v:shape>
        </w:pict>
      </w:r>
      <w:r>
        <w:rPr>
          <w:rFonts w:ascii="Times New Roman" w:hAnsi="Times New Roman" w:eastAsia="宋体" w:cs="Times New Roman"/>
          <w:kern w:val="2"/>
          <w:sz w:val="21"/>
          <w:szCs w:val="24"/>
          <w:lang w:val="en-US" w:eastAsia="zh-CN" w:bidi="ar-SA"/>
        </w:rPr>
        <w:pict>
          <v:shape id="fmFrame5" o:spid="_x0000_s1032" o:spt="202" type="#_x0000_t202" style="position:absolute;left:0pt;margin-left:0.2pt;margin-top:612.45pt;height:24.6pt;width:159pt;mso-position-horizontal-relative:margin;mso-position-vertical-relative:margin;z-index:251662336;mso-width-relative:page;mso-height-relative:page;" fillcolor="#FFFFFF" filled="t" o:preferrelative="t" stroked="f" coordsize="21600,21600">
            <v:path/>
            <v:fill on="t" focussize="0,0"/>
            <v:stroke on="f"/>
            <v:imagedata gain="65536f" blacklevel="0f" gamma="0" o:title=""/>
            <o:lock v:ext="edit" position="f" selection="f" grouping="f" rotation="f" cropping="f" text="f" aspectratio="f"/>
            <v:textbox inset="0mm,0mm,0mm,0mm">
              <w:txbxContent>
                <w:p>
                  <w:pPr>
                    <w:pStyle w:val="99"/>
                    <w:numPr>
                      <w:ilvl w:val="1"/>
                      <w:numId w:val="0"/>
                    </w:numPr>
                    <w:rPr>
                      <w:rFonts w:ascii="宋体" w:hAnsi="宋体" w:eastAsia="宋体"/>
                    </w:rPr>
                  </w:pPr>
                  <w:r>
                    <w:rPr>
                      <w:rFonts w:hint="eastAsia" w:ascii="宋体" w:hAnsi="宋体" w:eastAsia="宋体"/>
                    </w:rPr>
                    <w:t>2015-12-17发布</w:t>
                  </w:r>
                </w:p>
              </w:txbxContent>
            </v:textbox>
            <w10:anchorlock/>
          </v:shape>
        </w:pict>
      </w:r>
      <w:r>
        <w:rPr>
          <w:rFonts w:ascii="Times New Roman" w:hAnsi="Times New Roman" w:eastAsia="宋体" w:cs="Times New Roman"/>
          <w:kern w:val="2"/>
          <w:sz w:val="21"/>
          <w:szCs w:val="24"/>
          <w:lang w:val="en-US" w:eastAsia="zh-CN" w:bidi="ar-SA"/>
        </w:rPr>
        <w:pict>
          <v:shape id="fmFrame2" o:spid="_x0000_s1033" o:spt="202" type="#_x0000_t202" style="position:absolute;left:0pt;margin-left:-0.1pt;margin-top:-6.2pt;height:30.8pt;width:481.9pt;mso-position-horizontal-relative:margin;mso-position-vertical-relative:margin;z-index:251658240;mso-width-relative:page;mso-height-relative:page;" fillcolor="#FFFFFF" filled="t" o:preferrelative="t" stroked="f" coordsize="21600,21600">
            <v:path/>
            <v:fill on="t" focussize="0,0"/>
            <v:stroke on="f"/>
            <v:imagedata gain="65536f" blacklevel="0f" gamma="0" o:title=""/>
            <o:lock v:ext="edit" position="f" selection="f" grouping="f" rotation="f" cropping="f" text="f" aspectratio="f"/>
            <v:textbox inset="0mm,0mm,0mm,0mm">
              <w:txbxContent>
                <w:p>
                  <w:pPr>
                    <w:pStyle w:val="133"/>
                    <w:rPr>
                      <w:spacing w:val="54"/>
                      <w:sz w:val="52"/>
                    </w:rPr>
                  </w:pPr>
                  <w:r>
                    <w:rPr>
                      <w:rFonts w:hint="eastAsia"/>
                      <w:spacing w:val="54"/>
                      <w:sz w:val="52"/>
                    </w:rPr>
                    <w:t>贵州省公安信息化技术规范</w:t>
                  </w:r>
                </w:p>
              </w:txbxContent>
            </v:textbox>
            <w10:anchorlock/>
          </v:shape>
        </w:pict>
      </w:r>
    </w:p>
    <w:p>
      <w:pPr>
        <w:pStyle w:val="135"/>
      </w:pPr>
      <w:bookmarkStart w:id="0" w:name="_Toc437612479"/>
      <w:bookmarkStart w:id="1" w:name="_Toc437173237"/>
      <w:bookmarkStart w:id="2" w:name="_Toc437168657"/>
      <w:r>
        <w:rPr>
          <w:rFonts w:hint="eastAsia"/>
        </w:rPr>
        <w:t>目    次</w:t>
      </w:r>
      <w:bookmarkEnd w:id="0"/>
      <w:bookmarkEnd w:id="1"/>
      <w:bookmarkEnd w:id="2"/>
    </w:p>
    <w:p>
      <w:pPr>
        <w:pStyle w:val="33"/>
        <w:spacing w:before="78" w:after="78"/>
        <w:rPr>
          <w:rFonts w:ascii="Calibri" w:hAnsi="Calibri" w:eastAsia="宋体" w:cs="黑体"/>
          <w:szCs w:val="22"/>
        </w:rPr>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HYPERLINK  \l "_Toc437612480" </w:instrText>
      </w:r>
      <w:r>
        <w:fldChar w:fldCharType="separate"/>
      </w:r>
      <w:r>
        <w:rPr>
          <w:rStyle w:val="59"/>
          <w:rFonts w:hint="eastAsia" w:hAnsi="黑体"/>
        </w:rPr>
        <w:t>前言</w:t>
      </w:r>
      <w:r>
        <w:tab/>
      </w:r>
      <w:r>
        <w:fldChar w:fldCharType="begin"/>
      </w:r>
      <w:r>
        <w:instrText xml:space="preserve"> PAGEREF _Toc437612480 \h </w:instrText>
      </w:r>
      <w:r>
        <w:fldChar w:fldCharType="separate"/>
      </w:r>
      <w:r>
        <w:t>III</w:t>
      </w:r>
      <w:r>
        <w:fldChar w:fldCharType="end"/>
      </w:r>
      <w:r>
        <w:fldChar w:fldCharType="end"/>
      </w:r>
    </w:p>
    <w:p>
      <w:pPr>
        <w:pStyle w:val="43"/>
        <w:rPr>
          <w:rFonts w:ascii="Calibri" w:hAnsi="Calibri" w:eastAsia="宋体" w:cs="黑体"/>
          <w:szCs w:val="22"/>
        </w:rPr>
      </w:pPr>
      <w:r>
        <w:fldChar w:fldCharType="begin"/>
      </w:r>
      <w:r>
        <w:instrText xml:space="preserve">HYPERLINK  \l "_Toc437612482" </w:instrText>
      </w:r>
      <w:r>
        <w:fldChar w:fldCharType="separate"/>
      </w:r>
      <w:r>
        <w:rPr>
          <w:rStyle w:val="59"/>
        </w:rPr>
        <w:t>1</w:t>
      </w:r>
      <w:r>
        <w:rPr>
          <w:rStyle w:val="59"/>
          <w:rFonts w:hint="eastAsia"/>
        </w:rPr>
        <w:t xml:space="preserve"> 范围</w:t>
      </w:r>
      <w:r>
        <w:tab/>
      </w:r>
      <w:r>
        <w:fldChar w:fldCharType="begin"/>
      </w:r>
      <w:r>
        <w:instrText xml:space="preserve"> PAGEREF _Toc437612482 \h </w:instrText>
      </w:r>
      <w:r>
        <w:fldChar w:fldCharType="separate"/>
      </w:r>
      <w:r>
        <w:t>1</w:t>
      </w:r>
      <w:r>
        <w:fldChar w:fldCharType="end"/>
      </w:r>
      <w:r>
        <w:fldChar w:fldCharType="end"/>
      </w:r>
    </w:p>
    <w:p>
      <w:pPr>
        <w:pStyle w:val="43"/>
        <w:rPr>
          <w:rFonts w:ascii="Calibri" w:hAnsi="Calibri" w:eastAsia="宋体" w:cs="黑体"/>
          <w:szCs w:val="22"/>
        </w:rPr>
      </w:pPr>
      <w:r>
        <w:fldChar w:fldCharType="begin"/>
      </w:r>
      <w:r>
        <w:instrText xml:space="preserve">HYPERLINK  \l "_Toc437612483" </w:instrText>
      </w:r>
      <w:r>
        <w:fldChar w:fldCharType="separate"/>
      </w:r>
      <w:r>
        <w:rPr>
          <w:rStyle w:val="59"/>
        </w:rPr>
        <w:t>2</w:t>
      </w:r>
      <w:r>
        <w:rPr>
          <w:rStyle w:val="59"/>
          <w:rFonts w:hint="eastAsia"/>
        </w:rPr>
        <w:t xml:space="preserve"> 规范性引用文件</w:t>
      </w:r>
      <w:r>
        <w:tab/>
      </w:r>
      <w:r>
        <w:fldChar w:fldCharType="begin"/>
      </w:r>
      <w:r>
        <w:instrText xml:space="preserve"> PAGEREF _Toc437612483 \h </w:instrText>
      </w:r>
      <w:r>
        <w:fldChar w:fldCharType="separate"/>
      </w:r>
      <w:r>
        <w:t>1</w:t>
      </w:r>
      <w:r>
        <w:fldChar w:fldCharType="end"/>
      </w:r>
      <w:r>
        <w:fldChar w:fldCharType="end"/>
      </w:r>
    </w:p>
    <w:p>
      <w:pPr>
        <w:pStyle w:val="43"/>
        <w:rPr>
          <w:rFonts w:ascii="Calibri" w:hAnsi="Calibri" w:eastAsia="宋体" w:cs="黑体"/>
          <w:szCs w:val="22"/>
        </w:rPr>
      </w:pPr>
      <w:r>
        <w:fldChar w:fldCharType="begin"/>
      </w:r>
      <w:r>
        <w:instrText xml:space="preserve">HYPERLINK  \l "_Toc437612484" </w:instrText>
      </w:r>
      <w:r>
        <w:fldChar w:fldCharType="separate"/>
      </w:r>
      <w:r>
        <w:rPr>
          <w:rStyle w:val="59"/>
        </w:rPr>
        <w:t>3</w:t>
      </w:r>
      <w:r>
        <w:rPr>
          <w:rStyle w:val="59"/>
          <w:rFonts w:hint="eastAsia"/>
        </w:rPr>
        <w:t xml:space="preserve"> 总则</w:t>
      </w:r>
      <w:r>
        <w:tab/>
      </w:r>
      <w:r>
        <w:fldChar w:fldCharType="begin"/>
      </w:r>
      <w:r>
        <w:instrText xml:space="preserve"> PAGEREF _Toc437612484 \h </w:instrText>
      </w:r>
      <w:r>
        <w:fldChar w:fldCharType="separate"/>
      </w:r>
      <w:r>
        <w:t>1</w:t>
      </w:r>
      <w:r>
        <w:fldChar w:fldCharType="end"/>
      </w:r>
      <w:r>
        <w:fldChar w:fldCharType="end"/>
      </w:r>
    </w:p>
    <w:p>
      <w:pPr>
        <w:pStyle w:val="43"/>
        <w:rPr>
          <w:rFonts w:ascii="Calibri" w:hAnsi="Calibri" w:eastAsia="宋体" w:cs="黑体"/>
          <w:szCs w:val="22"/>
        </w:rPr>
      </w:pPr>
      <w:r>
        <w:fldChar w:fldCharType="begin"/>
      </w:r>
      <w:r>
        <w:instrText xml:space="preserve">HYPERLINK  \l "_Toc437612485" </w:instrText>
      </w:r>
      <w:r>
        <w:fldChar w:fldCharType="separate"/>
      </w:r>
      <w:r>
        <w:rPr>
          <w:rStyle w:val="59"/>
          <w:rFonts w:hAnsi="黑体"/>
        </w:rPr>
        <w:t>3.1</w:t>
      </w:r>
      <w:r>
        <w:rPr>
          <w:rStyle w:val="59"/>
          <w:rFonts w:hint="eastAsia" w:hAnsi="黑体"/>
        </w:rPr>
        <w:t>表中信息与表间关系</w:t>
      </w:r>
      <w:r>
        <w:tab/>
      </w:r>
      <w:r>
        <w:fldChar w:fldCharType="begin"/>
      </w:r>
      <w:r>
        <w:instrText xml:space="preserve"> PAGEREF _Toc437612485 \h </w:instrText>
      </w:r>
      <w:r>
        <w:fldChar w:fldCharType="separate"/>
      </w:r>
      <w:r>
        <w:t>1</w:t>
      </w:r>
      <w:r>
        <w:fldChar w:fldCharType="end"/>
      </w:r>
      <w:r>
        <w:fldChar w:fldCharType="end"/>
      </w:r>
    </w:p>
    <w:p>
      <w:pPr>
        <w:pStyle w:val="43"/>
        <w:rPr>
          <w:rFonts w:ascii="Calibri" w:hAnsi="Calibri" w:eastAsia="宋体" w:cs="黑体"/>
          <w:szCs w:val="22"/>
        </w:rPr>
      </w:pPr>
      <w:r>
        <w:fldChar w:fldCharType="begin"/>
      </w:r>
      <w:r>
        <w:instrText xml:space="preserve">HYPERLINK  \l "_Toc437612486" </w:instrText>
      </w:r>
      <w:r>
        <w:fldChar w:fldCharType="separate"/>
      </w:r>
      <w:r>
        <w:rPr>
          <w:rStyle w:val="59"/>
          <w:rFonts w:hAnsi="黑体"/>
        </w:rPr>
        <w:t>3.2</w:t>
      </w:r>
      <w:r>
        <w:rPr>
          <w:rStyle w:val="59"/>
          <w:rFonts w:hint="eastAsia" w:hAnsi="黑体"/>
        </w:rPr>
        <w:t>代码编制规则</w:t>
      </w:r>
      <w:r>
        <w:tab/>
      </w:r>
      <w:r>
        <w:fldChar w:fldCharType="begin"/>
      </w:r>
      <w:r>
        <w:instrText xml:space="preserve"> PAGEREF _Toc437612486 \h </w:instrText>
      </w:r>
      <w:r>
        <w:fldChar w:fldCharType="separate"/>
      </w:r>
      <w:r>
        <w:t>2</w:t>
      </w:r>
      <w:r>
        <w:fldChar w:fldCharType="end"/>
      </w:r>
      <w:r>
        <w:fldChar w:fldCharType="end"/>
      </w:r>
    </w:p>
    <w:p>
      <w:pPr>
        <w:pStyle w:val="43"/>
        <w:rPr>
          <w:rFonts w:ascii="Calibri" w:hAnsi="Calibri" w:eastAsia="宋体" w:cs="黑体"/>
          <w:szCs w:val="22"/>
        </w:rPr>
      </w:pPr>
      <w:r>
        <w:fldChar w:fldCharType="begin"/>
      </w:r>
      <w:r>
        <w:instrText xml:space="preserve">HYPERLINK  \l "_Toc437612487" </w:instrText>
      </w:r>
      <w:r>
        <w:fldChar w:fldCharType="separate"/>
      </w:r>
      <w:r>
        <w:rPr>
          <w:rStyle w:val="59"/>
        </w:rPr>
        <w:t>4</w:t>
      </w:r>
      <w:r>
        <w:rPr>
          <w:rStyle w:val="59"/>
          <w:rFonts w:hint="eastAsia"/>
        </w:rPr>
        <w:t xml:space="preserve"> 数据表</w:t>
      </w:r>
      <w:r>
        <w:tab/>
      </w:r>
      <w:r>
        <w:fldChar w:fldCharType="begin"/>
      </w:r>
      <w:r>
        <w:instrText xml:space="preserve"> PAGEREF _Toc437612487 \h </w:instrText>
      </w:r>
      <w:r>
        <w:fldChar w:fldCharType="separate"/>
      </w:r>
      <w:r>
        <w:t>2</w:t>
      </w:r>
      <w:r>
        <w:fldChar w:fldCharType="end"/>
      </w:r>
      <w:r>
        <w:fldChar w:fldCharType="end"/>
      </w:r>
    </w:p>
    <w:p>
      <w:pPr>
        <w:pStyle w:val="43"/>
        <w:rPr>
          <w:rFonts w:ascii="Calibri" w:hAnsi="Calibri" w:eastAsia="宋体" w:cs="黑体"/>
          <w:szCs w:val="22"/>
        </w:rPr>
      </w:pPr>
      <w:r>
        <w:fldChar w:fldCharType="begin"/>
      </w:r>
      <w:r>
        <w:instrText xml:space="preserve">HYPERLINK  \l "_Toc437612488" </w:instrText>
      </w:r>
      <w:r>
        <w:fldChar w:fldCharType="separate"/>
      </w:r>
      <w:r>
        <w:rPr>
          <w:rStyle w:val="59"/>
          <w:rFonts w:hAnsi="黑体"/>
        </w:rPr>
        <w:t>4.1</w:t>
      </w:r>
      <w:r>
        <w:rPr>
          <w:rStyle w:val="59"/>
          <w:rFonts w:hint="eastAsia" w:hAnsi="黑体"/>
        </w:rPr>
        <w:t>接警单表</w:t>
      </w:r>
      <w:r>
        <w:tab/>
      </w:r>
      <w:r>
        <w:fldChar w:fldCharType="begin"/>
      </w:r>
      <w:r>
        <w:instrText xml:space="preserve"> PAGEREF _Toc437612488 \h </w:instrText>
      </w:r>
      <w:r>
        <w:fldChar w:fldCharType="separate"/>
      </w:r>
      <w:r>
        <w:t>2</w:t>
      </w:r>
      <w:r>
        <w:fldChar w:fldCharType="end"/>
      </w:r>
      <w:r>
        <w:fldChar w:fldCharType="end"/>
      </w:r>
    </w:p>
    <w:p>
      <w:pPr>
        <w:pStyle w:val="43"/>
        <w:rPr>
          <w:rFonts w:ascii="Calibri" w:hAnsi="Calibri" w:eastAsia="宋体" w:cs="黑体"/>
          <w:szCs w:val="22"/>
        </w:rPr>
      </w:pPr>
      <w:r>
        <w:fldChar w:fldCharType="begin"/>
      </w:r>
      <w:r>
        <w:instrText xml:space="preserve">HYPERLINK  \l "_Toc437612489" </w:instrText>
      </w:r>
      <w:r>
        <w:fldChar w:fldCharType="separate"/>
      </w:r>
      <w:r>
        <w:rPr>
          <w:rStyle w:val="59"/>
        </w:rPr>
        <w:t>4.2</w:t>
      </w:r>
      <w:r>
        <w:rPr>
          <w:rStyle w:val="59"/>
          <w:rFonts w:hint="eastAsia"/>
        </w:rPr>
        <w:t>处警单表</w:t>
      </w:r>
      <w:r>
        <w:tab/>
      </w:r>
      <w:r>
        <w:fldChar w:fldCharType="begin"/>
      </w:r>
      <w:r>
        <w:instrText xml:space="preserve"> PAGEREF _Toc437612489 \h </w:instrText>
      </w:r>
      <w:r>
        <w:fldChar w:fldCharType="separate"/>
      </w:r>
      <w:r>
        <w:t>8</w:t>
      </w:r>
      <w:r>
        <w:fldChar w:fldCharType="end"/>
      </w:r>
      <w:r>
        <w:fldChar w:fldCharType="end"/>
      </w:r>
    </w:p>
    <w:p>
      <w:pPr>
        <w:pStyle w:val="43"/>
        <w:rPr>
          <w:rFonts w:ascii="Calibri" w:hAnsi="Calibri" w:eastAsia="宋体" w:cs="黑体"/>
          <w:szCs w:val="22"/>
        </w:rPr>
      </w:pPr>
      <w:r>
        <w:fldChar w:fldCharType="begin"/>
      </w:r>
      <w:r>
        <w:instrText xml:space="preserve">HYPERLINK  \l "_Toc437612490" </w:instrText>
      </w:r>
      <w:r>
        <w:fldChar w:fldCharType="separate"/>
      </w:r>
      <w:r>
        <w:rPr>
          <w:rStyle w:val="59"/>
        </w:rPr>
        <w:t>4.3</w:t>
      </w:r>
      <w:r>
        <w:rPr>
          <w:rStyle w:val="59"/>
          <w:rFonts w:hint="eastAsia"/>
        </w:rPr>
        <w:t>反馈单表</w:t>
      </w:r>
      <w:r>
        <w:tab/>
      </w:r>
      <w:r>
        <w:fldChar w:fldCharType="begin"/>
      </w:r>
      <w:r>
        <w:instrText xml:space="preserve"> PAGEREF _Toc437612490 \h </w:instrText>
      </w:r>
      <w:r>
        <w:fldChar w:fldCharType="separate"/>
      </w:r>
      <w:r>
        <w:t>11</w:t>
      </w:r>
      <w:r>
        <w:fldChar w:fldCharType="end"/>
      </w:r>
      <w:r>
        <w:fldChar w:fldCharType="end"/>
      </w:r>
    </w:p>
    <w:p>
      <w:pPr>
        <w:pStyle w:val="43"/>
        <w:rPr>
          <w:rFonts w:ascii="Calibri" w:hAnsi="Calibri" w:eastAsia="宋体" w:cs="黑体"/>
          <w:szCs w:val="22"/>
        </w:rPr>
      </w:pPr>
      <w:r>
        <w:fldChar w:fldCharType="begin"/>
      </w:r>
      <w:r>
        <w:instrText xml:space="preserve">HYPERLINK  \l "_Toc437612491" </w:instrText>
      </w:r>
      <w:r>
        <w:fldChar w:fldCharType="separate"/>
      </w:r>
      <w:r>
        <w:rPr>
          <w:rStyle w:val="59"/>
        </w:rPr>
        <w:t>4.4</w:t>
      </w:r>
      <w:r>
        <w:rPr>
          <w:rStyle w:val="59"/>
          <w:rFonts w:hint="eastAsia"/>
        </w:rPr>
        <w:t>录音表</w:t>
      </w:r>
      <w:r>
        <w:tab/>
      </w:r>
      <w:r>
        <w:fldChar w:fldCharType="begin"/>
      </w:r>
      <w:r>
        <w:instrText xml:space="preserve"> PAGEREF _Toc437612491 \h </w:instrText>
      </w:r>
      <w:r>
        <w:fldChar w:fldCharType="separate"/>
      </w:r>
      <w:r>
        <w:t>16</w:t>
      </w:r>
      <w:r>
        <w:fldChar w:fldCharType="end"/>
      </w:r>
      <w:r>
        <w:fldChar w:fldCharType="end"/>
      </w:r>
    </w:p>
    <w:p>
      <w:pPr>
        <w:pStyle w:val="43"/>
        <w:rPr>
          <w:rFonts w:ascii="Calibri" w:hAnsi="Calibri" w:eastAsia="宋体" w:cs="黑体"/>
          <w:szCs w:val="22"/>
        </w:rPr>
      </w:pPr>
      <w:r>
        <w:fldChar w:fldCharType="begin"/>
      </w:r>
      <w:r>
        <w:instrText xml:space="preserve">HYPERLINK  \l "_Toc437612492" </w:instrText>
      </w:r>
      <w:r>
        <w:fldChar w:fldCharType="separate"/>
      </w:r>
      <w:r>
        <w:rPr>
          <w:rStyle w:val="59"/>
        </w:rPr>
        <w:t>4.5</w:t>
      </w:r>
      <w:r>
        <w:rPr>
          <w:rStyle w:val="59"/>
          <w:rFonts w:hint="eastAsia"/>
        </w:rPr>
        <w:t>回访表</w:t>
      </w:r>
      <w:r>
        <w:tab/>
      </w:r>
      <w:r>
        <w:fldChar w:fldCharType="begin"/>
      </w:r>
      <w:r>
        <w:instrText xml:space="preserve"> PAGEREF _Toc437612492 \h </w:instrText>
      </w:r>
      <w:r>
        <w:fldChar w:fldCharType="separate"/>
      </w:r>
      <w:r>
        <w:t>17</w:t>
      </w:r>
      <w:r>
        <w:fldChar w:fldCharType="end"/>
      </w:r>
      <w:r>
        <w:fldChar w:fldCharType="end"/>
      </w:r>
    </w:p>
    <w:p>
      <w:pPr>
        <w:pStyle w:val="43"/>
        <w:rPr>
          <w:rFonts w:ascii="Calibri" w:hAnsi="Calibri" w:eastAsia="宋体" w:cs="黑体"/>
          <w:szCs w:val="22"/>
        </w:rPr>
      </w:pPr>
      <w:r>
        <w:fldChar w:fldCharType="begin"/>
      </w:r>
      <w:r>
        <w:instrText xml:space="preserve">HYPERLINK  \l "_Toc437612493" </w:instrText>
      </w:r>
      <w:r>
        <w:fldChar w:fldCharType="separate"/>
      </w:r>
      <w:r>
        <w:rPr>
          <w:rStyle w:val="59"/>
        </w:rPr>
        <w:t>4.6</w:t>
      </w:r>
      <w:r>
        <w:rPr>
          <w:rStyle w:val="59"/>
          <w:rFonts w:hint="eastAsia"/>
        </w:rPr>
        <w:t>请求协作信息表</w:t>
      </w:r>
      <w:r>
        <w:tab/>
      </w:r>
      <w:r>
        <w:fldChar w:fldCharType="begin"/>
      </w:r>
      <w:r>
        <w:instrText xml:space="preserve"> PAGEREF _Toc437612493 \h </w:instrText>
      </w:r>
      <w:r>
        <w:fldChar w:fldCharType="separate"/>
      </w:r>
      <w:r>
        <w:t>20</w:t>
      </w:r>
      <w:r>
        <w:fldChar w:fldCharType="end"/>
      </w:r>
      <w:r>
        <w:fldChar w:fldCharType="end"/>
      </w:r>
    </w:p>
    <w:p>
      <w:pPr>
        <w:pStyle w:val="43"/>
        <w:rPr>
          <w:rFonts w:ascii="Calibri" w:hAnsi="Calibri" w:eastAsia="宋体" w:cs="黑体"/>
          <w:szCs w:val="22"/>
        </w:rPr>
      </w:pPr>
      <w:r>
        <w:fldChar w:fldCharType="begin"/>
      </w:r>
      <w:r>
        <w:instrText xml:space="preserve">HYPERLINK  \l "_Toc437612494" </w:instrText>
      </w:r>
      <w:r>
        <w:fldChar w:fldCharType="separate"/>
      </w:r>
      <w:r>
        <w:rPr>
          <w:rStyle w:val="59"/>
        </w:rPr>
        <w:t>4.7</w:t>
      </w:r>
      <w:r>
        <w:rPr>
          <w:rStyle w:val="59"/>
          <w:rFonts w:hint="eastAsia"/>
        </w:rPr>
        <w:t>数据关联表</w:t>
      </w:r>
      <w:r>
        <w:tab/>
      </w:r>
      <w:r>
        <w:fldChar w:fldCharType="begin"/>
      </w:r>
      <w:r>
        <w:instrText xml:space="preserve"> PAGEREF _Toc437612494 \h </w:instrText>
      </w:r>
      <w:r>
        <w:fldChar w:fldCharType="separate"/>
      </w:r>
      <w:r>
        <w:t>21</w:t>
      </w:r>
      <w:r>
        <w:fldChar w:fldCharType="end"/>
      </w:r>
      <w:r>
        <w:fldChar w:fldCharType="end"/>
      </w:r>
    </w:p>
    <w:p>
      <w:pPr>
        <w:pStyle w:val="43"/>
        <w:rPr>
          <w:rFonts w:ascii="Calibri" w:hAnsi="Calibri" w:eastAsia="宋体" w:cs="黑体"/>
          <w:szCs w:val="22"/>
        </w:rPr>
      </w:pPr>
      <w:r>
        <w:fldChar w:fldCharType="begin"/>
      </w:r>
      <w:r>
        <w:instrText xml:space="preserve">HYPERLINK  \l "_Toc437612495" </w:instrText>
      </w:r>
      <w:r>
        <w:fldChar w:fldCharType="separate"/>
      </w:r>
      <w:r>
        <w:rPr>
          <w:rStyle w:val="59"/>
        </w:rPr>
        <w:t>5</w:t>
      </w:r>
      <w:r>
        <w:rPr>
          <w:rStyle w:val="59"/>
          <w:rFonts w:hint="eastAsia" w:hAnsi="黑体"/>
        </w:rPr>
        <w:t xml:space="preserve"> 代码表</w:t>
      </w:r>
      <w:r>
        <w:tab/>
      </w:r>
      <w:r>
        <w:fldChar w:fldCharType="begin"/>
      </w:r>
      <w:r>
        <w:instrText xml:space="preserve"> PAGEREF _Toc437612495 \h </w:instrText>
      </w:r>
      <w:r>
        <w:fldChar w:fldCharType="separate"/>
      </w:r>
      <w:r>
        <w:t>23</w:t>
      </w:r>
      <w:r>
        <w:fldChar w:fldCharType="end"/>
      </w:r>
      <w:r>
        <w:fldChar w:fldCharType="end"/>
      </w:r>
    </w:p>
    <w:p>
      <w:pPr>
        <w:pStyle w:val="43"/>
        <w:rPr>
          <w:rFonts w:ascii="Calibri" w:hAnsi="Calibri" w:eastAsia="宋体" w:cs="黑体"/>
          <w:szCs w:val="22"/>
        </w:rPr>
      </w:pPr>
      <w:r>
        <w:fldChar w:fldCharType="begin"/>
      </w:r>
      <w:r>
        <w:instrText xml:space="preserve">HYPERLINK  \l "_Toc437612496" </w:instrText>
      </w:r>
      <w:r>
        <w:fldChar w:fldCharType="separate"/>
      </w:r>
      <w:r>
        <w:rPr>
          <w:rStyle w:val="59"/>
        </w:rPr>
        <w:t>5.1</w:t>
      </w:r>
      <w:r>
        <w:rPr>
          <w:rStyle w:val="59"/>
          <w:rFonts w:hint="eastAsia"/>
        </w:rPr>
        <w:t>公安机构代码表</w:t>
      </w:r>
      <w:r>
        <w:tab/>
      </w:r>
      <w:r>
        <w:fldChar w:fldCharType="begin"/>
      </w:r>
      <w:r>
        <w:instrText xml:space="preserve"> PAGEREF _Toc437612496 \h </w:instrText>
      </w:r>
      <w:r>
        <w:fldChar w:fldCharType="separate"/>
      </w:r>
      <w:r>
        <w:t>23</w:t>
      </w:r>
      <w:r>
        <w:fldChar w:fldCharType="end"/>
      </w:r>
      <w:r>
        <w:fldChar w:fldCharType="end"/>
      </w:r>
    </w:p>
    <w:p>
      <w:pPr>
        <w:pStyle w:val="43"/>
        <w:rPr>
          <w:rFonts w:ascii="Calibri" w:hAnsi="Calibri" w:eastAsia="宋体" w:cs="黑体"/>
          <w:szCs w:val="22"/>
        </w:rPr>
      </w:pPr>
      <w:r>
        <w:fldChar w:fldCharType="begin"/>
      </w:r>
      <w:r>
        <w:instrText xml:space="preserve">HYPERLINK  \l "_Toc437612497" </w:instrText>
      </w:r>
      <w:r>
        <w:fldChar w:fldCharType="separate"/>
      </w:r>
      <w:r>
        <w:rPr>
          <w:rStyle w:val="59"/>
        </w:rPr>
        <w:t>5.2</w:t>
      </w:r>
      <w:r>
        <w:rPr>
          <w:rStyle w:val="59"/>
          <w:rFonts w:hint="eastAsia"/>
        </w:rPr>
        <w:t>接警类型代码表</w:t>
      </w:r>
      <w:r>
        <w:tab/>
      </w:r>
      <w:r>
        <w:fldChar w:fldCharType="begin"/>
      </w:r>
      <w:r>
        <w:instrText xml:space="preserve"> PAGEREF _Toc437612497 \h </w:instrText>
      </w:r>
      <w:r>
        <w:fldChar w:fldCharType="separate"/>
      </w:r>
      <w:r>
        <w:t>23</w:t>
      </w:r>
      <w:r>
        <w:fldChar w:fldCharType="end"/>
      </w:r>
      <w:r>
        <w:fldChar w:fldCharType="end"/>
      </w:r>
    </w:p>
    <w:p>
      <w:pPr>
        <w:pStyle w:val="43"/>
        <w:rPr>
          <w:rFonts w:ascii="Calibri" w:hAnsi="Calibri" w:eastAsia="宋体" w:cs="黑体"/>
          <w:szCs w:val="22"/>
        </w:rPr>
      </w:pPr>
      <w:r>
        <w:fldChar w:fldCharType="begin"/>
      </w:r>
      <w:r>
        <w:instrText xml:space="preserve">HYPERLINK  \l "_Toc437612498" </w:instrText>
      </w:r>
      <w:r>
        <w:fldChar w:fldCharType="separate"/>
      </w:r>
      <w:r>
        <w:rPr>
          <w:rStyle w:val="59"/>
        </w:rPr>
        <w:t>5.3</w:t>
      </w:r>
      <w:r>
        <w:rPr>
          <w:rStyle w:val="59"/>
          <w:rFonts w:hint="eastAsia"/>
        </w:rPr>
        <w:t>报警方式代码表</w:t>
      </w:r>
      <w:r>
        <w:tab/>
      </w:r>
      <w:r>
        <w:fldChar w:fldCharType="begin"/>
      </w:r>
      <w:r>
        <w:instrText xml:space="preserve"> PAGEREF _Toc437612498 \h </w:instrText>
      </w:r>
      <w:r>
        <w:fldChar w:fldCharType="separate"/>
      </w:r>
      <w:r>
        <w:t>23</w:t>
      </w:r>
      <w:r>
        <w:fldChar w:fldCharType="end"/>
      </w:r>
      <w:r>
        <w:fldChar w:fldCharType="end"/>
      </w:r>
    </w:p>
    <w:p>
      <w:pPr>
        <w:pStyle w:val="43"/>
        <w:rPr>
          <w:rFonts w:ascii="Calibri" w:hAnsi="Calibri" w:eastAsia="宋体" w:cs="黑体"/>
          <w:szCs w:val="22"/>
        </w:rPr>
      </w:pPr>
      <w:r>
        <w:fldChar w:fldCharType="begin"/>
      </w:r>
      <w:r>
        <w:instrText xml:space="preserve">HYPERLINK  \l "_Toc437612499" </w:instrText>
      </w:r>
      <w:r>
        <w:fldChar w:fldCharType="separate"/>
      </w:r>
      <w:r>
        <w:rPr>
          <w:rStyle w:val="59"/>
        </w:rPr>
        <w:t>5.4</w:t>
      </w:r>
      <w:r>
        <w:rPr>
          <w:rStyle w:val="59"/>
          <w:rFonts w:hint="eastAsia"/>
        </w:rPr>
        <w:t>来话类型代码表</w:t>
      </w:r>
      <w:r>
        <w:tab/>
      </w:r>
      <w:r>
        <w:fldChar w:fldCharType="begin"/>
      </w:r>
      <w:r>
        <w:instrText xml:space="preserve"> PAGEREF _Toc437612499 \h </w:instrText>
      </w:r>
      <w:r>
        <w:fldChar w:fldCharType="separate"/>
      </w:r>
      <w:r>
        <w:t>24</w:t>
      </w:r>
      <w:r>
        <w:fldChar w:fldCharType="end"/>
      </w:r>
      <w:r>
        <w:fldChar w:fldCharType="end"/>
      </w:r>
    </w:p>
    <w:p>
      <w:pPr>
        <w:pStyle w:val="43"/>
        <w:rPr>
          <w:rFonts w:ascii="Calibri" w:hAnsi="Calibri" w:eastAsia="宋体" w:cs="黑体"/>
          <w:szCs w:val="22"/>
        </w:rPr>
      </w:pPr>
      <w:r>
        <w:fldChar w:fldCharType="begin"/>
      </w:r>
      <w:r>
        <w:instrText xml:space="preserve">HYPERLINK  \l "_Toc437612500" </w:instrText>
      </w:r>
      <w:r>
        <w:fldChar w:fldCharType="separate"/>
      </w:r>
      <w:r>
        <w:rPr>
          <w:rStyle w:val="59"/>
        </w:rPr>
        <w:t>5.5</w:t>
      </w:r>
      <w:r>
        <w:rPr>
          <w:rStyle w:val="59"/>
          <w:rFonts w:hint="eastAsia"/>
        </w:rPr>
        <w:t>警情类别、类型、细类代码表</w:t>
      </w:r>
      <w:r>
        <w:tab/>
      </w:r>
      <w:r>
        <w:fldChar w:fldCharType="begin"/>
      </w:r>
      <w:r>
        <w:instrText xml:space="preserve"> PAGEREF _Toc437612500 \h </w:instrText>
      </w:r>
      <w:r>
        <w:fldChar w:fldCharType="separate"/>
      </w:r>
      <w:r>
        <w:t>24</w:t>
      </w:r>
      <w:r>
        <w:fldChar w:fldCharType="end"/>
      </w:r>
      <w:r>
        <w:fldChar w:fldCharType="end"/>
      </w:r>
    </w:p>
    <w:p>
      <w:pPr>
        <w:pStyle w:val="43"/>
        <w:rPr>
          <w:rFonts w:ascii="Calibri" w:hAnsi="Calibri" w:eastAsia="宋体" w:cs="黑体"/>
          <w:szCs w:val="22"/>
        </w:rPr>
      </w:pPr>
      <w:r>
        <w:fldChar w:fldCharType="begin"/>
      </w:r>
      <w:r>
        <w:instrText xml:space="preserve">HYPERLINK  \l "_Toc437612501" </w:instrText>
      </w:r>
      <w:r>
        <w:fldChar w:fldCharType="separate"/>
      </w:r>
      <w:r>
        <w:rPr>
          <w:rStyle w:val="59"/>
        </w:rPr>
        <w:t>5.6</w:t>
      </w:r>
      <w:r>
        <w:rPr>
          <w:rStyle w:val="59"/>
          <w:rFonts w:hint="eastAsia"/>
        </w:rPr>
        <w:t>号牌种类代码表</w:t>
      </w:r>
      <w:r>
        <w:tab/>
      </w:r>
      <w:r>
        <w:fldChar w:fldCharType="begin"/>
      </w:r>
      <w:r>
        <w:instrText xml:space="preserve"> PAGEREF _Toc437612501 \h </w:instrText>
      </w:r>
      <w:r>
        <w:fldChar w:fldCharType="separate"/>
      </w:r>
      <w:r>
        <w:t>42</w:t>
      </w:r>
      <w:r>
        <w:fldChar w:fldCharType="end"/>
      </w:r>
      <w:r>
        <w:fldChar w:fldCharType="end"/>
      </w:r>
    </w:p>
    <w:p>
      <w:pPr>
        <w:pStyle w:val="43"/>
        <w:rPr>
          <w:rFonts w:ascii="Calibri" w:hAnsi="Calibri" w:eastAsia="宋体" w:cs="黑体"/>
          <w:szCs w:val="22"/>
        </w:rPr>
      </w:pPr>
      <w:r>
        <w:fldChar w:fldCharType="begin"/>
      </w:r>
      <w:r>
        <w:instrText xml:space="preserve">HYPERLINK  \l "_Toc437612502" </w:instrText>
      </w:r>
      <w:r>
        <w:fldChar w:fldCharType="separate"/>
      </w:r>
      <w:r>
        <w:rPr>
          <w:rStyle w:val="59"/>
        </w:rPr>
        <w:t>5.7</w:t>
      </w:r>
      <w:r>
        <w:rPr>
          <w:rStyle w:val="59"/>
          <w:rFonts w:hint="eastAsia"/>
        </w:rPr>
        <w:t>警情等级代码表</w:t>
      </w:r>
      <w:r>
        <w:tab/>
      </w:r>
      <w:r>
        <w:fldChar w:fldCharType="begin"/>
      </w:r>
      <w:r>
        <w:instrText xml:space="preserve"> PAGEREF _Toc437612502 \h </w:instrText>
      </w:r>
      <w:r>
        <w:fldChar w:fldCharType="separate"/>
      </w:r>
      <w:r>
        <w:t>42</w:t>
      </w:r>
      <w:r>
        <w:fldChar w:fldCharType="end"/>
      </w:r>
      <w:r>
        <w:fldChar w:fldCharType="end"/>
      </w:r>
    </w:p>
    <w:p>
      <w:pPr>
        <w:pStyle w:val="43"/>
        <w:rPr>
          <w:rFonts w:ascii="Calibri" w:hAnsi="Calibri" w:eastAsia="宋体" w:cs="黑体"/>
          <w:szCs w:val="22"/>
        </w:rPr>
      </w:pPr>
      <w:r>
        <w:fldChar w:fldCharType="begin"/>
      </w:r>
      <w:r>
        <w:instrText xml:space="preserve">HYPERLINK  \l "_Toc437612503" </w:instrText>
      </w:r>
      <w:r>
        <w:fldChar w:fldCharType="separate"/>
      </w:r>
      <w:r>
        <w:rPr>
          <w:rStyle w:val="59"/>
        </w:rPr>
        <w:t>5.8</w:t>
      </w:r>
      <w:r>
        <w:rPr>
          <w:rStyle w:val="59"/>
          <w:rFonts w:hint="eastAsia"/>
        </w:rPr>
        <w:t>火灾等级代码表</w:t>
      </w:r>
      <w:r>
        <w:tab/>
      </w:r>
      <w:r>
        <w:fldChar w:fldCharType="begin"/>
      </w:r>
      <w:r>
        <w:instrText xml:space="preserve"> PAGEREF _Toc437612503 \h </w:instrText>
      </w:r>
      <w:r>
        <w:fldChar w:fldCharType="separate"/>
      </w:r>
      <w:r>
        <w:t>42</w:t>
      </w:r>
      <w:r>
        <w:fldChar w:fldCharType="end"/>
      </w:r>
      <w:r>
        <w:fldChar w:fldCharType="end"/>
      </w:r>
    </w:p>
    <w:p>
      <w:pPr>
        <w:pStyle w:val="43"/>
        <w:rPr>
          <w:rFonts w:ascii="Calibri" w:hAnsi="Calibri" w:eastAsia="宋体" w:cs="黑体"/>
          <w:szCs w:val="22"/>
        </w:rPr>
      </w:pPr>
      <w:r>
        <w:fldChar w:fldCharType="begin"/>
      </w:r>
      <w:r>
        <w:instrText xml:space="preserve">HYPERLINK  \l "_Toc437612504" </w:instrText>
      </w:r>
      <w:r>
        <w:fldChar w:fldCharType="separate"/>
      </w:r>
      <w:r>
        <w:rPr>
          <w:rStyle w:val="59"/>
        </w:rPr>
        <w:t>5.9</w:t>
      </w:r>
      <w:r>
        <w:rPr>
          <w:rStyle w:val="59"/>
          <w:rFonts w:hint="eastAsia"/>
        </w:rPr>
        <w:t>起火建筑结构代码表</w:t>
      </w:r>
      <w:r>
        <w:tab/>
      </w:r>
      <w:r>
        <w:fldChar w:fldCharType="begin"/>
      </w:r>
      <w:r>
        <w:instrText xml:space="preserve"> PAGEREF _Toc437612504 \h </w:instrText>
      </w:r>
      <w:r>
        <w:fldChar w:fldCharType="separate"/>
      </w:r>
      <w:r>
        <w:t>42</w:t>
      </w:r>
      <w:r>
        <w:fldChar w:fldCharType="end"/>
      </w:r>
      <w:r>
        <w:fldChar w:fldCharType="end"/>
      </w:r>
    </w:p>
    <w:p>
      <w:pPr>
        <w:pStyle w:val="43"/>
        <w:rPr>
          <w:rFonts w:ascii="Calibri" w:hAnsi="Calibri" w:eastAsia="宋体" w:cs="黑体"/>
          <w:szCs w:val="22"/>
        </w:rPr>
      </w:pPr>
      <w:r>
        <w:fldChar w:fldCharType="begin"/>
      </w:r>
      <w:r>
        <w:instrText xml:space="preserve">HYPERLINK  \l "_Toc437612505" </w:instrText>
      </w:r>
      <w:r>
        <w:fldChar w:fldCharType="separate"/>
      </w:r>
      <w:r>
        <w:rPr>
          <w:rStyle w:val="59"/>
        </w:rPr>
        <w:t>5.10</w:t>
      </w:r>
      <w:r>
        <w:rPr>
          <w:rStyle w:val="59"/>
          <w:rFonts w:hint="eastAsia"/>
        </w:rPr>
        <w:t>起火物代码表</w:t>
      </w:r>
      <w:r>
        <w:tab/>
      </w:r>
      <w:r>
        <w:fldChar w:fldCharType="begin"/>
      </w:r>
      <w:r>
        <w:instrText xml:space="preserve"> PAGEREF _Toc437612505 \h </w:instrText>
      </w:r>
      <w:r>
        <w:fldChar w:fldCharType="separate"/>
      </w:r>
      <w:r>
        <w:t>43</w:t>
      </w:r>
      <w:r>
        <w:fldChar w:fldCharType="end"/>
      </w:r>
      <w:r>
        <w:fldChar w:fldCharType="end"/>
      </w:r>
    </w:p>
    <w:p>
      <w:pPr>
        <w:pStyle w:val="43"/>
        <w:rPr>
          <w:rFonts w:ascii="Calibri" w:hAnsi="Calibri" w:eastAsia="宋体" w:cs="黑体"/>
          <w:szCs w:val="22"/>
        </w:rPr>
      </w:pPr>
      <w:r>
        <w:fldChar w:fldCharType="begin"/>
      </w:r>
      <w:r>
        <w:instrText xml:space="preserve">HYPERLINK  \l "_Toc437612506" </w:instrText>
      </w:r>
      <w:r>
        <w:fldChar w:fldCharType="separate"/>
      </w:r>
      <w:r>
        <w:rPr>
          <w:rStyle w:val="59"/>
        </w:rPr>
        <w:t>5.11</w:t>
      </w:r>
      <w:r>
        <w:rPr>
          <w:rStyle w:val="59"/>
          <w:rFonts w:hint="eastAsia"/>
        </w:rPr>
        <w:t>处理结果代码表</w:t>
      </w:r>
      <w:r>
        <w:tab/>
      </w:r>
      <w:r>
        <w:fldChar w:fldCharType="begin"/>
      </w:r>
      <w:r>
        <w:instrText xml:space="preserve"> PAGEREF _Toc437612506 \h </w:instrText>
      </w:r>
      <w:r>
        <w:fldChar w:fldCharType="separate"/>
      </w:r>
      <w:r>
        <w:t>44</w:t>
      </w:r>
      <w:r>
        <w:fldChar w:fldCharType="end"/>
      </w:r>
      <w:r>
        <w:fldChar w:fldCharType="end"/>
      </w:r>
    </w:p>
    <w:p>
      <w:pPr>
        <w:pStyle w:val="43"/>
        <w:rPr>
          <w:rFonts w:ascii="Calibri" w:hAnsi="Calibri" w:eastAsia="宋体" w:cs="黑体"/>
          <w:szCs w:val="22"/>
        </w:rPr>
      </w:pPr>
      <w:r>
        <w:fldChar w:fldCharType="begin"/>
      </w:r>
      <w:r>
        <w:instrText xml:space="preserve">HYPERLINK  \l "_Toc437612507" </w:instrText>
      </w:r>
      <w:r>
        <w:fldChar w:fldCharType="separate"/>
      </w:r>
      <w:r>
        <w:rPr>
          <w:rStyle w:val="59"/>
        </w:rPr>
        <w:t>5.12</w:t>
      </w:r>
      <w:r>
        <w:rPr>
          <w:rStyle w:val="59"/>
          <w:rFonts w:hint="eastAsia"/>
        </w:rPr>
        <w:t>天气代码表</w:t>
      </w:r>
      <w:r>
        <w:tab/>
      </w:r>
      <w:r>
        <w:fldChar w:fldCharType="begin"/>
      </w:r>
      <w:r>
        <w:instrText xml:space="preserve"> PAGEREF _Toc437612507 \h </w:instrText>
      </w:r>
      <w:r>
        <w:fldChar w:fldCharType="separate"/>
      </w:r>
      <w:r>
        <w:t>44</w:t>
      </w:r>
      <w:r>
        <w:fldChar w:fldCharType="end"/>
      </w:r>
      <w:r>
        <w:fldChar w:fldCharType="end"/>
      </w:r>
    </w:p>
    <w:p>
      <w:pPr>
        <w:pStyle w:val="43"/>
        <w:rPr>
          <w:rFonts w:ascii="Calibri" w:hAnsi="Calibri" w:eastAsia="宋体" w:cs="黑体"/>
          <w:szCs w:val="22"/>
        </w:rPr>
      </w:pPr>
      <w:r>
        <w:fldChar w:fldCharType="begin"/>
      </w:r>
      <w:r>
        <w:instrText xml:space="preserve">HYPERLINK  \l "_Toc437612508" </w:instrText>
      </w:r>
      <w:r>
        <w:fldChar w:fldCharType="separate"/>
      </w:r>
      <w:r>
        <w:rPr>
          <w:rStyle w:val="59"/>
        </w:rPr>
        <w:t>5.13</w:t>
      </w:r>
      <w:r>
        <w:rPr>
          <w:rStyle w:val="59"/>
          <w:rFonts w:hint="eastAsia"/>
        </w:rPr>
        <w:t>火灾原因代码表</w:t>
      </w:r>
      <w:r>
        <w:tab/>
      </w:r>
      <w:r>
        <w:fldChar w:fldCharType="begin"/>
      </w:r>
      <w:r>
        <w:instrText xml:space="preserve"> PAGEREF _Toc437612508 \h </w:instrText>
      </w:r>
      <w:r>
        <w:fldChar w:fldCharType="separate"/>
      </w:r>
      <w:r>
        <w:t>45</w:t>
      </w:r>
      <w:r>
        <w:fldChar w:fldCharType="end"/>
      </w:r>
      <w:r>
        <w:fldChar w:fldCharType="end"/>
      </w:r>
    </w:p>
    <w:p>
      <w:pPr>
        <w:pStyle w:val="43"/>
        <w:rPr>
          <w:rFonts w:ascii="Calibri" w:hAnsi="Calibri" w:eastAsia="宋体" w:cs="黑体"/>
          <w:szCs w:val="22"/>
        </w:rPr>
      </w:pPr>
      <w:r>
        <w:fldChar w:fldCharType="begin"/>
      </w:r>
      <w:r>
        <w:instrText xml:space="preserve">HYPERLINK  \l "_Toc437612509" </w:instrText>
      </w:r>
      <w:r>
        <w:fldChar w:fldCharType="separate"/>
      </w:r>
      <w:r>
        <w:rPr>
          <w:rStyle w:val="59"/>
        </w:rPr>
        <w:t>5.14</w:t>
      </w:r>
      <w:r>
        <w:rPr>
          <w:rStyle w:val="59"/>
          <w:rFonts w:hint="eastAsia"/>
        </w:rPr>
        <w:t>灾害事故类型代码表</w:t>
      </w:r>
      <w:r>
        <w:tab/>
      </w:r>
      <w:r>
        <w:fldChar w:fldCharType="begin"/>
      </w:r>
      <w:r>
        <w:instrText xml:space="preserve"> PAGEREF _Toc437612509 \h </w:instrText>
      </w:r>
      <w:r>
        <w:fldChar w:fldCharType="separate"/>
      </w:r>
      <w:r>
        <w:t>47</w:t>
      </w:r>
      <w:r>
        <w:fldChar w:fldCharType="end"/>
      </w:r>
      <w:r>
        <w:fldChar w:fldCharType="end"/>
      </w:r>
    </w:p>
    <w:p>
      <w:pPr>
        <w:pStyle w:val="43"/>
        <w:rPr>
          <w:rFonts w:ascii="Calibri" w:hAnsi="Calibri" w:eastAsia="宋体" w:cs="黑体"/>
          <w:szCs w:val="22"/>
        </w:rPr>
      </w:pPr>
      <w:r>
        <w:fldChar w:fldCharType="begin"/>
      </w:r>
      <w:r>
        <w:instrText xml:space="preserve">HYPERLINK  \l "_Toc437612510" </w:instrText>
      </w:r>
      <w:r>
        <w:fldChar w:fldCharType="separate"/>
      </w:r>
      <w:r>
        <w:rPr>
          <w:rStyle w:val="59"/>
        </w:rPr>
        <w:t>5.15</w:t>
      </w:r>
      <w:r>
        <w:rPr>
          <w:rStyle w:val="59"/>
          <w:rFonts w:hint="eastAsia"/>
        </w:rPr>
        <w:t>火灾（灾害）场所代码表</w:t>
      </w:r>
      <w:r>
        <w:tab/>
      </w:r>
      <w:r>
        <w:fldChar w:fldCharType="begin"/>
      </w:r>
      <w:r>
        <w:instrText xml:space="preserve"> PAGEREF _Toc437612510 \h </w:instrText>
      </w:r>
      <w:r>
        <w:fldChar w:fldCharType="separate"/>
      </w:r>
      <w:r>
        <w:t>49</w:t>
      </w:r>
      <w:r>
        <w:fldChar w:fldCharType="end"/>
      </w:r>
      <w:r>
        <w:fldChar w:fldCharType="end"/>
      </w:r>
    </w:p>
    <w:p>
      <w:pPr>
        <w:pStyle w:val="43"/>
        <w:rPr>
          <w:rFonts w:ascii="Calibri" w:hAnsi="Calibri" w:eastAsia="宋体" w:cs="黑体"/>
          <w:szCs w:val="22"/>
        </w:rPr>
      </w:pPr>
      <w:r>
        <w:fldChar w:fldCharType="begin"/>
      </w:r>
      <w:r>
        <w:instrText xml:space="preserve">HYPERLINK  \l "_Toc437612511" </w:instrText>
      </w:r>
      <w:r>
        <w:fldChar w:fldCharType="separate"/>
      </w:r>
      <w:r>
        <w:rPr>
          <w:rStyle w:val="59"/>
        </w:rPr>
        <w:t>5.16</w:t>
      </w:r>
      <w:r>
        <w:rPr>
          <w:rStyle w:val="59"/>
          <w:rFonts w:hint="eastAsia"/>
        </w:rPr>
        <w:t>交通事故形态代码表</w:t>
      </w:r>
      <w:r>
        <w:tab/>
      </w:r>
      <w:r>
        <w:fldChar w:fldCharType="begin"/>
      </w:r>
      <w:r>
        <w:instrText xml:space="preserve"> PAGEREF _Toc437612511 \h </w:instrText>
      </w:r>
      <w:r>
        <w:fldChar w:fldCharType="separate"/>
      </w:r>
      <w:r>
        <w:t>51</w:t>
      </w:r>
      <w:r>
        <w:fldChar w:fldCharType="end"/>
      </w:r>
      <w:r>
        <w:fldChar w:fldCharType="end"/>
      </w:r>
    </w:p>
    <w:p>
      <w:pPr>
        <w:pStyle w:val="43"/>
        <w:rPr>
          <w:rFonts w:ascii="Calibri" w:hAnsi="Calibri" w:eastAsia="宋体" w:cs="黑体"/>
          <w:szCs w:val="22"/>
        </w:rPr>
      </w:pPr>
      <w:r>
        <w:fldChar w:fldCharType="begin"/>
      </w:r>
      <w:r>
        <w:instrText xml:space="preserve">HYPERLINK  \l "_Toc437612512" </w:instrText>
      </w:r>
      <w:r>
        <w:fldChar w:fldCharType="separate"/>
      </w:r>
      <w:r>
        <w:rPr>
          <w:rStyle w:val="59"/>
        </w:rPr>
        <w:t>5.17</w:t>
      </w:r>
      <w:r>
        <w:rPr>
          <w:rStyle w:val="59"/>
          <w:rFonts w:hint="eastAsia"/>
        </w:rPr>
        <w:t>交通事故原因代码表</w:t>
      </w:r>
      <w:r>
        <w:tab/>
      </w:r>
      <w:r>
        <w:fldChar w:fldCharType="begin"/>
      </w:r>
      <w:r>
        <w:instrText xml:space="preserve"> PAGEREF _Toc437612512 \h </w:instrText>
      </w:r>
      <w:r>
        <w:fldChar w:fldCharType="separate"/>
      </w:r>
      <w:r>
        <w:t>54</w:t>
      </w:r>
      <w:r>
        <w:fldChar w:fldCharType="end"/>
      </w:r>
      <w:r>
        <w:fldChar w:fldCharType="end"/>
      </w:r>
    </w:p>
    <w:p>
      <w:pPr>
        <w:pStyle w:val="43"/>
        <w:rPr>
          <w:rFonts w:ascii="Calibri" w:hAnsi="Calibri" w:eastAsia="宋体" w:cs="黑体"/>
          <w:szCs w:val="22"/>
        </w:rPr>
      </w:pPr>
      <w:r>
        <w:fldChar w:fldCharType="begin"/>
      </w:r>
      <w:r>
        <w:instrText xml:space="preserve">HYPERLINK  \l "_Toc437612513" </w:instrText>
      </w:r>
      <w:r>
        <w:fldChar w:fldCharType="separate"/>
      </w:r>
      <w:r>
        <w:rPr>
          <w:rStyle w:val="59"/>
        </w:rPr>
        <w:t>5.18</w:t>
      </w:r>
      <w:r>
        <w:rPr>
          <w:rStyle w:val="59"/>
          <w:rFonts w:hint="eastAsia"/>
        </w:rPr>
        <w:t>能见度代码表</w:t>
      </w:r>
      <w:r>
        <w:tab/>
      </w:r>
      <w:r>
        <w:fldChar w:fldCharType="begin"/>
      </w:r>
      <w:r>
        <w:instrText xml:space="preserve"> PAGEREF _Toc437612513 \h </w:instrText>
      </w:r>
      <w:r>
        <w:fldChar w:fldCharType="separate"/>
      </w:r>
      <w:r>
        <w:t>54</w:t>
      </w:r>
      <w:r>
        <w:fldChar w:fldCharType="end"/>
      </w:r>
      <w:r>
        <w:fldChar w:fldCharType="end"/>
      </w:r>
    </w:p>
    <w:p>
      <w:pPr>
        <w:pStyle w:val="43"/>
        <w:rPr>
          <w:rFonts w:ascii="Calibri" w:hAnsi="Calibri" w:eastAsia="宋体" w:cs="黑体"/>
          <w:szCs w:val="22"/>
        </w:rPr>
      </w:pPr>
      <w:r>
        <w:fldChar w:fldCharType="begin"/>
      </w:r>
      <w:r>
        <w:instrText xml:space="preserve">HYPERLINK  \l "_Toc437612514" </w:instrText>
      </w:r>
      <w:r>
        <w:fldChar w:fldCharType="separate"/>
      </w:r>
      <w:r>
        <w:rPr>
          <w:rStyle w:val="59"/>
        </w:rPr>
        <w:t>5.19</w:t>
      </w:r>
      <w:r>
        <w:rPr>
          <w:rStyle w:val="59"/>
          <w:rFonts w:hint="eastAsia"/>
        </w:rPr>
        <w:t>路面状况代码表</w:t>
      </w:r>
      <w:r>
        <w:tab/>
      </w:r>
      <w:r>
        <w:fldChar w:fldCharType="begin"/>
      </w:r>
      <w:r>
        <w:instrText xml:space="preserve"> PAGEREF _Toc437612514 \h </w:instrText>
      </w:r>
      <w:r>
        <w:fldChar w:fldCharType="separate"/>
      </w:r>
      <w:r>
        <w:t>54</w:t>
      </w:r>
      <w:r>
        <w:fldChar w:fldCharType="end"/>
      </w:r>
      <w:r>
        <w:fldChar w:fldCharType="end"/>
      </w:r>
    </w:p>
    <w:p>
      <w:pPr>
        <w:pStyle w:val="43"/>
        <w:rPr>
          <w:rFonts w:ascii="Calibri" w:hAnsi="Calibri" w:eastAsia="宋体" w:cs="黑体"/>
          <w:szCs w:val="22"/>
        </w:rPr>
      </w:pPr>
      <w:r>
        <w:fldChar w:fldCharType="begin"/>
      </w:r>
      <w:r>
        <w:instrText xml:space="preserve">HYPERLINK  \l "_Toc437612515" </w:instrText>
      </w:r>
      <w:r>
        <w:fldChar w:fldCharType="separate"/>
      </w:r>
      <w:r>
        <w:rPr>
          <w:rStyle w:val="59"/>
        </w:rPr>
        <w:t>5.20</w:t>
      </w:r>
      <w:r>
        <w:rPr>
          <w:rStyle w:val="59"/>
          <w:rFonts w:hint="eastAsia"/>
        </w:rPr>
        <w:t>道路类型代码表</w:t>
      </w:r>
      <w:r>
        <w:tab/>
      </w:r>
      <w:r>
        <w:fldChar w:fldCharType="begin"/>
      </w:r>
      <w:r>
        <w:instrText xml:space="preserve"> PAGEREF _Toc437612515 \h </w:instrText>
      </w:r>
      <w:r>
        <w:fldChar w:fldCharType="separate"/>
      </w:r>
      <w:r>
        <w:t>54</w:t>
      </w:r>
      <w:r>
        <w:fldChar w:fldCharType="end"/>
      </w:r>
      <w:r>
        <w:fldChar w:fldCharType="end"/>
      </w:r>
    </w:p>
    <w:p>
      <w:pPr>
        <w:pStyle w:val="43"/>
        <w:rPr>
          <w:rFonts w:ascii="Calibri" w:hAnsi="Calibri" w:eastAsia="宋体" w:cs="黑体"/>
          <w:szCs w:val="22"/>
        </w:rPr>
      </w:pPr>
      <w:r>
        <w:fldChar w:fldCharType="begin"/>
      </w:r>
      <w:r>
        <w:instrText xml:space="preserve">HYPERLINK  \l "_Toc437612516" </w:instrText>
      </w:r>
      <w:r>
        <w:fldChar w:fldCharType="separate"/>
      </w:r>
      <w:r>
        <w:rPr>
          <w:rStyle w:val="59"/>
        </w:rPr>
        <w:t>5.21</w:t>
      </w:r>
      <w:r>
        <w:rPr>
          <w:rStyle w:val="59"/>
          <w:rFonts w:hint="eastAsia"/>
        </w:rPr>
        <w:t>警情状态代码表</w:t>
      </w:r>
      <w:r>
        <w:tab/>
      </w:r>
      <w:r>
        <w:fldChar w:fldCharType="begin"/>
      </w:r>
      <w:r>
        <w:instrText xml:space="preserve"> PAGEREF _Toc437612516 \h </w:instrText>
      </w:r>
      <w:r>
        <w:fldChar w:fldCharType="separate"/>
      </w:r>
      <w:r>
        <w:t>54</w:t>
      </w:r>
      <w:r>
        <w:fldChar w:fldCharType="end"/>
      </w:r>
      <w:r>
        <w:fldChar w:fldCharType="end"/>
      </w:r>
    </w:p>
    <w:p>
      <w:pPr>
        <w:pStyle w:val="43"/>
        <w:rPr>
          <w:rFonts w:ascii="Calibri" w:hAnsi="Calibri" w:eastAsia="宋体" w:cs="黑体"/>
          <w:szCs w:val="22"/>
        </w:rPr>
      </w:pPr>
      <w:r>
        <w:fldChar w:fldCharType="begin"/>
      </w:r>
      <w:r>
        <w:instrText xml:space="preserve">HYPERLINK  \l "_Toc437612517" </w:instrText>
      </w:r>
      <w:r>
        <w:fldChar w:fldCharType="separate"/>
      </w:r>
      <w:r>
        <w:rPr>
          <w:rStyle w:val="59"/>
        </w:rPr>
        <w:t>5.22</w:t>
      </w:r>
      <w:r>
        <w:rPr>
          <w:rStyle w:val="59"/>
          <w:rFonts w:hint="eastAsia"/>
        </w:rPr>
        <w:t>作案工具代码表</w:t>
      </w:r>
      <w:r>
        <w:tab/>
      </w:r>
      <w:r>
        <w:fldChar w:fldCharType="begin"/>
      </w:r>
      <w:r>
        <w:instrText xml:space="preserve"> PAGEREF _Toc437612517 \h </w:instrText>
      </w:r>
      <w:r>
        <w:fldChar w:fldCharType="separate"/>
      </w:r>
      <w:r>
        <w:t>55</w:t>
      </w:r>
      <w:r>
        <w:fldChar w:fldCharType="end"/>
      </w:r>
      <w:r>
        <w:fldChar w:fldCharType="end"/>
      </w:r>
    </w:p>
    <w:p>
      <w:pPr>
        <w:pStyle w:val="43"/>
        <w:rPr>
          <w:rFonts w:ascii="Calibri" w:hAnsi="Calibri" w:eastAsia="宋体" w:cs="黑体"/>
          <w:szCs w:val="22"/>
        </w:rPr>
      </w:pPr>
      <w:r>
        <w:fldChar w:fldCharType="begin"/>
      </w:r>
      <w:r>
        <w:instrText xml:space="preserve">HYPERLINK  \l "_Toc437612518" </w:instrText>
      </w:r>
      <w:r>
        <w:fldChar w:fldCharType="separate"/>
      </w:r>
      <w:r>
        <w:rPr>
          <w:rStyle w:val="59"/>
        </w:rPr>
        <w:t>5.23</w:t>
      </w:r>
      <w:r>
        <w:rPr>
          <w:rStyle w:val="59"/>
          <w:rFonts w:hint="eastAsia"/>
        </w:rPr>
        <w:t>联动单位代码表</w:t>
      </w:r>
      <w:r>
        <w:tab/>
      </w:r>
      <w:r>
        <w:fldChar w:fldCharType="begin"/>
      </w:r>
      <w:r>
        <w:instrText xml:space="preserve"> PAGEREF _Toc437612518 \h </w:instrText>
      </w:r>
      <w:r>
        <w:fldChar w:fldCharType="separate"/>
      </w:r>
      <w:r>
        <w:t>55</w:t>
      </w:r>
      <w:r>
        <w:fldChar w:fldCharType="end"/>
      </w:r>
      <w:r>
        <w:fldChar w:fldCharType="end"/>
      </w:r>
    </w:p>
    <w:p>
      <w:pPr>
        <w:pStyle w:val="43"/>
        <w:rPr>
          <w:rFonts w:ascii="Calibri" w:hAnsi="Calibri" w:eastAsia="宋体" w:cs="黑体"/>
          <w:szCs w:val="22"/>
        </w:rPr>
      </w:pPr>
      <w:r>
        <w:fldChar w:fldCharType="begin"/>
      </w:r>
      <w:r>
        <w:instrText xml:space="preserve">HYPERLINK  \l "_Toc437612519" </w:instrText>
      </w:r>
      <w:r>
        <w:fldChar w:fldCharType="separate"/>
      </w:r>
      <w:r>
        <w:rPr>
          <w:rStyle w:val="59"/>
        </w:rPr>
        <w:t>5.24</w:t>
      </w:r>
      <w:r>
        <w:rPr>
          <w:rStyle w:val="59"/>
          <w:rFonts w:hint="eastAsia"/>
        </w:rPr>
        <w:t>消防火灾处置状态代码表</w:t>
      </w:r>
      <w:r>
        <w:tab/>
      </w:r>
      <w:r>
        <w:fldChar w:fldCharType="begin"/>
      </w:r>
      <w:r>
        <w:instrText xml:space="preserve"> PAGEREF _Toc437612519 \h </w:instrText>
      </w:r>
      <w:r>
        <w:fldChar w:fldCharType="separate"/>
      </w:r>
      <w:r>
        <w:t>56</w:t>
      </w:r>
      <w:r>
        <w:fldChar w:fldCharType="end"/>
      </w:r>
      <w:r>
        <w:fldChar w:fldCharType="end"/>
      </w:r>
    </w:p>
    <w:p>
      <w:pPr>
        <w:pStyle w:val="33"/>
        <w:spacing w:before="78" w:after="78"/>
        <w:rPr>
          <w:rFonts w:ascii="Calibri" w:hAnsi="Calibri" w:eastAsia="宋体" w:cs="黑体"/>
          <w:szCs w:val="22"/>
        </w:rPr>
      </w:pPr>
      <w:r>
        <w:fldChar w:fldCharType="begin"/>
      </w:r>
      <w:r>
        <w:instrText xml:space="preserve">HYPERLINK  \l "_Toc437612520" </w:instrText>
      </w:r>
      <w:r>
        <w:fldChar w:fldCharType="separate"/>
      </w:r>
      <w:r>
        <w:rPr>
          <w:rStyle w:val="59"/>
          <w:rFonts w:hint="eastAsia"/>
        </w:rPr>
        <w:t>参考文献</w:t>
      </w:r>
      <w:r>
        <w:tab/>
      </w:r>
      <w:r>
        <w:fldChar w:fldCharType="begin"/>
      </w:r>
      <w:r>
        <w:instrText xml:space="preserve"> PAGEREF _Toc437612520 \h </w:instrText>
      </w:r>
      <w:r>
        <w:fldChar w:fldCharType="separate"/>
      </w:r>
      <w:r>
        <w:t>57</w:t>
      </w:r>
      <w:r>
        <w:fldChar w:fldCharType="end"/>
      </w:r>
      <w:r>
        <w:fldChar w:fldCharType="end"/>
      </w:r>
    </w:p>
    <w:p>
      <w:pPr>
        <w:pStyle w:val="37"/>
        <w:numPr>
          <w:ilvl w:val="1"/>
          <w:numId w:val="0"/>
        </w:numPr>
        <w:ind w:firstLine="420"/>
      </w:pPr>
      <w:r>
        <w:fldChar w:fldCharType="end"/>
      </w:r>
    </w:p>
    <w:p>
      <w:pPr>
        <w:pStyle w:val="135"/>
        <w:rPr>
          <w:rFonts w:hAnsi="黑体"/>
        </w:rPr>
      </w:pPr>
      <w:bookmarkStart w:id="3" w:name="_Toc437612480"/>
      <w:r>
        <w:rPr>
          <w:rFonts w:hint="eastAsia" w:hAnsi="黑体"/>
        </w:rPr>
        <w:t>前</w:t>
      </w:r>
      <w:bookmarkStart w:id="4" w:name="BKQY"/>
      <w:r>
        <w:t>  </w:t>
      </w:r>
      <w:r>
        <w:rPr>
          <w:rFonts w:hint="eastAsia" w:hAnsi="黑体"/>
        </w:rPr>
        <w:t>言</w:t>
      </w:r>
      <w:bookmarkEnd w:id="3"/>
      <w:bookmarkEnd w:id="4"/>
    </w:p>
    <w:p>
      <w:pPr>
        <w:pStyle w:val="37"/>
        <w:numPr>
          <w:ilvl w:val="1"/>
          <w:numId w:val="0"/>
        </w:numPr>
        <w:ind w:firstLine="525" w:firstLineChars="250"/>
        <w:rPr>
          <w:rFonts w:hAnsi="宋体"/>
          <w:szCs w:val="21"/>
        </w:rPr>
      </w:pPr>
      <w:r>
        <w:rPr>
          <w:rFonts w:hint="eastAsia"/>
          <w:szCs w:val="21"/>
        </w:rPr>
        <w:t>本标准是根据</w:t>
      </w:r>
      <w:r>
        <w:rPr>
          <w:rFonts w:hint="eastAsia" w:hAnsi="宋体"/>
          <w:szCs w:val="21"/>
        </w:rPr>
        <w:t>《贵州省公安机关实战化指挥体系建设实施方案》（黔公通〔2015〕23号）制定的目标任务，由贵州省公安厅指挥中心会同贵州省各个接处警系统承建商共同编制而成。</w:t>
      </w:r>
    </w:p>
    <w:p>
      <w:pPr>
        <w:pStyle w:val="37"/>
        <w:numPr>
          <w:ilvl w:val="1"/>
          <w:numId w:val="0"/>
        </w:numPr>
        <w:ind w:firstLine="525" w:firstLineChars="250"/>
        <w:rPr>
          <w:szCs w:val="21"/>
        </w:rPr>
      </w:pPr>
      <w:r>
        <w:rPr>
          <w:rFonts w:hint="eastAsia"/>
          <w:szCs w:val="21"/>
        </w:rPr>
        <w:t>本标准共分为五章，分别为：范围、规范性引用文件、数据交换规则、数据推送内容及反馈内容、代码表。</w:t>
      </w:r>
    </w:p>
    <w:p>
      <w:pPr>
        <w:pStyle w:val="37"/>
        <w:numPr>
          <w:ilvl w:val="1"/>
          <w:numId w:val="0"/>
        </w:numPr>
        <w:ind w:firstLine="525" w:firstLineChars="250"/>
        <w:rPr>
          <w:rFonts w:hAnsi="宋体"/>
          <w:szCs w:val="21"/>
        </w:rPr>
      </w:pPr>
      <w:r>
        <w:rPr>
          <w:rFonts w:hint="eastAsia"/>
          <w:szCs w:val="21"/>
        </w:rPr>
        <w:t>本标准由</w:t>
      </w:r>
      <w:r>
        <w:rPr>
          <w:rFonts w:hint="eastAsia" w:hAnsi="宋体"/>
          <w:szCs w:val="21"/>
        </w:rPr>
        <w:t>贵州省公安厅指挥中心提出。</w:t>
      </w:r>
    </w:p>
    <w:p>
      <w:pPr>
        <w:pStyle w:val="37"/>
        <w:numPr>
          <w:ilvl w:val="1"/>
          <w:numId w:val="0"/>
        </w:numPr>
        <w:ind w:firstLine="525" w:firstLineChars="250"/>
        <w:rPr>
          <w:rFonts w:hAnsi="宋体"/>
          <w:szCs w:val="21"/>
        </w:rPr>
      </w:pPr>
      <w:r>
        <w:rPr>
          <w:rFonts w:hint="eastAsia" w:hAnsi="宋体"/>
          <w:szCs w:val="21"/>
        </w:rPr>
        <w:t>本标准由贵州省公安厅科信委归口。</w:t>
      </w:r>
    </w:p>
    <w:p>
      <w:pPr>
        <w:pStyle w:val="37"/>
        <w:numPr>
          <w:ilvl w:val="1"/>
          <w:numId w:val="0"/>
        </w:numPr>
        <w:ind w:firstLine="525" w:firstLineChars="250"/>
        <w:rPr>
          <w:rFonts w:hAnsi="宋体"/>
          <w:szCs w:val="21"/>
        </w:rPr>
      </w:pPr>
      <w:r>
        <w:rPr>
          <w:rFonts w:hint="eastAsia" w:hAnsi="宋体"/>
          <w:szCs w:val="21"/>
        </w:rPr>
        <w:t>本标准起草单位：贵州省公安厅指挥中心、贵州省公安厅科信处、贵州省公安厅刑侦总队、天维尔信息科技股份有限公司、深圳市富晋天维信息通讯技术有限公司、上海迪爱斯通信设备有限公司。</w:t>
      </w:r>
    </w:p>
    <w:p>
      <w:pPr>
        <w:pStyle w:val="37"/>
        <w:numPr>
          <w:ilvl w:val="1"/>
          <w:numId w:val="0"/>
        </w:numPr>
        <w:rPr>
          <w:rFonts w:hAnsi="宋体"/>
          <w:szCs w:val="21"/>
        </w:rPr>
        <w:sectPr>
          <w:footerReference r:id="rId4" w:type="default"/>
          <w:pgSz w:w="11906" w:h="16838"/>
          <w:pgMar w:top="567" w:right="1134" w:bottom="1134" w:left="1418" w:header="1418" w:footer="1134" w:gutter="0"/>
          <w:pgNumType w:fmt="upperRoman" w:start="1"/>
          <w:cols w:space="425" w:num="1"/>
          <w:formProt w:val="0"/>
          <w:docGrid w:type="lines" w:linePitch="312" w:charSpace="0"/>
        </w:sectPr>
      </w:pPr>
      <w:r>
        <w:rPr>
          <w:rFonts w:hint="eastAsia" w:hAnsi="宋体"/>
          <w:szCs w:val="21"/>
        </w:rPr>
        <w:t xml:space="preserve">     本标准主要起草人：熊文灿、张昊、陈丹、夏军、陆明、莫异、余力。</w:t>
      </w:r>
    </w:p>
    <w:p>
      <w:pPr>
        <w:pStyle w:val="70"/>
        <w:numPr>
          <w:ilvl w:val="4"/>
          <w:numId w:val="0"/>
        </w:numPr>
        <w:spacing w:before="312" w:after="312"/>
        <w:ind w:firstLine="2560" w:firstLineChars="800"/>
        <w:outlineLvl w:val="9"/>
        <w:rPr>
          <w:sz w:val="32"/>
          <w:szCs w:val="32"/>
        </w:rPr>
      </w:pPr>
      <w:bookmarkStart w:id="5" w:name="_Toc437173239"/>
      <w:bookmarkStart w:id="6" w:name="_Toc437612481"/>
      <w:bookmarkStart w:id="7" w:name="_Toc437169476"/>
      <w:bookmarkStart w:id="8" w:name="_Toc322079358"/>
      <w:r>
        <w:rPr>
          <w:rFonts w:hint="eastAsia"/>
          <w:sz w:val="32"/>
          <w:szCs w:val="32"/>
        </w:rPr>
        <w:t>110接处警系统数据规范</w:t>
      </w:r>
      <w:bookmarkEnd w:id="5"/>
      <w:bookmarkEnd w:id="6"/>
      <w:bookmarkEnd w:id="7"/>
    </w:p>
    <w:p>
      <w:pPr>
        <w:pStyle w:val="70"/>
        <w:numPr>
          <w:ilvl w:val="0"/>
          <w:numId w:val="4"/>
        </w:numPr>
        <w:spacing w:before="312" w:after="312"/>
        <w:outlineLvl w:val="0"/>
        <w:rPr>
          <w:szCs w:val="21"/>
        </w:rPr>
      </w:pPr>
      <w:bookmarkStart w:id="9" w:name="_Toc437612482"/>
      <w:r>
        <w:rPr>
          <w:rFonts w:hint="eastAsia"/>
          <w:szCs w:val="21"/>
        </w:rPr>
        <w:t>范围</w:t>
      </w:r>
      <w:bookmarkEnd w:id="8"/>
      <w:bookmarkEnd w:id="9"/>
    </w:p>
    <w:p>
      <w:pPr>
        <w:pStyle w:val="37"/>
        <w:numPr>
          <w:ilvl w:val="1"/>
          <w:numId w:val="0"/>
        </w:numPr>
        <w:ind w:firstLine="420" w:firstLineChars="200"/>
        <w:rPr>
          <w:szCs w:val="21"/>
        </w:rPr>
      </w:pPr>
      <w:r>
        <w:rPr>
          <w:rFonts w:hint="eastAsia"/>
          <w:szCs w:val="21"/>
        </w:rPr>
        <w:t>本标准规定了110接处警系统的数据表结构、数据字典。</w:t>
      </w:r>
    </w:p>
    <w:p>
      <w:pPr>
        <w:pStyle w:val="37"/>
        <w:numPr>
          <w:ilvl w:val="1"/>
          <w:numId w:val="0"/>
        </w:numPr>
        <w:ind w:firstLine="420" w:firstLineChars="200"/>
        <w:rPr>
          <w:szCs w:val="21"/>
        </w:rPr>
      </w:pPr>
      <w:r>
        <w:rPr>
          <w:rFonts w:hint="eastAsia"/>
          <w:szCs w:val="21"/>
        </w:rPr>
        <w:t>本标准适用于全省指挥中心的接处警系统。</w:t>
      </w:r>
    </w:p>
    <w:p>
      <w:pPr>
        <w:pStyle w:val="70"/>
        <w:numPr>
          <w:ilvl w:val="0"/>
          <w:numId w:val="4"/>
        </w:numPr>
        <w:spacing w:before="312" w:after="312"/>
        <w:outlineLvl w:val="0"/>
        <w:rPr>
          <w:szCs w:val="21"/>
        </w:rPr>
      </w:pPr>
      <w:bookmarkStart w:id="10" w:name="_Toc437612483"/>
      <w:bookmarkStart w:id="11" w:name="_Toc322079359"/>
      <w:r>
        <w:rPr>
          <w:rFonts w:hint="eastAsia"/>
          <w:szCs w:val="21"/>
        </w:rPr>
        <w:t>规范性引用文件</w:t>
      </w:r>
      <w:bookmarkEnd w:id="10"/>
      <w:bookmarkEnd w:id="11"/>
    </w:p>
    <w:p>
      <w:pPr>
        <w:pStyle w:val="37"/>
        <w:numPr>
          <w:ilvl w:val="1"/>
          <w:numId w:val="0"/>
        </w:numPr>
        <w:ind w:firstLine="420" w:firstLineChars="200"/>
        <w:rPr>
          <w:szCs w:val="21"/>
        </w:rPr>
      </w:pPr>
      <w:r>
        <w:rPr>
          <w:rFonts w:hint="eastAsia"/>
          <w:szCs w:val="21"/>
        </w:rPr>
        <w:t>下列文件对于本文件的应用是必不可少的。凡是注日期的引用文件，仅所注日期的版本适用于本文件。凡是不注日期的引用文件，其最新版本（包括所有的修改单）适用于本文件。</w:t>
      </w:r>
    </w:p>
    <w:p>
      <w:pPr>
        <w:pStyle w:val="37"/>
        <w:numPr>
          <w:ilvl w:val="1"/>
          <w:numId w:val="0"/>
        </w:numPr>
        <w:ind w:left="851"/>
        <w:rPr>
          <w:szCs w:val="21"/>
        </w:rPr>
      </w:pPr>
      <w:r>
        <w:rPr>
          <w:rFonts w:hint="eastAsia"/>
          <w:szCs w:val="21"/>
        </w:rPr>
        <w:t>GA/T380 全国公安机关机构代码编制规则</w:t>
      </w:r>
    </w:p>
    <w:p>
      <w:pPr>
        <w:pStyle w:val="37"/>
        <w:numPr>
          <w:ilvl w:val="1"/>
          <w:numId w:val="0"/>
        </w:numPr>
        <w:ind w:left="851"/>
        <w:rPr>
          <w:szCs w:val="21"/>
        </w:rPr>
      </w:pPr>
      <w:r>
        <w:rPr>
          <w:rFonts w:hint="eastAsia"/>
          <w:szCs w:val="21"/>
        </w:rPr>
        <w:t>GA/T 16 道路交通管理信息代码 第7部分：机动车号牌种类代码</w:t>
      </w:r>
    </w:p>
    <w:p>
      <w:pPr>
        <w:pStyle w:val="37"/>
        <w:numPr>
          <w:ilvl w:val="1"/>
          <w:numId w:val="0"/>
        </w:numPr>
        <w:ind w:left="851"/>
        <w:rPr>
          <w:szCs w:val="21"/>
        </w:rPr>
      </w:pPr>
      <w:r>
        <w:rPr>
          <w:rFonts w:hint="eastAsia"/>
          <w:szCs w:val="21"/>
        </w:rPr>
        <w:t>GA/T 974 消防信息代码 第70部分：建筑物结构类型代码</w:t>
      </w:r>
    </w:p>
    <w:p>
      <w:pPr>
        <w:pStyle w:val="37"/>
        <w:numPr>
          <w:ilvl w:val="1"/>
          <w:numId w:val="0"/>
        </w:numPr>
        <w:ind w:left="851"/>
        <w:rPr>
          <w:szCs w:val="21"/>
        </w:rPr>
      </w:pPr>
      <w:r>
        <w:rPr>
          <w:rFonts w:hint="eastAsia"/>
          <w:szCs w:val="21"/>
        </w:rPr>
        <w:t>GA/T 974 消防信息代码 第69部分：起火物分类与代码</w:t>
      </w:r>
    </w:p>
    <w:p>
      <w:pPr>
        <w:pStyle w:val="37"/>
        <w:numPr>
          <w:ilvl w:val="1"/>
          <w:numId w:val="0"/>
        </w:numPr>
        <w:ind w:left="851"/>
        <w:rPr>
          <w:szCs w:val="21"/>
        </w:rPr>
      </w:pPr>
      <w:r>
        <w:rPr>
          <w:rFonts w:hint="eastAsia"/>
          <w:szCs w:val="21"/>
        </w:rPr>
        <w:t>GA/T 974 消防信息代码 第33部分：起火原因分类与代码</w:t>
      </w:r>
    </w:p>
    <w:p>
      <w:pPr>
        <w:pStyle w:val="37"/>
        <w:numPr>
          <w:ilvl w:val="1"/>
          <w:numId w:val="0"/>
        </w:numPr>
        <w:ind w:left="851"/>
        <w:rPr>
          <w:szCs w:val="21"/>
        </w:rPr>
      </w:pPr>
      <w:r>
        <w:rPr>
          <w:rFonts w:hint="eastAsia"/>
          <w:szCs w:val="21"/>
        </w:rPr>
        <w:t>GA/T 974 消防信息代码 第28部分：消防出警事件</w:t>
      </w:r>
    </w:p>
    <w:p>
      <w:pPr>
        <w:pStyle w:val="37"/>
        <w:numPr>
          <w:ilvl w:val="1"/>
          <w:numId w:val="0"/>
        </w:numPr>
        <w:ind w:left="851"/>
        <w:rPr>
          <w:szCs w:val="21"/>
        </w:rPr>
      </w:pPr>
      <w:r>
        <w:rPr>
          <w:rFonts w:hint="eastAsia"/>
          <w:szCs w:val="21"/>
        </w:rPr>
        <w:t>GA/T 16 道路交通管理信息代码 第43部分：交通事故形态分类与代码</w:t>
      </w:r>
    </w:p>
    <w:p>
      <w:pPr>
        <w:pStyle w:val="37"/>
        <w:numPr>
          <w:ilvl w:val="1"/>
          <w:numId w:val="0"/>
        </w:numPr>
        <w:ind w:left="851"/>
        <w:rPr>
          <w:szCs w:val="21"/>
        </w:rPr>
      </w:pPr>
      <w:r>
        <w:rPr>
          <w:rFonts w:hint="eastAsia"/>
          <w:szCs w:val="21"/>
        </w:rPr>
        <w:t>GA/T 16 道路交通管理信息代码 第46部分：交通事故原因代码</w:t>
      </w:r>
    </w:p>
    <w:p>
      <w:pPr>
        <w:pStyle w:val="37"/>
        <w:numPr>
          <w:ilvl w:val="1"/>
          <w:numId w:val="0"/>
        </w:numPr>
        <w:ind w:left="851"/>
        <w:rPr>
          <w:szCs w:val="21"/>
        </w:rPr>
      </w:pPr>
      <w:r>
        <w:rPr>
          <w:rFonts w:hint="eastAsia"/>
          <w:szCs w:val="21"/>
        </w:rPr>
        <w:t>GA/T 16 道路交通管理信息代码 第77部分：道路路面状况代码</w:t>
      </w:r>
    </w:p>
    <w:p>
      <w:pPr>
        <w:pStyle w:val="37"/>
        <w:numPr>
          <w:ilvl w:val="1"/>
          <w:numId w:val="0"/>
        </w:numPr>
        <w:ind w:left="851"/>
        <w:rPr>
          <w:szCs w:val="21"/>
        </w:rPr>
      </w:pPr>
      <w:r>
        <w:rPr>
          <w:rFonts w:hint="eastAsia"/>
          <w:szCs w:val="21"/>
        </w:rPr>
        <w:t>GA/T 16 道路交通管理信息代码 第79部分：道路类型代码</w:t>
      </w:r>
    </w:p>
    <w:p>
      <w:pPr>
        <w:pStyle w:val="37"/>
        <w:numPr>
          <w:ilvl w:val="1"/>
          <w:numId w:val="0"/>
        </w:numPr>
        <w:ind w:left="851"/>
        <w:rPr>
          <w:szCs w:val="21"/>
        </w:rPr>
      </w:pPr>
      <w:r>
        <w:rPr>
          <w:rFonts w:hint="eastAsia"/>
          <w:szCs w:val="21"/>
        </w:rPr>
        <w:t>GA 240 刑事犯罪信息管理代码</w:t>
      </w:r>
    </w:p>
    <w:p>
      <w:pPr>
        <w:pStyle w:val="70"/>
        <w:numPr>
          <w:ilvl w:val="0"/>
          <w:numId w:val="4"/>
        </w:numPr>
        <w:spacing w:before="312" w:after="312"/>
        <w:outlineLvl w:val="0"/>
        <w:rPr>
          <w:szCs w:val="21"/>
        </w:rPr>
      </w:pPr>
      <w:bookmarkStart w:id="12" w:name="_Toc322079360"/>
      <w:bookmarkEnd w:id="12"/>
      <w:bookmarkStart w:id="13" w:name="_Toc437154413"/>
      <w:bookmarkStart w:id="14" w:name="_Toc437612484"/>
      <w:r>
        <w:rPr>
          <w:rFonts w:hint="eastAsia"/>
          <w:szCs w:val="21"/>
        </w:rPr>
        <w:t>总则</w:t>
      </w:r>
      <w:bookmarkEnd w:id="13"/>
      <w:bookmarkEnd w:id="14"/>
      <w:bookmarkStart w:id="15" w:name="_Toc437154414"/>
    </w:p>
    <w:p>
      <w:pPr>
        <w:pStyle w:val="70"/>
        <w:numPr>
          <w:ilvl w:val="4"/>
          <w:numId w:val="0"/>
        </w:numPr>
        <w:spacing w:before="312" w:after="312"/>
        <w:rPr>
          <w:rFonts w:hAnsi="黑体"/>
          <w:szCs w:val="21"/>
        </w:rPr>
      </w:pPr>
      <w:bookmarkStart w:id="16" w:name="_Toc437612485"/>
      <w:r>
        <w:rPr>
          <w:rFonts w:hint="eastAsia" w:hAnsi="黑体"/>
          <w:szCs w:val="21"/>
        </w:rPr>
        <w:t>3.1</w:t>
      </w:r>
      <w:bookmarkStart w:id="17" w:name="_Toc378339071"/>
      <w:bookmarkStart w:id="18" w:name="_Toc410918928"/>
      <w:bookmarkEnd w:id="15"/>
      <w:r>
        <w:rPr>
          <w:rFonts w:hint="eastAsia" w:hAnsi="黑体"/>
          <w:szCs w:val="21"/>
        </w:rPr>
        <w:t>表中信息与表间关系</w:t>
      </w:r>
      <w:bookmarkEnd w:id="16"/>
      <w:bookmarkEnd w:id="17"/>
      <w:bookmarkEnd w:id="18"/>
    </w:p>
    <w:p>
      <w:pPr>
        <w:spacing w:line="440" w:lineRule="exact"/>
        <w:ind w:firstLine="420" w:firstLineChars="200"/>
        <w:rPr>
          <w:rFonts w:ascii="宋体" w:hAnsi="宋体"/>
          <w:szCs w:val="21"/>
        </w:rPr>
      </w:pPr>
      <w:r>
        <w:rPr>
          <w:rFonts w:hint="eastAsia" w:ascii="宋体" w:hAnsi="宋体"/>
          <w:szCs w:val="21"/>
        </w:rPr>
        <w:t>本规范规定了接处警系统的三类核心表（接警单表、处警单表、反馈单表）的数据表结构。每类表均通过中文名称、字段名称、数据类型、是否必填、数据项说明、代码标准、数据范围、取值方式等内容对数据规范进行详细阐述。本规范通过这三类数据表说明了在接处警业务流程中哪些业务数据时是必须产生的，哪些业务数据应该在哪个业务环节产生。其中，接警单表主要记录公众向公安机关报警求助的相关信息，包含了报警、接警等业务环节所产生的业务信息；处警单表主要记录指挥调度员调度出警单位或民警的相关信息，包含了处警、受警、出警等业务环节所产生的业务信息；反馈单表主要记录出警单位或民警处警后反馈的相关信息，包含了反馈业务环节所产生的的业务信息。</w:t>
      </w:r>
    </w:p>
    <w:p>
      <w:pPr>
        <w:spacing w:line="440" w:lineRule="exact"/>
        <w:ind w:firstLine="420" w:firstLineChars="200"/>
        <w:rPr>
          <w:rFonts w:ascii="宋体" w:hAnsi="宋体"/>
          <w:color w:val="000000"/>
          <w:szCs w:val="21"/>
        </w:rPr>
      </w:pPr>
      <w:r>
        <w:rPr>
          <w:rFonts w:hint="eastAsia" w:ascii="宋体" w:hAnsi="宋体"/>
          <w:szCs w:val="21"/>
        </w:rPr>
        <w:t>接警单表、处警单表、反馈单表属级联关系，即一条接警记录对应一条或多条处警记录，一条处警记录对应一条或多条反馈记录</w:t>
      </w:r>
      <w:r>
        <w:rPr>
          <w:rFonts w:hint="eastAsia" w:ascii="宋体"/>
          <w:kern w:val="0"/>
          <w:szCs w:val="21"/>
        </w:rPr>
        <w:t>。</w:t>
      </w:r>
      <w:bookmarkStart w:id="19" w:name="_Toc437154415"/>
    </w:p>
    <w:p>
      <w:pPr>
        <w:pStyle w:val="70"/>
        <w:numPr>
          <w:ilvl w:val="4"/>
          <w:numId w:val="0"/>
        </w:numPr>
        <w:spacing w:before="312" w:after="312"/>
        <w:rPr>
          <w:rFonts w:hAnsi="黑体"/>
          <w:szCs w:val="21"/>
        </w:rPr>
      </w:pPr>
      <w:bookmarkStart w:id="20" w:name="_Toc437612486"/>
      <w:r>
        <w:rPr>
          <w:rFonts w:hint="eastAsia" w:hAnsi="黑体"/>
          <w:szCs w:val="21"/>
        </w:rPr>
        <w:t>3.2</w:t>
      </w:r>
      <w:bookmarkStart w:id="21" w:name="_Toc378339072"/>
      <w:bookmarkStart w:id="22" w:name="_Toc410918929"/>
      <w:bookmarkEnd w:id="19"/>
      <w:r>
        <w:rPr>
          <w:rFonts w:hint="eastAsia" w:hAnsi="黑体"/>
          <w:szCs w:val="21"/>
        </w:rPr>
        <w:t>代码编制规则</w:t>
      </w:r>
      <w:bookmarkEnd w:id="20"/>
      <w:bookmarkEnd w:id="21"/>
      <w:bookmarkEnd w:id="22"/>
    </w:p>
    <w:p>
      <w:pPr>
        <w:spacing w:line="440" w:lineRule="exact"/>
        <w:ind w:firstLine="420" w:firstLineChars="200"/>
        <w:rPr>
          <w:rFonts w:ascii="宋体"/>
          <w:kern w:val="0"/>
          <w:szCs w:val="21"/>
        </w:rPr>
      </w:pPr>
      <w:r>
        <w:rPr>
          <w:rFonts w:hint="eastAsia" w:ascii="宋体"/>
          <w:kern w:val="0"/>
          <w:szCs w:val="21"/>
        </w:rPr>
        <w:t>本规范规定了接警、处警和反馈信息中所有用到的字典分类与代码对照表，代码编制共有三种形式，分别为：</w:t>
      </w:r>
    </w:p>
    <w:p>
      <w:pPr>
        <w:spacing w:line="440" w:lineRule="exact"/>
        <w:ind w:firstLine="420" w:firstLineChars="200"/>
        <w:rPr>
          <w:rFonts w:ascii="宋体"/>
          <w:kern w:val="0"/>
          <w:szCs w:val="21"/>
        </w:rPr>
      </w:pPr>
      <w:r>
        <w:rPr>
          <w:rFonts w:hint="eastAsia" w:ascii="宋体"/>
          <w:kern w:val="0"/>
          <w:szCs w:val="21"/>
        </w:rPr>
        <w:t>三级代码编制：代码编制共分为三级，分别用三个字段表示，三级代码之间相互关联，当上级代码内容确定后，关联出下级代码内容。</w:t>
      </w:r>
    </w:p>
    <w:p>
      <w:pPr>
        <w:spacing w:line="440" w:lineRule="exact"/>
        <w:ind w:firstLine="420" w:firstLineChars="200"/>
        <w:rPr>
          <w:rFonts w:ascii="宋体"/>
          <w:kern w:val="0"/>
          <w:szCs w:val="21"/>
        </w:rPr>
      </w:pPr>
      <w:r>
        <w:rPr>
          <w:rFonts w:hint="eastAsia" w:ascii="宋体"/>
          <w:kern w:val="0"/>
          <w:szCs w:val="21"/>
        </w:rPr>
        <w:t>两级代码编制：代码编制共分为两级，分别用两个字段表示，两级代码之间相互关联，上级代码内容确定后，关联出下级代码内容。</w:t>
      </w:r>
    </w:p>
    <w:p>
      <w:pPr>
        <w:spacing w:line="440" w:lineRule="exact"/>
        <w:ind w:firstLine="420" w:firstLineChars="200"/>
        <w:rPr>
          <w:rFonts w:ascii="宋体" w:hAnsi="宋体"/>
          <w:color w:val="000000"/>
          <w:szCs w:val="21"/>
        </w:rPr>
      </w:pPr>
      <w:r>
        <w:rPr>
          <w:rFonts w:hint="eastAsia" w:ascii="宋体"/>
          <w:kern w:val="0"/>
          <w:szCs w:val="21"/>
        </w:rPr>
        <w:t>一级代码编制：代码编制只有一级，单独用一个字段表示，不与其他字段内容进行关联。</w:t>
      </w:r>
    </w:p>
    <w:p>
      <w:pPr>
        <w:pStyle w:val="70"/>
        <w:numPr>
          <w:ilvl w:val="0"/>
          <w:numId w:val="4"/>
        </w:numPr>
        <w:spacing w:before="312" w:after="312"/>
        <w:outlineLvl w:val="0"/>
        <w:rPr>
          <w:szCs w:val="21"/>
        </w:rPr>
      </w:pPr>
      <w:bookmarkStart w:id="23" w:name="_Toc437154417"/>
      <w:bookmarkStart w:id="24" w:name="_Toc437612487"/>
      <w:r>
        <w:rPr>
          <w:rFonts w:hint="eastAsia"/>
          <w:szCs w:val="21"/>
        </w:rPr>
        <w:t>数据表</w:t>
      </w:r>
      <w:bookmarkEnd w:id="23"/>
      <w:bookmarkEnd w:id="24"/>
    </w:p>
    <w:p>
      <w:pPr>
        <w:spacing w:line="440" w:lineRule="exact"/>
        <w:ind w:firstLine="420" w:firstLineChars="200"/>
        <w:rPr>
          <w:rFonts w:ascii="宋体" w:hAnsi="宋体"/>
          <w:color w:val="000000"/>
          <w:sz w:val="24"/>
        </w:rPr>
      </w:pPr>
      <w:r>
        <w:rPr>
          <w:rFonts w:hint="eastAsia" w:ascii="宋体" w:hAnsi="宋体"/>
          <w:color w:val="000000"/>
          <w:szCs w:val="21"/>
        </w:rPr>
        <w:t>按照“三台合一”接处警系统业务需求分为七类数据表，如下表所示。</w:t>
      </w:r>
    </w:p>
    <w:p>
      <w:pPr>
        <w:spacing w:line="440" w:lineRule="exact"/>
        <w:ind w:firstLine="480" w:firstLineChars="200"/>
        <w:rPr>
          <w:rFonts w:ascii="宋体" w:hAnsi="宋体"/>
          <w:color w:val="000000"/>
          <w:sz w:val="24"/>
        </w:rPr>
      </w:pPr>
    </w:p>
    <w:tbl>
      <w:tblPr>
        <w:tblStyle w:val="66"/>
        <w:tblW w:w="79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3181"/>
        <w:gridCol w:w="3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序号</w:t>
            </w:r>
          </w:p>
        </w:tc>
        <w:tc>
          <w:tcPr>
            <w:tcW w:w="3181" w:type="dxa"/>
            <w:vAlign w:val="center"/>
          </w:tcPr>
          <w:p>
            <w:pPr>
              <w:autoSpaceDE w:val="0"/>
              <w:autoSpaceDN w:val="0"/>
              <w:adjustRightInd w:val="0"/>
              <w:spacing w:line="440" w:lineRule="exact"/>
              <w:ind w:left="-10" w:leftChars="-33" w:hanging="59" w:hangingChars="33"/>
              <w:jc w:val="center"/>
              <w:rPr>
                <w:rFonts w:ascii="宋体" w:hAnsi="宋体"/>
                <w:color w:val="000000"/>
                <w:sz w:val="18"/>
                <w:szCs w:val="18"/>
              </w:rPr>
            </w:pPr>
            <w:r>
              <w:rPr>
                <w:rFonts w:hint="eastAsia" w:ascii="宋体" w:hAnsi="宋体"/>
                <w:color w:val="000000"/>
                <w:sz w:val="18"/>
                <w:szCs w:val="18"/>
              </w:rPr>
              <w:t>表    名</w:t>
            </w:r>
          </w:p>
        </w:tc>
        <w:tc>
          <w:tcPr>
            <w:tcW w:w="3944"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说    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1</w:t>
            </w:r>
          </w:p>
        </w:tc>
        <w:tc>
          <w:tcPr>
            <w:tcW w:w="3181"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JJDB</w:t>
            </w:r>
          </w:p>
        </w:tc>
        <w:tc>
          <w:tcPr>
            <w:tcW w:w="3944"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接警单表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2</w:t>
            </w:r>
          </w:p>
        </w:tc>
        <w:tc>
          <w:tcPr>
            <w:tcW w:w="3181"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CJDB</w:t>
            </w:r>
          </w:p>
        </w:tc>
        <w:tc>
          <w:tcPr>
            <w:tcW w:w="3944"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处警单表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3</w:t>
            </w:r>
          </w:p>
        </w:tc>
        <w:tc>
          <w:tcPr>
            <w:tcW w:w="3181"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FKDB</w:t>
            </w:r>
          </w:p>
        </w:tc>
        <w:tc>
          <w:tcPr>
            <w:tcW w:w="3944"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反馈单表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4</w:t>
            </w:r>
          </w:p>
        </w:tc>
        <w:tc>
          <w:tcPr>
            <w:tcW w:w="3181"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LYDB</w:t>
            </w:r>
          </w:p>
        </w:tc>
        <w:tc>
          <w:tcPr>
            <w:tcW w:w="3944" w:type="dxa"/>
            <w:vAlign w:val="center"/>
          </w:tcPr>
          <w:p>
            <w:pPr>
              <w:jc w:val="center"/>
              <w:rPr>
                <w:rFonts w:ascii="宋体" w:hAnsi="宋体"/>
                <w:color w:val="000000"/>
                <w:sz w:val="18"/>
                <w:szCs w:val="18"/>
              </w:rPr>
            </w:pPr>
            <w:r>
              <w:rPr>
                <w:rFonts w:hint="eastAsia" w:ascii="宋体" w:hAnsi="宋体"/>
                <w:color w:val="000000"/>
                <w:sz w:val="18"/>
                <w:szCs w:val="18"/>
              </w:rPr>
              <w:t>录音表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5</w:t>
            </w:r>
          </w:p>
        </w:tc>
        <w:tc>
          <w:tcPr>
            <w:tcW w:w="3181"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HFDB</w:t>
            </w:r>
          </w:p>
        </w:tc>
        <w:tc>
          <w:tcPr>
            <w:tcW w:w="3944" w:type="dxa"/>
            <w:vAlign w:val="center"/>
          </w:tcPr>
          <w:p>
            <w:pPr>
              <w:jc w:val="center"/>
              <w:rPr>
                <w:rFonts w:ascii="宋体" w:hAnsi="宋体"/>
                <w:color w:val="000000"/>
                <w:sz w:val="18"/>
                <w:szCs w:val="18"/>
              </w:rPr>
            </w:pPr>
            <w:r>
              <w:rPr>
                <w:rFonts w:hint="eastAsia" w:ascii="宋体" w:hAnsi="宋体"/>
                <w:color w:val="000000"/>
                <w:sz w:val="18"/>
                <w:szCs w:val="18"/>
              </w:rPr>
              <w:t>回访表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6</w:t>
            </w:r>
          </w:p>
        </w:tc>
        <w:tc>
          <w:tcPr>
            <w:tcW w:w="3181"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XZDB</w:t>
            </w:r>
          </w:p>
        </w:tc>
        <w:tc>
          <w:tcPr>
            <w:tcW w:w="3944" w:type="dxa"/>
            <w:vAlign w:val="center"/>
          </w:tcPr>
          <w:p>
            <w:pPr>
              <w:jc w:val="center"/>
              <w:rPr>
                <w:rFonts w:ascii="宋体" w:hAnsi="宋体"/>
                <w:color w:val="000000"/>
                <w:sz w:val="18"/>
                <w:szCs w:val="18"/>
              </w:rPr>
            </w:pPr>
            <w:r>
              <w:rPr>
                <w:rFonts w:hint="eastAsia" w:ascii="宋体" w:hAnsi="宋体"/>
                <w:color w:val="000000"/>
                <w:sz w:val="18"/>
                <w:szCs w:val="18"/>
              </w:rPr>
              <w:t>请求协作信息表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813"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7</w:t>
            </w:r>
          </w:p>
        </w:tc>
        <w:tc>
          <w:tcPr>
            <w:tcW w:w="3181" w:type="dxa"/>
            <w:vAlign w:val="center"/>
          </w:tcPr>
          <w:p>
            <w:pPr>
              <w:autoSpaceDE w:val="0"/>
              <w:autoSpaceDN w:val="0"/>
              <w:adjustRightInd w:val="0"/>
              <w:spacing w:line="440" w:lineRule="exact"/>
              <w:jc w:val="center"/>
              <w:rPr>
                <w:rFonts w:ascii="宋体" w:hAnsi="宋体"/>
                <w:color w:val="000000"/>
                <w:sz w:val="18"/>
                <w:szCs w:val="18"/>
              </w:rPr>
            </w:pPr>
            <w:r>
              <w:rPr>
                <w:rFonts w:hint="eastAsia" w:ascii="宋体" w:hAnsi="宋体"/>
                <w:color w:val="000000"/>
                <w:sz w:val="18"/>
                <w:szCs w:val="18"/>
              </w:rPr>
              <w:t>SJGLB</w:t>
            </w:r>
          </w:p>
        </w:tc>
        <w:tc>
          <w:tcPr>
            <w:tcW w:w="3944" w:type="dxa"/>
            <w:vAlign w:val="center"/>
          </w:tcPr>
          <w:p>
            <w:pPr>
              <w:jc w:val="center"/>
              <w:rPr>
                <w:rFonts w:ascii="宋体" w:hAnsi="宋体"/>
                <w:color w:val="000000"/>
                <w:sz w:val="18"/>
                <w:szCs w:val="18"/>
              </w:rPr>
            </w:pPr>
            <w:r>
              <w:rPr>
                <w:rFonts w:hint="eastAsia" w:ascii="宋体" w:hAnsi="宋体"/>
                <w:color w:val="000000"/>
                <w:sz w:val="18"/>
                <w:szCs w:val="18"/>
              </w:rPr>
              <w:t>数据关联表</w:t>
            </w:r>
          </w:p>
        </w:tc>
      </w:tr>
    </w:tbl>
    <w:p>
      <w:pPr>
        <w:spacing w:line="440" w:lineRule="exact"/>
        <w:ind w:firstLine="420" w:firstLineChars="200"/>
        <w:rPr>
          <w:rFonts w:ascii="宋体" w:hAnsi="宋体"/>
          <w:color w:val="000000"/>
          <w:szCs w:val="21"/>
        </w:rPr>
      </w:pPr>
      <w:r>
        <w:rPr>
          <w:rFonts w:hint="eastAsia" w:ascii="宋体" w:hAnsi="宋体"/>
          <w:color w:val="000000"/>
          <w:szCs w:val="21"/>
        </w:rPr>
        <w:t>在接处警业务中，允许一警多次处警，多次反馈。警情性质按照最后一次反馈的警情性质定义，如果警情无反馈，则按照报警中的警情性质定义。在各类统计报表中按此标准进行统计。</w:t>
      </w:r>
    </w:p>
    <w:p>
      <w:pPr>
        <w:spacing w:line="440" w:lineRule="exact"/>
        <w:ind w:firstLine="420" w:firstLineChars="200"/>
        <w:rPr>
          <w:rFonts w:ascii="宋体" w:hAnsi="宋体"/>
          <w:color w:val="000000"/>
          <w:szCs w:val="21"/>
        </w:rPr>
      </w:pPr>
      <w:r>
        <w:rPr>
          <w:rFonts w:hint="eastAsia" w:ascii="宋体" w:hAnsi="宋体"/>
          <w:color w:val="000000"/>
          <w:szCs w:val="21"/>
        </w:rPr>
        <w:t>数据关联表，用于接处警系统与其他业务系统数据的对接，如执法记录仪、天网视频等，此表提供预留字段，在后续进行具体对接时可修订、可扩充。</w:t>
      </w:r>
    </w:p>
    <w:p>
      <w:pPr>
        <w:spacing w:line="440" w:lineRule="exact"/>
        <w:ind w:firstLine="420" w:firstLineChars="200"/>
        <w:rPr>
          <w:rFonts w:ascii="宋体" w:hAnsi="宋体"/>
          <w:color w:val="000000"/>
          <w:szCs w:val="21"/>
        </w:rPr>
      </w:pPr>
      <w:r>
        <w:rPr>
          <w:rFonts w:hint="eastAsia" w:ascii="宋体" w:hAnsi="宋体"/>
          <w:color w:val="000000"/>
          <w:szCs w:val="21"/>
        </w:rPr>
        <w:t>本标准数据字符集采用</w:t>
      </w:r>
      <w:r>
        <w:rPr>
          <w:rFonts w:ascii="宋体" w:hAnsi="宋体"/>
          <w:color w:val="000000"/>
          <w:szCs w:val="21"/>
        </w:rPr>
        <w:t>ZHS16GBK</w:t>
      </w:r>
      <w:r>
        <w:rPr>
          <w:rFonts w:hint="eastAsia" w:ascii="宋体" w:hAnsi="宋体"/>
          <w:color w:val="000000"/>
          <w:szCs w:val="21"/>
        </w:rPr>
        <w:t>。</w:t>
      </w:r>
    </w:p>
    <w:p>
      <w:pPr>
        <w:pStyle w:val="70"/>
        <w:numPr>
          <w:ilvl w:val="4"/>
          <w:numId w:val="0"/>
        </w:numPr>
        <w:spacing w:before="312" w:after="312"/>
        <w:rPr>
          <w:rFonts w:hAnsi="黑体"/>
          <w:szCs w:val="21"/>
        </w:rPr>
      </w:pPr>
      <w:bookmarkStart w:id="223" w:name="_GoBack"/>
      <w:bookmarkEnd w:id="223"/>
      <w:bookmarkStart w:id="25" w:name="_Toc437154418"/>
      <w:bookmarkStart w:id="26" w:name="_Toc410918933"/>
      <w:bookmarkStart w:id="27" w:name="_Toc437612488"/>
      <w:bookmarkStart w:id="28" w:name="_Toc378339076"/>
      <w:bookmarkStart w:id="29" w:name="_Toc357602459"/>
      <w:r>
        <w:rPr>
          <w:rFonts w:hint="eastAsia" w:hAnsi="黑体"/>
          <w:szCs w:val="21"/>
        </w:rPr>
        <w:t>4.1接警单表</w:t>
      </w:r>
      <w:bookmarkEnd w:id="25"/>
      <w:bookmarkEnd w:id="26"/>
      <w:bookmarkEnd w:id="27"/>
      <w:bookmarkEnd w:id="28"/>
      <w:bookmarkEnd w:id="29"/>
      <w:r>
        <w:rPr>
          <w:rFonts w:hint="eastAsia" w:hAnsi="黑体"/>
          <w:szCs w:val="21"/>
          <w:lang w:eastAsia="zh-CN"/>
        </w:rPr>
        <w:t>（</w:t>
      </w:r>
      <w:r>
        <w:rPr>
          <w:rFonts w:hint="eastAsia" w:hAnsi="黑体"/>
          <w:szCs w:val="21"/>
          <w:lang w:val="en-US" w:eastAsia="zh-CN"/>
        </w:rPr>
        <w:t>jjdb</w:t>
      </w:r>
      <w:r>
        <w:rPr>
          <w:rFonts w:hint="eastAsia" w:hAnsi="黑体"/>
          <w:szCs w:val="21"/>
          <w:lang w:eastAsia="zh-CN"/>
        </w:rPr>
        <w:t>）</w:t>
      </w:r>
    </w:p>
    <w:tbl>
      <w:tblPr>
        <w:tblStyle w:val="66"/>
        <w:tblW w:w="1000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1134"/>
        <w:gridCol w:w="1531"/>
        <w:gridCol w:w="685"/>
        <w:gridCol w:w="2278"/>
        <w:gridCol w:w="1139"/>
        <w:gridCol w:w="68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05" w:hRule="atLeast"/>
          <w:jc w:val="center"/>
        </w:trPr>
        <w:tc>
          <w:tcPr>
            <w:tcW w:w="1140"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中文名称</w:t>
            </w:r>
          </w:p>
        </w:tc>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字段名称</w:t>
            </w:r>
          </w:p>
        </w:tc>
        <w:tc>
          <w:tcPr>
            <w:tcW w:w="1531"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数据类型</w:t>
            </w:r>
          </w:p>
        </w:tc>
        <w:tc>
          <w:tcPr>
            <w:tcW w:w="685"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是否必填</w:t>
            </w:r>
          </w:p>
        </w:tc>
        <w:tc>
          <w:tcPr>
            <w:tcW w:w="227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数据项说明</w:t>
            </w:r>
          </w:p>
        </w:tc>
        <w:tc>
          <w:tcPr>
            <w:tcW w:w="1139"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代码标准</w:t>
            </w:r>
          </w:p>
        </w:tc>
        <w:tc>
          <w:tcPr>
            <w:tcW w:w="680"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数据范围</w:t>
            </w:r>
          </w:p>
        </w:tc>
        <w:tc>
          <w:tcPr>
            <w:tcW w:w="141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取值方式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行政区划代码</w:t>
            </w: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XZQH</w:t>
            </w:r>
            <w:r>
              <w:rPr>
                <w:rFonts w:hint="eastAsia" w:ascii="宋体" w:hAnsi="宋体"/>
                <w:color w:val="000000"/>
                <w:sz w:val="18"/>
                <w:szCs w:val="18"/>
              </w:rPr>
              <w:t>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字符型(6)</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警情所在地行政区划代码，标识到县、市一级。如果县级报警也在市级指挥中心接警，生成警情的行政区划应是报警所在县的行政区划。</w:t>
            </w:r>
          </w:p>
        </w:tc>
        <w:tc>
          <w:tcPr>
            <w:tcW w:w="1139" w:type="dxa"/>
            <w:vAlign w:val="center"/>
          </w:tcPr>
          <w:p>
            <w:pPr>
              <w:widowControl/>
              <w:rPr>
                <w:rFonts w:ascii="宋体" w:hAnsi="宋体"/>
                <w:color w:val="000000"/>
                <w:sz w:val="18"/>
                <w:szCs w:val="18"/>
              </w:rPr>
            </w:pPr>
            <w:r>
              <w:rPr>
                <w:rFonts w:hint="eastAsia" w:ascii="宋体" w:hAnsi="宋体"/>
                <w:color w:val="000000"/>
                <w:sz w:val="18"/>
                <w:szCs w:val="18"/>
              </w:rPr>
              <w:t>遵照GB/T 2260 《中华人民共和国行政区划代码》</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系统按照报警接入地点自动生成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接警单位代码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JJDWDM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接警单位机构代码，一般是当地公安机关报警服务台（指挥中心）。</w:t>
            </w:r>
          </w:p>
        </w:tc>
        <w:tc>
          <w:tcPr>
            <w:tcW w:w="1139" w:type="dxa"/>
            <w:vAlign w:val="center"/>
          </w:tcPr>
          <w:p>
            <w:pPr>
              <w:widowControl/>
              <w:rPr>
                <w:rFonts w:ascii="宋体" w:hAnsi="宋体"/>
                <w:color w:val="000000"/>
                <w:sz w:val="18"/>
                <w:szCs w:val="18"/>
              </w:rPr>
            </w:pPr>
            <w:r>
              <w:rPr>
                <w:rFonts w:hint="eastAsia" w:ascii="宋体" w:hAnsi="宋体"/>
                <w:color w:val="000000"/>
                <w:sz w:val="18"/>
                <w:szCs w:val="18"/>
              </w:rPr>
              <w:t>见7.1《公安机构代码表》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系统按照接警单位自动生成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接警单编号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JJDBH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字符型(40)</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jc w:val="left"/>
              <w:rPr>
                <w:rFonts w:ascii="宋体" w:hAnsi="宋体"/>
                <w:color w:val="000000"/>
                <w:sz w:val="18"/>
                <w:szCs w:val="18"/>
              </w:rPr>
            </w:pPr>
            <w:r>
              <w:rPr>
                <w:rFonts w:hint="eastAsia" w:ascii="宋体" w:hAnsi="宋体"/>
                <w:color w:val="000000"/>
                <w:sz w:val="18"/>
                <w:szCs w:val="18"/>
              </w:rPr>
              <w:t>接警单编号，产生规则为行政区划代码</w:t>
            </w:r>
            <w:r>
              <w:rPr>
                <w:rFonts w:ascii="宋体" w:hAnsi="宋体"/>
                <w:color w:val="000000"/>
                <w:sz w:val="18"/>
                <w:szCs w:val="18"/>
              </w:rPr>
              <w:t xml:space="preserve"> (</w:t>
            </w:r>
            <w:r>
              <w:rPr>
                <w:rFonts w:hint="eastAsia" w:ascii="宋体" w:hAnsi="宋体"/>
                <w:color w:val="000000"/>
                <w:sz w:val="18"/>
                <w:szCs w:val="18"/>
              </w:rPr>
              <w:t>6</w:t>
            </w:r>
            <w:r>
              <w:rPr>
                <w:rFonts w:ascii="宋体" w:hAnsi="宋体"/>
                <w:color w:val="000000"/>
                <w:sz w:val="18"/>
                <w:szCs w:val="18"/>
              </w:rPr>
              <w:t>位)+时间(yyyy+mm+dd+hh</w:t>
            </w:r>
            <w:r>
              <w:rPr>
                <w:rFonts w:hint="eastAsia" w:ascii="宋体" w:hAnsi="宋体"/>
                <w:color w:val="000000"/>
                <w:sz w:val="18"/>
                <w:szCs w:val="18"/>
              </w:rPr>
              <w:t>+mm+ss</w:t>
            </w:r>
            <w:r>
              <w:rPr>
                <w:rFonts w:ascii="宋体" w:hAnsi="宋体"/>
                <w:color w:val="000000"/>
                <w:sz w:val="18"/>
                <w:szCs w:val="18"/>
              </w:rPr>
              <w:t>1</w:t>
            </w:r>
            <w:r>
              <w:rPr>
                <w:rFonts w:hint="eastAsia" w:ascii="宋体" w:hAnsi="宋体"/>
                <w:color w:val="000000"/>
                <w:sz w:val="18"/>
                <w:szCs w:val="18"/>
              </w:rPr>
              <w:t>4</w:t>
            </w:r>
            <w:r>
              <w:rPr>
                <w:rFonts w:ascii="宋体" w:hAnsi="宋体"/>
                <w:color w:val="000000"/>
                <w:sz w:val="18"/>
                <w:szCs w:val="18"/>
              </w:rPr>
              <w:t>位) +警种类型(1位)</w:t>
            </w:r>
            <w:r>
              <w:rPr>
                <w:rFonts w:hint="eastAsia" w:ascii="宋体" w:hAnsi="宋体"/>
                <w:color w:val="000000"/>
                <w:sz w:val="18"/>
                <w:szCs w:val="18"/>
              </w:rPr>
              <w:t xml:space="preserve"> +接警员工号（6位）+席位号（4位）+</w:t>
            </w:r>
            <w:r>
              <w:rPr>
                <w:rFonts w:ascii="宋体" w:hAnsi="宋体"/>
                <w:color w:val="000000"/>
                <w:sz w:val="18"/>
                <w:szCs w:val="18"/>
              </w:rPr>
              <w:t>流水号（</w:t>
            </w:r>
            <w:r>
              <w:rPr>
                <w:rFonts w:hint="eastAsia" w:ascii="宋体" w:hAnsi="宋体"/>
                <w:color w:val="000000"/>
                <w:sz w:val="18"/>
                <w:szCs w:val="18"/>
              </w:rPr>
              <w:t>6</w:t>
            </w:r>
            <w:r>
              <w:rPr>
                <w:rFonts w:ascii="宋体" w:hAnsi="宋体"/>
                <w:color w:val="000000"/>
                <w:sz w:val="18"/>
                <w:szCs w:val="18"/>
              </w:rPr>
              <w:t>位）+</w:t>
            </w:r>
            <w:r>
              <w:rPr>
                <w:rFonts w:hint="eastAsia" w:ascii="宋体" w:hAnsi="宋体"/>
                <w:color w:val="000000"/>
                <w:sz w:val="18"/>
                <w:szCs w:val="18"/>
              </w:rPr>
              <w:t>表单类型（1位）+预留（2位）</w:t>
            </w:r>
          </w:p>
          <w:p>
            <w:pPr>
              <w:widowControl/>
              <w:jc w:val="left"/>
              <w:rPr>
                <w:rFonts w:ascii="宋体" w:hAnsi="宋体"/>
                <w:color w:val="000000"/>
                <w:sz w:val="18"/>
                <w:szCs w:val="18"/>
              </w:rPr>
            </w:pPr>
            <w:r>
              <w:rPr>
                <w:rFonts w:hint="eastAsia" w:ascii="宋体" w:hAnsi="宋体"/>
                <w:color w:val="000000"/>
                <w:sz w:val="18"/>
                <w:szCs w:val="18"/>
              </w:rPr>
              <w:t>，以避免不同地区产生同样编号；唯一号，主索引键，并用于关联处警单、反馈单。</w:t>
            </w:r>
          </w:p>
          <w:p>
            <w:pPr>
              <w:widowControl/>
              <w:jc w:val="left"/>
              <w:rPr>
                <w:rFonts w:ascii="宋体" w:hAnsi="宋体"/>
                <w:color w:val="000000"/>
                <w:sz w:val="18"/>
                <w:szCs w:val="18"/>
              </w:rPr>
            </w:pPr>
            <w:r>
              <w:rPr>
                <w:rFonts w:ascii="宋体" w:hAnsi="宋体"/>
                <w:color w:val="000000"/>
                <w:sz w:val="18"/>
                <w:szCs w:val="18"/>
              </w:rPr>
              <w:t>警种类型说明：</w:t>
            </w:r>
          </w:p>
          <w:p>
            <w:pPr>
              <w:widowControl/>
              <w:jc w:val="left"/>
              <w:rPr>
                <w:rFonts w:ascii="宋体" w:hAnsi="宋体"/>
                <w:color w:val="000000"/>
                <w:sz w:val="18"/>
                <w:szCs w:val="18"/>
              </w:rPr>
            </w:pPr>
            <w:r>
              <w:rPr>
                <w:rFonts w:ascii="宋体" w:hAnsi="宋体"/>
                <w:color w:val="000000"/>
                <w:sz w:val="18"/>
                <w:szCs w:val="18"/>
              </w:rPr>
              <w:t>1---110</w:t>
            </w:r>
          </w:p>
          <w:p>
            <w:pPr>
              <w:widowControl/>
              <w:jc w:val="left"/>
              <w:rPr>
                <w:rFonts w:ascii="宋体" w:hAnsi="宋体"/>
                <w:color w:val="000000"/>
                <w:sz w:val="18"/>
                <w:szCs w:val="18"/>
              </w:rPr>
            </w:pPr>
            <w:r>
              <w:rPr>
                <w:rFonts w:ascii="宋体" w:hAnsi="宋体"/>
                <w:color w:val="000000"/>
                <w:sz w:val="18"/>
                <w:szCs w:val="18"/>
              </w:rPr>
              <w:t>2---119</w:t>
            </w:r>
          </w:p>
          <w:p>
            <w:pPr>
              <w:widowControl/>
              <w:jc w:val="left"/>
              <w:rPr>
                <w:rFonts w:ascii="宋体" w:hAnsi="宋体"/>
                <w:color w:val="000000"/>
                <w:sz w:val="18"/>
                <w:szCs w:val="18"/>
              </w:rPr>
            </w:pPr>
            <w:r>
              <w:rPr>
                <w:rFonts w:ascii="宋体" w:hAnsi="宋体"/>
                <w:color w:val="000000"/>
                <w:sz w:val="18"/>
                <w:szCs w:val="18"/>
              </w:rPr>
              <w:t>3---122</w:t>
            </w:r>
          </w:p>
          <w:p>
            <w:pPr>
              <w:widowControl/>
              <w:jc w:val="left"/>
              <w:rPr>
                <w:rFonts w:ascii="宋体" w:hAnsi="宋体"/>
                <w:color w:val="000000"/>
                <w:sz w:val="18"/>
                <w:szCs w:val="18"/>
              </w:rPr>
            </w:pPr>
            <w:r>
              <w:rPr>
                <w:rFonts w:hint="eastAsia" w:ascii="宋体" w:hAnsi="宋体"/>
                <w:color w:val="000000"/>
                <w:sz w:val="18"/>
                <w:szCs w:val="18"/>
              </w:rPr>
              <w:t>4---其他</w:t>
            </w:r>
          </w:p>
          <w:p>
            <w:pPr>
              <w:widowControl/>
              <w:jc w:val="left"/>
              <w:rPr>
                <w:rFonts w:ascii="宋体" w:hAnsi="宋体"/>
                <w:color w:val="000000"/>
                <w:sz w:val="18"/>
                <w:szCs w:val="18"/>
              </w:rPr>
            </w:pPr>
            <w:r>
              <w:rPr>
                <w:rFonts w:hint="eastAsia" w:ascii="宋体" w:hAnsi="宋体"/>
                <w:color w:val="000000"/>
                <w:sz w:val="18"/>
                <w:szCs w:val="18"/>
              </w:rPr>
              <w:t>表单类型说明：</w:t>
            </w:r>
          </w:p>
          <w:p>
            <w:pPr>
              <w:widowControl/>
              <w:jc w:val="left"/>
              <w:rPr>
                <w:rFonts w:ascii="宋体" w:hAnsi="宋体"/>
                <w:color w:val="000000"/>
                <w:sz w:val="18"/>
                <w:szCs w:val="18"/>
              </w:rPr>
            </w:pPr>
            <w:r>
              <w:rPr>
                <w:rFonts w:hint="eastAsia" w:ascii="宋体" w:hAnsi="宋体"/>
                <w:color w:val="000000"/>
                <w:sz w:val="18"/>
                <w:szCs w:val="18"/>
              </w:rPr>
              <w:t>1---接警单表</w:t>
            </w:r>
          </w:p>
          <w:p>
            <w:pPr>
              <w:widowControl/>
              <w:jc w:val="left"/>
              <w:rPr>
                <w:rFonts w:ascii="宋体" w:hAnsi="宋体"/>
                <w:color w:val="000000"/>
                <w:sz w:val="18"/>
                <w:szCs w:val="18"/>
              </w:rPr>
            </w:pPr>
            <w:r>
              <w:rPr>
                <w:rFonts w:hint="eastAsia" w:ascii="宋体" w:hAnsi="宋体"/>
                <w:color w:val="000000"/>
                <w:sz w:val="18"/>
                <w:szCs w:val="18"/>
              </w:rPr>
              <w:t>2---处警单表</w:t>
            </w:r>
          </w:p>
          <w:p>
            <w:pPr>
              <w:widowControl/>
              <w:jc w:val="left"/>
              <w:rPr>
                <w:rFonts w:ascii="宋体" w:hAnsi="宋体"/>
                <w:color w:val="000000"/>
                <w:sz w:val="18"/>
                <w:szCs w:val="18"/>
              </w:rPr>
            </w:pPr>
            <w:r>
              <w:rPr>
                <w:rFonts w:hint="eastAsia" w:ascii="宋体" w:hAnsi="宋体"/>
                <w:color w:val="000000"/>
                <w:sz w:val="18"/>
                <w:szCs w:val="18"/>
              </w:rPr>
              <w:t>3---反馈单表</w:t>
            </w:r>
          </w:p>
          <w:p>
            <w:pPr>
              <w:widowControl/>
              <w:jc w:val="left"/>
              <w:rPr>
                <w:rFonts w:ascii="宋体" w:hAnsi="宋体"/>
                <w:color w:val="000000"/>
                <w:sz w:val="18"/>
                <w:szCs w:val="18"/>
              </w:rPr>
            </w:pPr>
            <w:r>
              <w:rPr>
                <w:rFonts w:hint="eastAsia" w:ascii="宋体" w:hAnsi="宋体"/>
                <w:color w:val="000000"/>
                <w:sz w:val="18"/>
                <w:szCs w:val="18"/>
              </w:rPr>
              <w:t>4---回访表</w:t>
            </w:r>
          </w:p>
          <w:p>
            <w:pPr>
              <w:widowControl/>
              <w:jc w:val="left"/>
              <w:rPr>
                <w:rFonts w:ascii="宋体" w:hAnsi="宋体"/>
                <w:color w:val="000000"/>
                <w:sz w:val="18"/>
                <w:szCs w:val="18"/>
              </w:rPr>
            </w:pPr>
            <w:r>
              <w:rPr>
                <w:rFonts w:hint="eastAsia" w:ascii="宋体" w:hAnsi="宋体"/>
                <w:color w:val="000000"/>
                <w:sz w:val="18"/>
                <w:szCs w:val="18"/>
              </w:rPr>
              <w:t>5---请求写作信息表</w:t>
            </w:r>
          </w:p>
          <w:p>
            <w:pPr>
              <w:widowControl/>
              <w:jc w:val="left"/>
              <w:rPr>
                <w:rFonts w:ascii="宋体" w:hAnsi="宋体"/>
                <w:color w:val="000000"/>
                <w:sz w:val="18"/>
                <w:szCs w:val="18"/>
              </w:rPr>
            </w:pPr>
            <w:r>
              <w:rPr>
                <w:rFonts w:hint="eastAsia" w:ascii="宋体" w:hAnsi="宋体"/>
                <w:color w:val="000000"/>
                <w:sz w:val="18"/>
                <w:szCs w:val="18"/>
              </w:rPr>
              <w:t>注：</w:t>
            </w:r>
            <w:r>
              <w:rPr>
                <w:rFonts w:ascii="宋体" w:hAnsi="宋体"/>
                <w:color w:val="000000"/>
                <w:sz w:val="18"/>
                <w:szCs w:val="18"/>
              </w:rPr>
              <w:t>接警员工号</w:t>
            </w:r>
            <w:r>
              <w:rPr>
                <w:rFonts w:hint="eastAsia" w:ascii="宋体" w:hAnsi="宋体"/>
                <w:color w:val="000000"/>
                <w:sz w:val="18"/>
                <w:szCs w:val="18"/>
              </w:rPr>
              <w:t>为数字</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接警类型</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JJLX</w:t>
            </w:r>
          </w:p>
        </w:tc>
        <w:tc>
          <w:tcPr>
            <w:tcW w:w="1531" w:type="dxa"/>
            <w:vAlign w:val="center"/>
          </w:tcPr>
          <w:p>
            <w:pPr>
              <w:widowControl/>
              <w:jc w:val="center"/>
              <w:rPr>
                <w:rFonts w:ascii="宋体" w:hAnsi="宋体"/>
                <w:color w:val="000000"/>
                <w:sz w:val="18"/>
                <w:szCs w:val="18"/>
              </w:rPr>
            </w:pPr>
            <w:r>
              <w:rPr>
                <w:rFonts w:ascii="宋体" w:hAnsi="宋体"/>
                <w:color w:val="000000"/>
                <w:sz w:val="18"/>
                <w:szCs w:val="18"/>
              </w:rPr>
              <w:t>字符型(</w:t>
            </w:r>
            <w:r>
              <w:rPr>
                <w:rFonts w:hint="eastAsia" w:ascii="宋体" w:hAnsi="宋体"/>
                <w:color w:val="000000"/>
                <w:sz w:val="18"/>
                <w:szCs w:val="18"/>
              </w:rPr>
              <w:t>12</w:t>
            </w:r>
            <w:r>
              <w:rPr>
                <w:rFonts w:ascii="宋体" w:hAnsi="宋体"/>
                <w:color w:val="000000"/>
                <w:sz w:val="18"/>
                <w:szCs w:val="18"/>
              </w:rPr>
              <w:t>)</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接警类型代码，区分警情属于110、119、122、综合接警等。</w:t>
            </w:r>
          </w:p>
        </w:tc>
        <w:tc>
          <w:tcPr>
            <w:tcW w:w="1139" w:type="dxa"/>
            <w:vAlign w:val="center"/>
          </w:tcPr>
          <w:p>
            <w:pPr>
              <w:widowControl/>
              <w:rPr>
                <w:rFonts w:ascii="宋体" w:hAnsi="宋体"/>
                <w:color w:val="000000"/>
                <w:sz w:val="18"/>
                <w:szCs w:val="18"/>
              </w:rPr>
            </w:pPr>
            <w:r>
              <w:rPr>
                <w:rFonts w:hint="eastAsia" w:ascii="宋体" w:hAnsi="宋体"/>
                <w:color w:val="000000"/>
                <w:sz w:val="18"/>
                <w:szCs w:val="18"/>
              </w:rPr>
              <w:t>见7.2《接警类型代码表》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系统自动生成，接警员可进行二次修改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报警方式</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BJFS</w:t>
            </w:r>
          </w:p>
        </w:tc>
        <w:tc>
          <w:tcPr>
            <w:tcW w:w="1531" w:type="dxa"/>
            <w:vAlign w:val="center"/>
          </w:tcPr>
          <w:p>
            <w:pPr>
              <w:widowControl/>
              <w:jc w:val="center"/>
              <w:rPr>
                <w:rFonts w:ascii="宋体" w:hAnsi="宋体"/>
                <w:color w:val="000000"/>
                <w:sz w:val="18"/>
                <w:szCs w:val="18"/>
              </w:rPr>
            </w:pPr>
            <w:r>
              <w:rPr>
                <w:rFonts w:ascii="宋体" w:hAnsi="宋体"/>
                <w:color w:val="000000"/>
                <w:sz w:val="18"/>
                <w:szCs w:val="18"/>
              </w:rPr>
              <w:t>字符型(</w:t>
            </w:r>
            <w:r>
              <w:rPr>
                <w:rFonts w:hint="eastAsia" w:ascii="宋体" w:hAnsi="宋体"/>
                <w:color w:val="000000"/>
                <w:sz w:val="18"/>
                <w:szCs w:val="18"/>
              </w:rPr>
              <w:t>12</w:t>
            </w:r>
            <w:r>
              <w:rPr>
                <w:rFonts w:ascii="宋体" w:hAnsi="宋体"/>
                <w:color w:val="000000"/>
                <w:sz w:val="18"/>
                <w:szCs w:val="18"/>
              </w:rPr>
              <w:t>)</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报警方式代码，用于说明警情接入的方式，包括自动接入报警、辅助报警、上门报警等。</w:t>
            </w:r>
          </w:p>
        </w:tc>
        <w:tc>
          <w:tcPr>
            <w:tcW w:w="1139" w:type="dxa"/>
            <w:vAlign w:val="center"/>
          </w:tcPr>
          <w:p>
            <w:pPr>
              <w:widowControl/>
              <w:rPr>
                <w:rFonts w:ascii="宋体" w:hAnsi="宋体"/>
                <w:color w:val="000000"/>
                <w:sz w:val="18"/>
                <w:szCs w:val="18"/>
              </w:rPr>
            </w:pPr>
            <w:r>
              <w:rPr>
                <w:rFonts w:hint="eastAsia" w:ascii="宋体" w:hAnsi="宋体"/>
                <w:color w:val="000000"/>
                <w:sz w:val="18"/>
                <w:szCs w:val="18"/>
              </w:rPr>
              <w:t>见7.3《报警方式代码表》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自动接入报警由系统判断自动生成，其它报警方式由接警员手工选择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重复警情编号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CFJQBH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字符型(40)</w:t>
            </w:r>
          </w:p>
        </w:tc>
        <w:tc>
          <w:tcPr>
            <w:tcW w:w="685" w:type="dxa"/>
            <w:vAlign w:val="center"/>
          </w:tcPr>
          <w:p>
            <w:pPr>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如果该起报警与某起警情报警重复，则存放该警情的接警单编号。正常报警此字段为空，如有值表示是重复警情。</w:t>
            </w:r>
          </w:p>
        </w:tc>
        <w:tc>
          <w:tcPr>
            <w:tcW w:w="1139" w:type="dxa"/>
            <w:vAlign w:val="center"/>
          </w:tcPr>
          <w:p>
            <w:pPr>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来话类型代码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LHLX</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adjustRightInd w:val="0"/>
              <w:snapToGrid w:val="0"/>
              <w:spacing w:line="360" w:lineRule="auto"/>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来话类型代码，用来描述该来话的基本分类。</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见7.4《来话类型代码表》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关联警情编号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GLJQBH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字符型(40)</w:t>
            </w:r>
          </w:p>
        </w:tc>
        <w:tc>
          <w:tcPr>
            <w:tcW w:w="685" w:type="dxa"/>
            <w:vAlign w:val="center"/>
          </w:tcPr>
          <w:p>
            <w:pPr>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如果该起报警是某起警情的衍生警情或关联警情，则填写该警情的接警单编号。</w:t>
            </w:r>
          </w:p>
        </w:tc>
        <w:tc>
          <w:tcPr>
            <w:tcW w:w="1139" w:type="dxa"/>
            <w:vAlign w:val="center"/>
          </w:tcPr>
          <w:p>
            <w:pPr>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接警录音号</w:t>
            </w: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JJLYH</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字符型(255)</w:t>
            </w:r>
          </w:p>
        </w:tc>
        <w:tc>
          <w:tcPr>
            <w:tcW w:w="685" w:type="dxa"/>
            <w:vAlign w:val="center"/>
          </w:tcPr>
          <w:p>
            <w:pPr>
              <w:adjustRightInd w:val="0"/>
              <w:snapToGrid w:val="0"/>
              <w:spacing w:line="360" w:lineRule="auto"/>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接警录音号，接警时由录音系统自动产生，接处警系统自动关联。</w:t>
            </w:r>
          </w:p>
        </w:tc>
        <w:tc>
          <w:tcPr>
            <w:tcW w:w="1139" w:type="dxa"/>
            <w:vAlign w:val="center"/>
          </w:tcPr>
          <w:p>
            <w:pPr>
              <w:adjustRightInd w:val="0"/>
              <w:snapToGrid w:val="0"/>
              <w:spacing w:line="360" w:lineRule="auto"/>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系统自动关联获取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特服号码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TFHM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字符型(30)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报警拨打的号码：如110、119或122。</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接警员编号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JJYBH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字符型(30)</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rPr>
                <w:rFonts w:ascii="宋体" w:hAnsi="宋体"/>
                <w:color w:val="000000"/>
                <w:sz w:val="18"/>
                <w:szCs w:val="18"/>
              </w:rPr>
            </w:pPr>
            <w:r>
              <w:rPr>
                <w:rFonts w:hint="eastAsia" w:ascii="宋体" w:hAnsi="宋体"/>
                <w:color w:val="000000"/>
                <w:sz w:val="18"/>
                <w:szCs w:val="18"/>
              </w:rPr>
              <w:t>接警员编号，用来标识接警员身份。</w:t>
            </w:r>
          </w:p>
        </w:tc>
        <w:tc>
          <w:tcPr>
            <w:tcW w:w="1139" w:type="dxa"/>
            <w:vAlign w:val="center"/>
          </w:tcPr>
          <w:p>
            <w:pPr>
              <w:adjustRightInd w:val="0"/>
              <w:snapToGrid w:val="0"/>
              <w:spacing w:line="360" w:lineRule="auto"/>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系统根据接警员登录信息自动生成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接警员姓名</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JJYXM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字符型(30)</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rPr>
                <w:rFonts w:ascii="宋体" w:hAnsi="宋体"/>
                <w:color w:val="000000"/>
                <w:sz w:val="18"/>
                <w:szCs w:val="18"/>
              </w:rPr>
            </w:pPr>
            <w:r>
              <w:rPr>
                <w:rFonts w:hint="eastAsia" w:ascii="宋体" w:hAnsi="宋体"/>
                <w:color w:val="000000"/>
                <w:sz w:val="18"/>
                <w:szCs w:val="18"/>
              </w:rPr>
              <w:t>接警员姓名</w:t>
            </w:r>
          </w:p>
        </w:tc>
        <w:tc>
          <w:tcPr>
            <w:tcW w:w="1139" w:type="dxa"/>
            <w:vAlign w:val="center"/>
          </w:tcPr>
          <w:p>
            <w:pPr>
              <w:adjustRightInd w:val="0"/>
              <w:snapToGrid w:val="0"/>
              <w:spacing w:line="360" w:lineRule="auto"/>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系统根据接警员登录信息自动生成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接警席位号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SEATNO</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rPr>
                <w:rFonts w:ascii="宋体" w:hAnsi="宋体"/>
                <w:color w:val="000000"/>
                <w:sz w:val="18"/>
                <w:szCs w:val="18"/>
              </w:rPr>
            </w:pPr>
            <w:r>
              <w:rPr>
                <w:rFonts w:hint="eastAsia" w:ascii="宋体" w:hAnsi="宋体"/>
                <w:color w:val="000000"/>
                <w:sz w:val="18"/>
                <w:szCs w:val="18"/>
              </w:rPr>
              <w:t>接警席位号码</w:t>
            </w:r>
          </w:p>
        </w:tc>
        <w:tc>
          <w:tcPr>
            <w:tcW w:w="1139" w:type="dxa"/>
            <w:vAlign w:val="center"/>
          </w:tcPr>
          <w:p>
            <w:pPr>
              <w:adjustRightInd w:val="0"/>
              <w:snapToGrid w:val="0"/>
              <w:spacing w:line="360" w:lineRule="auto"/>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系统根据接警席位自动生成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5"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报警时间</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BJSJ</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日期型</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rPr>
                <w:rFonts w:ascii="宋体" w:hAnsi="宋体"/>
                <w:color w:val="000000"/>
                <w:sz w:val="18"/>
                <w:szCs w:val="18"/>
              </w:rPr>
            </w:pPr>
            <w:r>
              <w:rPr>
                <w:rFonts w:hint="eastAsia" w:ascii="宋体" w:hAnsi="宋体"/>
                <w:color w:val="000000"/>
                <w:sz w:val="18"/>
                <w:szCs w:val="18"/>
              </w:rPr>
              <w:t>报警时间，电话报警时为排队调度机将报警电话分配到接警台的时间；其它报警方式时为实际报警时间，格式:</w:t>
            </w:r>
          </w:p>
          <w:p>
            <w:pPr>
              <w:rPr>
                <w:rFonts w:ascii="宋体" w:hAnsi="宋体"/>
                <w:color w:val="000000"/>
                <w:sz w:val="18"/>
                <w:szCs w:val="18"/>
              </w:rPr>
            </w:pPr>
            <w:r>
              <w:rPr>
                <w:rFonts w:hint="eastAsia" w:ascii="宋体" w:hAnsi="宋体"/>
                <w:color w:val="000000"/>
                <w:sz w:val="18"/>
                <w:szCs w:val="18"/>
              </w:rPr>
              <w:t>YYYY-MM-DD HH:MM:SS（24小时制）。</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接警时间</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JJSJ</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日期型</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rPr>
                <w:rFonts w:ascii="宋体" w:hAnsi="宋体"/>
                <w:color w:val="000000"/>
                <w:sz w:val="18"/>
                <w:szCs w:val="18"/>
              </w:rPr>
            </w:pPr>
            <w:r>
              <w:rPr>
                <w:rFonts w:hint="eastAsia" w:ascii="宋体" w:hAnsi="宋体"/>
                <w:color w:val="000000"/>
                <w:sz w:val="18"/>
                <w:szCs w:val="18"/>
              </w:rPr>
              <w:t>接警时间，电话报警时为接警员摘电话机应答时间；其余报警方式时为录入电脑开始时间，格式:</w:t>
            </w:r>
          </w:p>
          <w:p>
            <w:pPr>
              <w:rPr>
                <w:rFonts w:ascii="宋体" w:hAnsi="宋体"/>
                <w:color w:val="000000"/>
                <w:sz w:val="18"/>
                <w:szCs w:val="18"/>
              </w:rPr>
            </w:pPr>
            <w:r>
              <w:rPr>
                <w:rFonts w:hint="eastAsia" w:ascii="宋体" w:hAnsi="宋体"/>
                <w:color w:val="000000"/>
                <w:sz w:val="18"/>
                <w:szCs w:val="18"/>
              </w:rPr>
              <w:t>YYYY-MM-DD HH:MM:SS（24小时制）。</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话终时间</w:t>
            </w:r>
          </w:p>
        </w:tc>
        <w:tc>
          <w:tcPr>
            <w:tcW w:w="1134" w:type="dxa"/>
            <w:vAlign w:val="center"/>
          </w:tcPr>
          <w:p>
            <w:pPr>
              <w:adjustRightInd w:val="0"/>
              <w:snapToGrid w:val="0"/>
              <w:spacing w:line="360" w:lineRule="auto"/>
              <w:jc w:val="center"/>
              <w:rPr>
                <w:rFonts w:ascii="宋体" w:hAnsi="宋体"/>
                <w:color w:val="000000"/>
                <w:sz w:val="18"/>
                <w:szCs w:val="18"/>
              </w:rPr>
            </w:pPr>
            <w:r>
              <w:rPr>
                <w:rFonts w:ascii="宋体" w:hAnsi="宋体"/>
                <w:color w:val="000000"/>
                <w:sz w:val="18"/>
                <w:szCs w:val="18"/>
              </w:rPr>
              <w:t>HZSJ</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日期型</w:t>
            </w:r>
          </w:p>
        </w:tc>
        <w:tc>
          <w:tcPr>
            <w:tcW w:w="685" w:type="dxa"/>
            <w:vAlign w:val="center"/>
          </w:tcPr>
          <w:p>
            <w:pPr>
              <w:adjustRightInd w:val="0"/>
              <w:snapToGrid w:val="0"/>
              <w:spacing w:line="360" w:lineRule="auto"/>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话终时间，电话报警时为接警员挂断电话机时间，其它报警方式时为保存接警单退出时间，格式:</w:t>
            </w:r>
          </w:p>
          <w:p>
            <w:pPr>
              <w:rPr>
                <w:rFonts w:ascii="宋体" w:hAnsi="宋体"/>
                <w:color w:val="000000"/>
                <w:sz w:val="18"/>
                <w:szCs w:val="18"/>
              </w:rPr>
            </w:pPr>
            <w:r>
              <w:rPr>
                <w:rFonts w:hint="eastAsia" w:ascii="宋体" w:hAnsi="宋体"/>
                <w:color w:val="000000"/>
                <w:sz w:val="18"/>
                <w:szCs w:val="18"/>
              </w:rPr>
              <w:t>YYYY-MM-DD HH:MM:SS（24小时制）。</w:t>
            </w:r>
          </w:p>
        </w:tc>
        <w:tc>
          <w:tcPr>
            <w:tcW w:w="1139" w:type="dxa"/>
            <w:vAlign w:val="center"/>
          </w:tcPr>
          <w:p>
            <w:pPr>
              <w:adjustRightInd w:val="0"/>
              <w:snapToGrid w:val="0"/>
              <w:spacing w:line="360" w:lineRule="auto"/>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事件时间</w:t>
            </w:r>
          </w:p>
        </w:tc>
        <w:tc>
          <w:tcPr>
            <w:tcW w:w="1134"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SJSJ</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日期型</w:t>
            </w:r>
          </w:p>
        </w:tc>
        <w:tc>
          <w:tcPr>
            <w:tcW w:w="685" w:type="dxa"/>
            <w:vAlign w:val="center"/>
          </w:tcPr>
          <w:p>
            <w:pPr>
              <w:adjustRightInd w:val="0"/>
              <w:snapToGrid w:val="0"/>
              <w:spacing w:line="360" w:lineRule="auto"/>
              <w:jc w:val="center"/>
              <w:rPr>
                <w:rFonts w:ascii="宋体" w:hAnsi="宋体"/>
                <w:color w:val="000000"/>
                <w:sz w:val="18"/>
                <w:szCs w:val="18"/>
              </w:rPr>
            </w:pPr>
          </w:p>
        </w:tc>
        <w:tc>
          <w:tcPr>
            <w:tcW w:w="2278" w:type="dxa"/>
            <w:vAlign w:val="center"/>
          </w:tcPr>
          <w:p>
            <w:pPr>
              <w:jc w:val="left"/>
              <w:rPr>
                <w:rFonts w:ascii="宋体" w:hAnsi="宋体"/>
                <w:color w:val="000000"/>
                <w:sz w:val="18"/>
                <w:szCs w:val="18"/>
              </w:rPr>
            </w:pPr>
            <w:r>
              <w:rPr>
                <w:rFonts w:hint="eastAsia" w:ascii="宋体" w:hAnsi="宋体"/>
                <w:color w:val="000000"/>
                <w:sz w:val="18"/>
                <w:szCs w:val="18"/>
              </w:rPr>
              <w:t>110：案发时间，122：事故时间，119：灾害时间，格式：YYYY-MM-DD HH:MM:SS（24小时制）。</w:t>
            </w:r>
          </w:p>
        </w:tc>
        <w:tc>
          <w:tcPr>
            <w:tcW w:w="1139" w:type="dxa"/>
            <w:vAlign w:val="center"/>
          </w:tcPr>
          <w:p>
            <w:pPr>
              <w:adjustRightInd w:val="0"/>
              <w:snapToGrid w:val="0"/>
              <w:spacing w:line="360" w:lineRule="auto"/>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报警人身份证号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BJRSFZH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字符型(18)</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报警人身份证号码，用来唯一标识报警人身份。</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系统根据报警信息自动填写或接警员手工填写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报警电话</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BJDH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字符型(30)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报警电话号码，三字段信息之一，呼入时由排队调度机自动截取。</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报警电话用户姓名</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BJDHYHXM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字符型(50)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报警电话用户姓名，三字段信息之一，呼入时，根据排队调度机截取的主叫号，由查号系统自动产生。</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报警电话用户地址</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BJDHYHDZ</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报警电话用户地址，三字段信息之一，呼入时，根据排队调度机截取的主叫号，由查号系统自动产生。</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报警人姓名</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BJRXM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字符型(30)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报警人姓名，考虑外国人报警，留</w:t>
            </w:r>
            <w:r>
              <w:rPr>
                <w:rFonts w:ascii="宋体" w:hAnsi="宋体"/>
                <w:color w:val="000000"/>
                <w:sz w:val="18"/>
                <w:szCs w:val="18"/>
              </w:rPr>
              <w:t>30</w:t>
            </w:r>
            <w:r>
              <w:rPr>
                <w:rFonts w:hint="eastAsia" w:ascii="宋体" w:hAnsi="宋体"/>
                <w:color w:val="000000"/>
                <w:sz w:val="18"/>
                <w:szCs w:val="18"/>
              </w:rPr>
              <w:t>位，默认为“匿名”。</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报警人性别代码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BJRXBDM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报警人性别代码</w:t>
            </w:r>
          </w:p>
        </w:tc>
        <w:tc>
          <w:tcPr>
            <w:tcW w:w="1139" w:type="dxa"/>
            <w:vAlign w:val="center"/>
          </w:tcPr>
          <w:p>
            <w:pPr>
              <w:widowControl/>
              <w:rPr>
                <w:rFonts w:ascii="宋体" w:hAnsi="宋体"/>
                <w:color w:val="000000"/>
                <w:sz w:val="18"/>
                <w:szCs w:val="18"/>
              </w:rPr>
            </w:pPr>
            <w:r>
              <w:rPr>
                <w:rFonts w:hint="eastAsia" w:ascii="宋体" w:hAnsi="宋体"/>
                <w:color w:val="000000"/>
                <w:sz w:val="18"/>
                <w:szCs w:val="18"/>
              </w:rPr>
              <w:t>遵照GB/T 2261《个人基本信息分类与代码》第1部分《人的性别代码》</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联系电话</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LXDH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字符型(30)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报警人联系电话，默认为报警电话。</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是否当事人</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SFDSR</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数字型(1)</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0：否，</w:t>
            </w:r>
            <w:r>
              <w:rPr>
                <w:rFonts w:ascii="宋体" w:hAnsi="宋体"/>
                <w:color w:val="000000"/>
                <w:sz w:val="18"/>
                <w:szCs w:val="18"/>
              </w:rPr>
              <w:t>1</w:t>
            </w:r>
            <w:r>
              <w:rPr>
                <w:rFonts w:hint="eastAsia" w:ascii="宋体" w:hAnsi="宋体"/>
                <w:color w:val="000000"/>
                <w:sz w:val="18"/>
                <w:szCs w:val="18"/>
              </w:rPr>
              <w:t>：是，默认为null。</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是否重点单位</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SFZDDW</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数字型(1)</w:t>
            </w:r>
          </w:p>
        </w:tc>
        <w:tc>
          <w:tcPr>
            <w:tcW w:w="685" w:type="dxa"/>
            <w:vAlign w:val="center"/>
          </w:tcPr>
          <w:p>
            <w:pPr>
              <w:widowControl/>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0：否，1：是，默认为0。</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重点单位名称</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ZDDWMC</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字符型(120)</w:t>
            </w:r>
          </w:p>
        </w:tc>
        <w:tc>
          <w:tcPr>
            <w:tcW w:w="685" w:type="dxa"/>
            <w:vAlign w:val="center"/>
          </w:tcPr>
          <w:p>
            <w:pPr>
              <w:widowControl/>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重点单位名称</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警情地址</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JQDZ</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警情发生地的地址、单位名等。</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报警内容</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BJNR</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字符型(2000)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报警内容的详细文字描述</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管辖单位代码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GXDWDM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 xml:space="preserve"> </w:t>
            </w:r>
          </w:p>
        </w:tc>
        <w:tc>
          <w:tcPr>
            <w:tcW w:w="2278" w:type="dxa"/>
            <w:vAlign w:val="center"/>
          </w:tcPr>
          <w:p>
            <w:pPr>
              <w:rPr>
                <w:rFonts w:ascii="宋体" w:hAnsi="宋体"/>
                <w:color w:val="000000"/>
                <w:sz w:val="18"/>
                <w:szCs w:val="18"/>
              </w:rPr>
            </w:pPr>
            <w:r>
              <w:rPr>
                <w:rFonts w:hint="eastAsia" w:ascii="宋体" w:hAnsi="宋体"/>
                <w:color w:val="000000"/>
                <w:sz w:val="18"/>
                <w:szCs w:val="18"/>
              </w:rPr>
              <w:t>警情管辖受理单位的机构代码（如果是真警必填，假可以为空）</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见7.1《公安机构代码表》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警情类别代码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JQLBDM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警情细类代码，用来描述警情性质的类型代码。填写能细化的最小一级代码（如果是真警，假可以为空）</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见7.5《警情类别、类型、细类代码表》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adjustRightInd w:val="0"/>
              <w:snapToGrid w:val="0"/>
              <w:spacing w:line="360" w:lineRule="auto"/>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路灯杆编号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LDGBH</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全编码的可直接填入，“路名+编码”的填入路名代码和路灯杆编码。</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有无危险物质</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YWWXWZ</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数字型(1)</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0：无，</w:t>
            </w:r>
            <w:r>
              <w:rPr>
                <w:rFonts w:ascii="宋体" w:hAnsi="宋体"/>
                <w:color w:val="000000"/>
                <w:sz w:val="18"/>
                <w:szCs w:val="18"/>
              </w:rPr>
              <w:t>1</w:t>
            </w:r>
            <w:r>
              <w:rPr>
                <w:rFonts w:hint="eastAsia" w:ascii="宋体" w:hAnsi="宋体"/>
                <w:color w:val="000000"/>
                <w:sz w:val="18"/>
                <w:szCs w:val="18"/>
              </w:rPr>
              <w:t>：有，默认为0。</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有无爆炸/泄漏</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YWBZXL</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数字型(1)</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0：无，1：有，默认为0。</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报警车号牌种类代码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BJCHPZLDM</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adjustRightInd w:val="0"/>
              <w:snapToGrid w:val="0"/>
              <w:spacing w:line="360" w:lineRule="auto"/>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报警车号牌种类</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见7.6《号牌种类代码表》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报警车牌号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BJCPH</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字符型(100)</w:t>
            </w:r>
          </w:p>
        </w:tc>
        <w:tc>
          <w:tcPr>
            <w:tcW w:w="685" w:type="dxa"/>
            <w:vAlign w:val="center"/>
          </w:tcPr>
          <w:p>
            <w:pPr>
              <w:adjustRightInd w:val="0"/>
              <w:snapToGrid w:val="0"/>
              <w:spacing w:line="360" w:lineRule="auto"/>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报警车牌号</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车辆颜色</w:t>
            </w: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C</w:t>
            </w:r>
            <w:r>
              <w:rPr>
                <w:rFonts w:hint="eastAsia" w:ascii="宋体" w:hAnsi="宋体"/>
                <w:color w:val="000000"/>
                <w:sz w:val="18"/>
                <w:szCs w:val="18"/>
              </w:rPr>
              <w:t>LYS</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字符型(2)</w:t>
            </w:r>
          </w:p>
        </w:tc>
        <w:tc>
          <w:tcPr>
            <w:tcW w:w="685" w:type="dxa"/>
            <w:vAlign w:val="center"/>
          </w:tcPr>
          <w:p>
            <w:pPr>
              <w:adjustRightInd w:val="0"/>
              <w:snapToGrid w:val="0"/>
              <w:spacing w:line="360" w:lineRule="auto"/>
              <w:jc w:val="center"/>
              <w:rPr>
                <w:rFonts w:ascii="宋体" w:hAnsi="宋体"/>
                <w:color w:val="000000"/>
                <w:sz w:val="18"/>
                <w:szCs w:val="18"/>
              </w:rPr>
            </w:pPr>
          </w:p>
        </w:tc>
        <w:tc>
          <w:tcPr>
            <w:tcW w:w="2278" w:type="dxa"/>
            <w:vAlign w:val="center"/>
          </w:tcPr>
          <w:p>
            <w:pPr>
              <w:rPr>
                <w:rFonts w:ascii="宋体" w:hAnsi="宋体"/>
                <w:color w:val="000000"/>
                <w:sz w:val="18"/>
                <w:szCs w:val="18"/>
              </w:rPr>
            </w:pP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是否涉外</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SFSW</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数字型(1)</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0：否，1：是，默认为0。</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是否是</w:t>
            </w:r>
          </w:p>
          <w:p>
            <w:pPr>
              <w:widowControl/>
              <w:jc w:val="center"/>
              <w:rPr>
                <w:rFonts w:ascii="宋体" w:hAnsi="宋体"/>
                <w:color w:val="000000"/>
                <w:sz w:val="18"/>
                <w:szCs w:val="18"/>
              </w:rPr>
            </w:pPr>
            <w:r>
              <w:rPr>
                <w:rFonts w:hint="eastAsia" w:ascii="宋体" w:hAnsi="宋体"/>
                <w:color w:val="000000"/>
                <w:sz w:val="18"/>
                <w:szCs w:val="18"/>
              </w:rPr>
              <w:t>外语报警</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SFSWYBJ</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数字型(1)</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0：否，1：是，默认为0。</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自动定位X坐标（报警人位置）</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ZDDWXZB</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w:t>
            </w:r>
          </w:p>
        </w:tc>
        <w:tc>
          <w:tcPr>
            <w:tcW w:w="685" w:type="dxa"/>
            <w:vAlign w:val="center"/>
          </w:tcPr>
          <w:p>
            <w:pPr>
              <w:widowControl/>
              <w:jc w:val="center"/>
              <w:rPr>
                <w:rFonts w:ascii="宋体" w:hAnsi="宋体"/>
                <w:color w:val="000000"/>
                <w:sz w:val="18"/>
                <w:szCs w:val="18"/>
              </w:rPr>
            </w:pPr>
          </w:p>
        </w:tc>
        <w:tc>
          <w:tcPr>
            <w:tcW w:w="2278" w:type="dxa"/>
            <w:vAlign w:val="center"/>
          </w:tcPr>
          <w:p>
            <w:pPr>
              <w:rPr>
                <w:rFonts w:ascii="宋体" w:hAnsi="宋体"/>
                <w:color w:val="000000"/>
                <w:sz w:val="18"/>
                <w:szCs w:val="18"/>
              </w:rPr>
            </w:pPr>
            <w:r>
              <w:rPr>
                <w:rFonts w:hint="eastAsia" w:ascii="宋体" w:hAnsi="宋体"/>
                <w:color w:val="000000"/>
                <w:sz w:val="18"/>
                <w:szCs w:val="18"/>
              </w:rPr>
              <w:t>根据案发地点PGIS定位、路灯杆编号定位、报警号码定位等方式自动获得经度坐标。</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自动定位Y坐标（报警人位置）</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ZDDWYZB</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根据案发地点PGIS定位、路灯杆编号定位、报警号码定位等方式自动获得纬度坐标。</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手工定位X坐标（报警人位置）</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SGDWXZB</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接警员可根据报警人对案发地点的描述手工在地图上对定位经度坐标进行修正。</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接警员手工定位填写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手工定位Y坐标（报警人位置）</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SGDWYZB</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字符型(20)</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接警员可根据报警人对案发地点的描述手工在地图上对定位纬度坐标进行修正。</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接警员手工定位填写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补充接警内容</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BCJJNR</w:t>
            </w:r>
          </w:p>
        </w:tc>
        <w:tc>
          <w:tcPr>
            <w:tcW w:w="1531" w:type="dxa"/>
            <w:vAlign w:val="center"/>
          </w:tcPr>
          <w:p>
            <w:pPr>
              <w:widowControl/>
              <w:jc w:val="center"/>
              <w:rPr>
                <w:rFonts w:ascii="宋体" w:hAnsi="宋体"/>
                <w:color w:val="000000"/>
                <w:sz w:val="18"/>
                <w:szCs w:val="18"/>
              </w:rPr>
            </w:pPr>
            <w:r>
              <w:rPr>
                <w:rFonts w:ascii="宋体" w:hAnsi="宋体"/>
                <w:color w:val="000000"/>
                <w:sz w:val="18"/>
                <w:szCs w:val="18"/>
              </w:rPr>
              <w:t>字符型(2000)</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第一次输入的报警内容不能进行修改，如果后续接警员需要对警情进行补充说明，则需要将补充信息写入该字段。</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入库时间戳</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RKSJC</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日期型</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记录在数据库的创建时间，格式:YYYY-MM-DD HH:MM:SS（24小时制）。</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修改时间</w:t>
            </w:r>
          </w:p>
        </w:tc>
        <w:tc>
          <w:tcPr>
            <w:tcW w:w="1134"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XGSJ</w:t>
            </w:r>
          </w:p>
        </w:tc>
        <w:tc>
          <w:tcPr>
            <w:tcW w:w="1531"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日期型</w:t>
            </w:r>
          </w:p>
        </w:tc>
        <w:tc>
          <w:tcPr>
            <w:tcW w:w="685" w:type="dxa"/>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jc w:val="left"/>
              <w:rPr>
                <w:rFonts w:ascii="宋体" w:hAnsi="宋体"/>
                <w:color w:val="000000"/>
                <w:sz w:val="18"/>
                <w:szCs w:val="18"/>
              </w:rPr>
            </w:pPr>
            <w:r>
              <w:rPr>
                <w:rFonts w:hint="eastAsia" w:ascii="宋体" w:hAnsi="宋体"/>
                <w:color w:val="000000"/>
                <w:sz w:val="18"/>
                <w:szCs w:val="18"/>
              </w:rPr>
              <w:t>修改警单时间，再处警保存警单时的时间，格式:YYYY-MM-DD HH:MM:SS（24小时制）。</w:t>
            </w:r>
          </w:p>
        </w:tc>
        <w:tc>
          <w:tcPr>
            <w:tcW w:w="1139" w:type="dxa"/>
            <w:vAlign w:val="center"/>
          </w:tcPr>
          <w:p>
            <w:pPr>
              <w:adjustRightInd w:val="0"/>
              <w:snapToGrid w:val="0"/>
              <w:spacing w:line="360" w:lineRule="auto"/>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警情状态代码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JQZTDM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用来标识警情的处理进程。</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见7.21《警情状态代码表》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系统根据业务流程自动生成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作案工具代码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ZAGJDM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字符型(36)</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犯罪嫌疑人在作案时使用的工具。</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见7.22《作案工具代码表》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接警员根据警情描述手工选择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更新时间戳</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GXSJC</w:t>
            </w:r>
          </w:p>
        </w:tc>
        <w:tc>
          <w:tcPr>
            <w:tcW w:w="1531"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日期型</w:t>
            </w:r>
          </w:p>
        </w:tc>
        <w:tc>
          <w:tcPr>
            <w:tcW w:w="6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tcBorders>
              <w:top w:val="single" w:color="auto" w:sz="4" w:space="0"/>
              <w:left w:val="single" w:color="auto" w:sz="4" w:space="0"/>
              <w:bottom w:val="single" w:color="auto" w:sz="4" w:space="0"/>
              <w:right w:val="single" w:color="auto" w:sz="4" w:space="0"/>
            </w:tcBorders>
            <w:vAlign w:val="center"/>
          </w:tcPr>
          <w:p>
            <w:pPr>
              <w:widowControl/>
              <w:rPr>
                <w:rFonts w:ascii="宋体" w:hAnsi="宋体"/>
                <w:color w:val="000000"/>
                <w:sz w:val="18"/>
                <w:szCs w:val="18"/>
              </w:rPr>
            </w:pPr>
            <w:r>
              <w:rPr>
                <w:rFonts w:hint="eastAsia" w:ascii="宋体" w:hAnsi="宋体"/>
                <w:color w:val="000000"/>
                <w:sz w:val="18"/>
                <w:szCs w:val="18"/>
              </w:rPr>
              <w:t>警情信息发生变更的时间，格式:YYYY-MM-DD HH:MM:SS（24小时制）。</w:t>
            </w:r>
          </w:p>
        </w:tc>
        <w:tc>
          <w:tcPr>
            <w:tcW w:w="113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olor w:val="000000"/>
                <w:sz w:val="18"/>
                <w:szCs w:val="18"/>
              </w:rPr>
            </w:pPr>
          </w:p>
        </w:tc>
        <w:tc>
          <w:tcPr>
            <w:tcW w:w="68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警情等级代码</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JQDJDM</w:t>
            </w:r>
          </w:p>
        </w:tc>
        <w:tc>
          <w:tcPr>
            <w:tcW w:w="1531"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c>
          <w:tcPr>
            <w:tcW w:w="2278" w:type="dxa"/>
            <w:tcBorders>
              <w:top w:val="single" w:color="auto" w:sz="4" w:space="0"/>
              <w:left w:val="single" w:color="auto" w:sz="4" w:space="0"/>
              <w:bottom w:val="single" w:color="auto" w:sz="4" w:space="0"/>
              <w:right w:val="single" w:color="auto" w:sz="4" w:space="0"/>
            </w:tcBorders>
            <w:vAlign w:val="center"/>
          </w:tcPr>
          <w:p>
            <w:pPr>
              <w:widowControl/>
              <w:rPr>
                <w:rFonts w:ascii="宋体" w:hAnsi="宋体"/>
                <w:color w:val="000000"/>
                <w:sz w:val="18"/>
                <w:szCs w:val="18"/>
              </w:rPr>
            </w:pPr>
            <w:r>
              <w:rPr>
                <w:rFonts w:hint="eastAsia" w:ascii="宋体" w:hAnsi="宋体"/>
                <w:color w:val="000000"/>
                <w:sz w:val="18"/>
                <w:szCs w:val="18"/>
              </w:rPr>
              <w:t>警情等级</w:t>
            </w:r>
          </w:p>
        </w:tc>
        <w:tc>
          <w:tcPr>
            <w:tcW w:w="113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olor w:val="000000"/>
                <w:sz w:val="18"/>
                <w:szCs w:val="18"/>
              </w:rPr>
            </w:pPr>
            <w:r>
              <w:rPr>
                <w:rFonts w:hint="eastAsia" w:ascii="宋体" w:hAnsi="宋体"/>
                <w:color w:val="000000"/>
                <w:sz w:val="18"/>
                <w:szCs w:val="18"/>
              </w:rPr>
              <w:t>见7.7《警情等级代码表》</w:t>
            </w:r>
          </w:p>
        </w:tc>
        <w:tc>
          <w:tcPr>
            <w:tcW w:w="68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tcBorders>
              <w:top w:val="single" w:color="auto" w:sz="4" w:space="0"/>
              <w:left w:val="single" w:color="auto" w:sz="4" w:space="0"/>
              <w:bottom w:val="single" w:color="auto" w:sz="4" w:space="0"/>
              <w:right w:val="single" w:color="auto" w:sz="4" w:space="0"/>
            </w:tcBorders>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火灾等级代码</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HZDJDM</w:t>
            </w:r>
          </w:p>
        </w:tc>
        <w:tc>
          <w:tcPr>
            <w:tcW w:w="1531"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c>
          <w:tcPr>
            <w:tcW w:w="2278" w:type="dxa"/>
            <w:tcBorders>
              <w:top w:val="single" w:color="auto" w:sz="4" w:space="0"/>
              <w:left w:val="single" w:color="auto" w:sz="4" w:space="0"/>
              <w:bottom w:val="single" w:color="auto" w:sz="4" w:space="0"/>
              <w:right w:val="single" w:color="auto" w:sz="4" w:space="0"/>
            </w:tcBorders>
            <w:vAlign w:val="center"/>
          </w:tcPr>
          <w:p>
            <w:pPr>
              <w:widowControl/>
              <w:rPr>
                <w:rFonts w:ascii="宋体" w:hAnsi="宋体"/>
                <w:color w:val="000000"/>
                <w:sz w:val="18"/>
                <w:szCs w:val="18"/>
              </w:rPr>
            </w:pPr>
            <w:r>
              <w:rPr>
                <w:rFonts w:hint="eastAsia" w:ascii="宋体" w:hAnsi="宋体"/>
                <w:color w:val="000000"/>
                <w:sz w:val="18"/>
                <w:szCs w:val="18"/>
              </w:rPr>
              <w:t>火灾等级代码</w:t>
            </w:r>
          </w:p>
        </w:tc>
        <w:tc>
          <w:tcPr>
            <w:tcW w:w="113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color w:val="000000"/>
                <w:sz w:val="18"/>
                <w:szCs w:val="18"/>
              </w:rPr>
            </w:pPr>
            <w:r>
              <w:rPr>
                <w:rFonts w:hint="eastAsia" w:ascii="宋体" w:hAnsi="宋体"/>
                <w:color w:val="000000"/>
                <w:sz w:val="18"/>
                <w:szCs w:val="18"/>
              </w:rPr>
              <w:t>见7.8《火灾等级代码表》</w:t>
            </w:r>
          </w:p>
        </w:tc>
        <w:tc>
          <w:tcPr>
            <w:tcW w:w="68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p>
        </w:tc>
        <w:tc>
          <w:tcPr>
            <w:tcW w:w="1418" w:type="dxa"/>
            <w:tcBorders>
              <w:top w:val="single" w:color="auto" w:sz="4" w:space="0"/>
              <w:left w:val="single" w:color="auto" w:sz="4" w:space="0"/>
              <w:bottom w:val="single" w:color="auto" w:sz="4" w:space="0"/>
              <w:right w:val="single" w:color="auto" w:sz="4" w:space="0"/>
            </w:tcBorders>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起火建筑结构代码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QHJZJGDM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起火建筑按主要承重结构材料划分的类型代码</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见7.9《起火建筑结构代码表》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火灾场所代码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HZCSDM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发生火灾的场所类型代码，共分为三级进行表述，此项保存最终选择项的代码。</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见7.15《火灾（灾害）场所代码》</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起火建筑情况描述</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QHJZQKMS</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字符型(100)</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描述起火建筑物的结构信息</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毗邻情况</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PLQK</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字符型(100)</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描述起火地点周围情况，由接警员根据报警人描述填写或由PGIS系统根据案发地点定位后自动通过拓扑分析填写。</w:t>
            </w:r>
          </w:p>
        </w:tc>
        <w:tc>
          <w:tcPr>
            <w:tcW w:w="1139"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系统从PGIS系统自动获取，或由接警员手工填写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起火物代码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QHWDM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发生燃烧的物质代码，共分为两级进行表述，此信息只保存写最终选择项的代码。</w:t>
            </w:r>
          </w:p>
        </w:tc>
        <w:tc>
          <w:tcPr>
            <w:tcW w:w="1139"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见7.10《起火物代码表》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有无逃逸</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YWTY</w:t>
            </w:r>
          </w:p>
        </w:tc>
        <w:tc>
          <w:tcPr>
            <w:tcW w:w="1531" w:type="dxa"/>
            <w:vAlign w:val="center"/>
          </w:tcPr>
          <w:p>
            <w:pPr>
              <w:widowControl/>
              <w:jc w:val="center"/>
              <w:rPr>
                <w:rFonts w:ascii="宋体" w:hAnsi="宋体"/>
                <w:color w:val="000000"/>
                <w:sz w:val="18"/>
                <w:szCs w:val="18"/>
              </w:rPr>
            </w:pPr>
            <w:r>
              <w:rPr>
                <w:rFonts w:ascii="宋体" w:hAnsi="宋体"/>
                <w:color w:val="000000"/>
                <w:sz w:val="18"/>
                <w:szCs w:val="18"/>
              </w:rPr>
              <w:t>数字型(1)</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0：无，1：有，默认为0。</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0" w:hRule="atLeast"/>
          <w:jc w:val="center"/>
        </w:trPr>
        <w:tc>
          <w:tcPr>
            <w:tcW w:w="1140" w:type="dxa"/>
            <w:vAlign w:val="center"/>
          </w:tcPr>
          <w:p>
            <w:pPr>
              <w:widowControl/>
              <w:jc w:val="center"/>
              <w:rPr>
                <w:rFonts w:ascii="宋体" w:hAnsi="宋体"/>
                <w:color w:val="000000"/>
                <w:sz w:val="18"/>
                <w:szCs w:val="18"/>
              </w:rPr>
            </w:pPr>
            <w:r>
              <w:rPr>
                <w:rFonts w:hint="eastAsia" w:ascii="宋体" w:hAnsi="宋体"/>
                <w:color w:val="000000"/>
                <w:sz w:val="18"/>
                <w:szCs w:val="18"/>
              </w:rPr>
              <w:t>是否是危化车辆</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SFSWHCL</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数字型(1)</w:t>
            </w:r>
          </w:p>
        </w:tc>
        <w:tc>
          <w:tcPr>
            <w:tcW w:w="685" w:type="dxa"/>
            <w:vAlign w:val="center"/>
          </w:tcPr>
          <w:p>
            <w:pPr>
              <w:widowControl/>
              <w:jc w:val="center"/>
              <w:rPr>
                <w:rFonts w:ascii="宋体" w:hAnsi="宋体"/>
                <w:color w:val="000000"/>
                <w:sz w:val="18"/>
                <w:szCs w:val="18"/>
              </w:rPr>
            </w:pPr>
          </w:p>
        </w:tc>
        <w:tc>
          <w:tcPr>
            <w:tcW w:w="2278" w:type="dxa"/>
            <w:vAlign w:val="center"/>
          </w:tcPr>
          <w:p>
            <w:pPr>
              <w:widowControl/>
              <w:rPr>
                <w:rFonts w:ascii="宋体" w:hAnsi="宋体"/>
                <w:color w:val="000000"/>
                <w:sz w:val="18"/>
                <w:szCs w:val="18"/>
              </w:rPr>
            </w:pPr>
            <w:r>
              <w:rPr>
                <w:rFonts w:hint="eastAsia" w:ascii="宋体" w:hAnsi="宋体"/>
                <w:color w:val="000000"/>
                <w:sz w:val="18"/>
                <w:szCs w:val="18"/>
              </w:rPr>
              <w:t>0：否，1：是，默认为0。</w:t>
            </w:r>
          </w:p>
        </w:tc>
        <w:tc>
          <w:tcPr>
            <w:tcW w:w="1139"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接警员手工选择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94" w:hRule="atLeast"/>
          <w:jc w:val="center"/>
        </w:trPr>
        <w:tc>
          <w:tcPr>
            <w:tcW w:w="1140" w:type="dxa"/>
            <w:vAlign w:val="top"/>
          </w:tcPr>
          <w:p>
            <w:pPr>
              <w:widowControl/>
              <w:jc w:val="center"/>
              <w:rPr>
                <w:rFonts w:ascii="宋体" w:hAnsi="宋体"/>
                <w:color w:val="000000"/>
                <w:sz w:val="18"/>
                <w:szCs w:val="18"/>
              </w:rPr>
            </w:pPr>
            <w:r>
              <w:rPr>
                <w:rFonts w:hint="eastAsia" w:ascii="宋体" w:hAnsi="宋体"/>
                <w:color w:val="000000"/>
                <w:sz w:val="18"/>
                <w:szCs w:val="18"/>
              </w:rPr>
              <w:t>所属系统</w:t>
            </w:r>
          </w:p>
        </w:tc>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SSXT</w:t>
            </w:r>
          </w:p>
        </w:tc>
        <w:tc>
          <w:tcPr>
            <w:tcW w:w="1531" w:type="dxa"/>
            <w:vAlign w:val="top"/>
          </w:tcPr>
          <w:p>
            <w:pPr>
              <w:widowControl/>
              <w:jc w:val="center"/>
              <w:rPr>
                <w:rFonts w:ascii="宋体" w:hAnsi="宋体"/>
                <w:color w:val="000000"/>
                <w:sz w:val="18"/>
                <w:szCs w:val="18"/>
              </w:rPr>
            </w:pPr>
            <w:r>
              <w:rPr>
                <w:rFonts w:hint="eastAsia" w:ascii="宋体" w:hAnsi="宋体"/>
                <w:color w:val="000000"/>
                <w:sz w:val="18"/>
                <w:szCs w:val="18"/>
              </w:rPr>
              <w:t>VARCHAR2(10)</w:t>
            </w:r>
          </w:p>
        </w:tc>
        <w:tc>
          <w:tcPr>
            <w:tcW w:w="685" w:type="dxa"/>
            <w:vAlign w:val="top"/>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vAlign w:val="top"/>
          </w:tcPr>
          <w:p>
            <w:pPr>
              <w:widowControl/>
              <w:rPr>
                <w:rFonts w:ascii="宋体" w:hAnsi="宋体"/>
                <w:color w:val="000000"/>
                <w:sz w:val="18"/>
                <w:szCs w:val="18"/>
              </w:rPr>
            </w:pPr>
            <w:r>
              <w:rPr>
                <w:rFonts w:hint="eastAsia" w:ascii="宋体" w:hAnsi="宋体"/>
                <w:color w:val="000000"/>
                <w:sz w:val="18"/>
                <w:szCs w:val="18"/>
              </w:rPr>
              <w:t>所属系统名称代码：</w:t>
            </w:r>
          </w:p>
          <w:p>
            <w:pPr>
              <w:widowControl/>
              <w:rPr>
                <w:rFonts w:ascii="宋体" w:hAnsi="宋体"/>
                <w:color w:val="000000"/>
                <w:sz w:val="18"/>
                <w:szCs w:val="18"/>
              </w:rPr>
            </w:pPr>
            <w:r>
              <w:rPr>
                <w:rFonts w:hint="eastAsia" w:ascii="宋体" w:hAnsi="宋体"/>
                <w:color w:val="000000"/>
                <w:sz w:val="18"/>
                <w:szCs w:val="18"/>
              </w:rPr>
              <w:t>01：天维尔、02：迪爱斯、03：富晋天维</w:t>
            </w:r>
          </w:p>
        </w:tc>
        <w:tc>
          <w:tcPr>
            <w:tcW w:w="1139" w:type="dxa"/>
            <w:vAlign w:val="top"/>
          </w:tcPr>
          <w:p>
            <w:pPr>
              <w:adjustRightInd w:val="0"/>
              <w:snapToGrid w:val="0"/>
              <w:rPr>
                <w:rFonts w:ascii="宋体" w:hAnsi="宋体"/>
                <w:color w:val="000000"/>
                <w:sz w:val="18"/>
                <w:szCs w:val="18"/>
              </w:rPr>
            </w:pPr>
          </w:p>
        </w:tc>
        <w:tc>
          <w:tcPr>
            <w:tcW w:w="680" w:type="dxa"/>
            <w:vAlign w:val="top"/>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源库推送</w:t>
            </w:r>
          </w:p>
        </w:tc>
      </w:tr>
    </w:tbl>
    <w:p>
      <w:pPr>
        <w:spacing w:line="440" w:lineRule="exact"/>
        <w:rPr>
          <w:rFonts w:ascii="宋体" w:hAnsi="宋体"/>
        </w:rPr>
      </w:pPr>
    </w:p>
    <w:p>
      <w:pPr>
        <w:pStyle w:val="70"/>
        <w:numPr>
          <w:ilvl w:val="4"/>
          <w:numId w:val="0"/>
        </w:numPr>
        <w:spacing w:before="312" w:after="312"/>
      </w:pPr>
      <w:bookmarkStart w:id="30" w:name="_Toc437612489"/>
      <w:bookmarkStart w:id="31" w:name="_Toc378339077"/>
      <w:bookmarkStart w:id="32" w:name="_Toc437154419"/>
      <w:bookmarkStart w:id="33" w:name="_Toc410918934"/>
      <w:bookmarkStart w:id="34" w:name="_Toc357602460"/>
      <w:bookmarkStart w:id="35" w:name="_Toc239672967"/>
      <w:bookmarkStart w:id="36" w:name="_Toc107388781"/>
      <w:bookmarkStart w:id="37" w:name="_Toc107388452"/>
      <w:bookmarkStart w:id="38" w:name="_Toc107023459"/>
      <w:bookmarkStart w:id="39" w:name="_Toc106788147"/>
      <w:bookmarkStart w:id="40" w:name="_Toc106684598"/>
      <w:bookmarkStart w:id="41" w:name="_Toc104544025"/>
      <w:bookmarkStart w:id="42" w:name="_Toc104544595"/>
      <w:bookmarkStart w:id="43" w:name="_Toc104544337"/>
      <w:r>
        <w:rPr>
          <w:rFonts w:hint="eastAsia"/>
        </w:rPr>
        <w:t>4.2处警单表</w:t>
      </w:r>
      <w:bookmarkEnd w:id="30"/>
      <w:bookmarkEnd w:id="31"/>
      <w:bookmarkEnd w:id="32"/>
      <w:bookmarkEnd w:id="33"/>
      <w:bookmarkEnd w:id="34"/>
      <w:bookmarkEnd w:id="35"/>
      <w:bookmarkEnd w:id="36"/>
      <w:bookmarkEnd w:id="37"/>
      <w:bookmarkEnd w:id="38"/>
      <w:bookmarkEnd w:id="39"/>
      <w:bookmarkEnd w:id="40"/>
      <w:bookmarkEnd w:id="41"/>
      <w:bookmarkEnd w:id="42"/>
      <w:bookmarkEnd w:id="43"/>
      <w:r>
        <w:rPr>
          <w:rFonts w:hint="eastAsia"/>
          <w:lang w:eastAsia="zh-CN"/>
        </w:rPr>
        <w:t>（</w:t>
      </w:r>
      <w:r>
        <w:rPr>
          <w:rFonts w:hint="eastAsia"/>
          <w:lang w:val="en-US" w:eastAsia="zh-CN"/>
        </w:rPr>
        <w:t>cjdb</w:t>
      </w:r>
      <w:r>
        <w:rPr>
          <w:rFonts w:hint="eastAsia"/>
          <w:lang w:eastAsia="zh-CN"/>
        </w:rPr>
        <w:t>）</w:t>
      </w:r>
    </w:p>
    <w:tbl>
      <w:tblPr>
        <w:tblStyle w:val="66"/>
        <w:tblW w:w="1000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6"/>
        <w:gridCol w:w="1111"/>
        <w:gridCol w:w="23"/>
        <w:gridCol w:w="1508"/>
        <w:gridCol w:w="23"/>
        <w:gridCol w:w="657"/>
        <w:gridCol w:w="28"/>
        <w:gridCol w:w="2240"/>
        <w:gridCol w:w="38"/>
        <w:gridCol w:w="1096"/>
        <w:gridCol w:w="43"/>
        <w:gridCol w:w="637"/>
        <w:gridCol w:w="43"/>
        <w:gridCol w:w="1375"/>
        <w:gridCol w:w="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805" w:hRule="atLeast"/>
          <w:jc w:val="center"/>
        </w:trPr>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中文名称</w:t>
            </w:r>
          </w:p>
        </w:tc>
        <w:tc>
          <w:tcPr>
            <w:tcW w:w="1117" w:type="dxa"/>
            <w:gridSpan w:val="2"/>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字段名称</w:t>
            </w:r>
          </w:p>
        </w:tc>
        <w:tc>
          <w:tcPr>
            <w:tcW w:w="1531" w:type="dxa"/>
            <w:gridSpan w:val="2"/>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数据类型</w:t>
            </w:r>
          </w:p>
        </w:tc>
        <w:tc>
          <w:tcPr>
            <w:tcW w:w="680" w:type="dxa"/>
            <w:gridSpan w:val="2"/>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是否必填</w:t>
            </w:r>
          </w:p>
        </w:tc>
        <w:tc>
          <w:tcPr>
            <w:tcW w:w="2268" w:type="dxa"/>
            <w:gridSpan w:val="2"/>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数据项说明</w:t>
            </w:r>
          </w:p>
        </w:tc>
        <w:tc>
          <w:tcPr>
            <w:tcW w:w="1134" w:type="dxa"/>
            <w:gridSpan w:val="2"/>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代码标准</w:t>
            </w:r>
          </w:p>
        </w:tc>
        <w:tc>
          <w:tcPr>
            <w:tcW w:w="680" w:type="dxa"/>
            <w:gridSpan w:val="2"/>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数据范围</w:t>
            </w:r>
          </w:p>
        </w:tc>
        <w:tc>
          <w:tcPr>
            <w:tcW w:w="1418" w:type="dxa"/>
            <w:gridSpan w:val="2"/>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取值方式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行政区划代码</w:t>
            </w:r>
          </w:p>
        </w:tc>
        <w:tc>
          <w:tcPr>
            <w:tcW w:w="1117" w:type="dxa"/>
            <w:gridSpan w:val="2"/>
            <w:vAlign w:val="center"/>
          </w:tcPr>
          <w:p>
            <w:pPr>
              <w:widowControl/>
              <w:jc w:val="left"/>
              <w:rPr>
                <w:rFonts w:ascii="宋体" w:hAnsi="宋体"/>
                <w:color w:val="000000"/>
                <w:sz w:val="18"/>
                <w:szCs w:val="18"/>
              </w:rPr>
            </w:pPr>
            <w:r>
              <w:rPr>
                <w:rFonts w:ascii="宋体" w:hAnsi="宋体"/>
                <w:color w:val="000000"/>
                <w:sz w:val="18"/>
                <w:szCs w:val="18"/>
              </w:rPr>
              <w:t>XZQH</w:t>
            </w:r>
            <w:r>
              <w:rPr>
                <w:rFonts w:hint="eastAsia" w:ascii="宋体" w:hAnsi="宋体"/>
                <w:color w:val="000000"/>
                <w:sz w:val="18"/>
                <w:szCs w:val="18"/>
              </w:rPr>
              <w:t>DM</w:t>
            </w:r>
          </w:p>
        </w:tc>
        <w:tc>
          <w:tcPr>
            <w:tcW w:w="1531"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字符型(6)</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通常为指挥中心所在地行政区划，与对应接警单行政区划一致。</w:t>
            </w:r>
          </w:p>
        </w:tc>
        <w:tc>
          <w:tcPr>
            <w:tcW w:w="1134"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遵照GB/T 2260《中华人民共和国行政区划代码》</w:t>
            </w: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处警单编号</w:t>
            </w:r>
          </w:p>
        </w:tc>
        <w:tc>
          <w:tcPr>
            <w:tcW w:w="1117"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CJDBH</w:t>
            </w:r>
          </w:p>
        </w:tc>
        <w:tc>
          <w:tcPr>
            <w:tcW w:w="1531"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字符型(40)</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处警单编号，产生规则为行政区划代码</w:t>
            </w:r>
            <w:r>
              <w:rPr>
                <w:rFonts w:ascii="宋体" w:hAnsi="宋体"/>
                <w:color w:val="000000"/>
                <w:sz w:val="18"/>
                <w:szCs w:val="18"/>
              </w:rPr>
              <w:t xml:space="preserve"> (</w:t>
            </w:r>
            <w:r>
              <w:rPr>
                <w:rFonts w:hint="eastAsia" w:ascii="宋体" w:hAnsi="宋体"/>
                <w:color w:val="000000"/>
                <w:sz w:val="18"/>
                <w:szCs w:val="18"/>
              </w:rPr>
              <w:t>6</w:t>
            </w:r>
            <w:r>
              <w:rPr>
                <w:rFonts w:ascii="宋体" w:hAnsi="宋体"/>
                <w:color w:val="000000"/>
                <w:sz w:val="18"/>
                <w:szCs w:val="18"/>
              </w:rPr>
              <w:t>位)+时间(yyyy+mm+dd+hh</w:t>
            </w:r>
            <w:r>
              <w:rPr>
                <w:rFonts w:hint="eastAsia" w:ascii="宋体" w:hAnsi="宋体"/>
                <w:color w:val="000000"/>
                <w:sz w:val="18"/>
                <w:szCs w:val="18"/>
              </w:rPr>
              <w:t>+mm+ss</w:t>
            </w:r>
            <w:r>
              <w:rPr>
                <w:rFonts w:ascii="宋体" w:hAnsi="宋体"/>
                <w:color w:val="000000"/>
                <w:sz w:val="18"/>
                <w:szCs w:val="18"/>
              </w:rPr>
              <w:t>1</w:t>
            </w:r>
            <w:r>
              <w:rPr>
                <w:rFonts w:hint="eastAsia" w:ascii="宋体" w:hAnsi="宋体"/>
                <w:color w:val="000000"/>
                <w:sz w:val="18"/>
                <w:szCs w:val="18"/>
              </w:rPr>
              <w:t>4</w:t>
            </w:r>
            <w:r>
              <w:rPr>
                <w:rFonts w:ascii="宋体" w:hAnsi="宋体"/>
                <w:color w:val="000000"/>
                <w:sz w:val="18"/>
                <w:szCs w:val="18"/>
              </w:rPr>
              <w:t>位) +警种类型(1位)</w:t>
            </w:r>
            <w:r>
              <w:rPr>
                <w:rFonts w:hint="eastAsia" w:ascii="宋体" w:hAnsi="宋体"/>
                <w:color w:val="000000"/>
                <w:sz w:val="18"/>
                <w:szCs w:val="18"/>
              </w:rPr>
              <w:t xml:space="preserve"> +接警员工号（6位）+席位号（4位）+</w:t>
            </w:r>
            <w:r>
              <w:rPr>
                <w:rFonts w:ascii="宋体" w:hAnsi="宋体"/>
                <w:color w:val="000000"/>
                <w:sz w:val="18"/>
                <w:szCs w:val="18"/>
              </w:rPr>
              <w:t>流水号（</w:t>
            </w:r>
            <w:r>
              <w:rPr>
                <w:rFonts w:hint="eastAsia" w:ascii="宋体" w:hAnsi="宋体"/>
                <w:color w:val="000000"/>
                <w:sz w:val="18"/>
                <w:szCs w:val="18"/>
              </w:rPr>
              <w:t>6</w:t>
            </w:r>
            <w:r>
              <w:rPr>
                <w:rFonts w:ascii="宋体" w:hAnsi="宋体"/>
                <w:color w:val="000000"/>
                <w:sz w:val="18"/>
                <w:szCs w:val="18"/>
              </w:rPr>
              <w:t>位）+</w:t>
            </w:r>
            <w:r>
              <w:rPr>
                <w:rFonts w:hint="eastAsia" w:ascii="宋体" w:hAnsi="宋体"/>
                <w:color w:val="000000"/>
                <w:sz w:val="18"/>
                <w:szCs w:val="18"/>
              </w:rPr>
              <w:t>表单类型（1位）+预留（2位），以免不同地区产生同样编号；唯一号，主索引键。</w:t>
            </w:r>
          </w:p>
          <w:p>
            <w:pPr>
              <w:widowControl/>
              <w:jc w:val="left"/>
              <w:rPr>
                <w:rFonts w:ascii="宋体" w:hAnsi="宋体"/>
                <w:color w:val="000000"/>
                <w:sz w:val="18"/>
                <w:szCs w:val="18"/>
              </w:rPr>
            </w:pPr>
            <w:r>
              <w:rPr>
                <w:rFonts w:ascii="宋体" w:hAnsi="宋体"/>
                <w:color w:val="000000"/>
                <w:sz w:val="18"/>
                <w:szCs w:val="18"/>
              </w:rPr>
              <w:t>警种类型说明：</w:t>
            </w:r>
          </w:p>
          <w:p>
            <w:pPr>
              <w:widowControl/>
              <w:jc w:val="left"/>
              <w:rPr>
                <w:rFonts w:ascii="宋体" w:hAnsi="宋体"/>
                <w:color w:val="000000"/>
                <w:sz w:val="18"/>
                <w:szCs w:val="18"/>
              </w:rPr>
            </w:pPr>
            <w:r>
              <w:rPr>
                <w:rFonts w:ascii="宋体" w:hAnsi="宋体"/>
                <w:color w:val="000000"/>
                <w:sz w:val="18"/>
                <w:szCs w:val="18"/>
              </w:rPr>
              <w:t>1---110</w:t>
            </w:r>
          </w:p>
          <w:p>
            <w:pPr>
              <w:widowControl/>
              <w:jc w:val="left"/>
              <w:rPr>
                <w:rFonts w:ascii="宋体" w:hAnsi="宋体"/>
                <w:color w:val="000000"/>
                <w:sz w:val="18"/>
                <w:szCs w:val="18"/>
              </w:rPr>
            </w:pPr>
            <w:r>
              <w:rPr>
                <w:rFonts w:ascii="宋体" w:hAnsi="宋体"/>
                <w:color w:val="000000"/>
                <w:sz w:val="18"/>
                <w:szCs w:val="18"/>
              </w:rPr>
              <w:t>2---119</w:t>
            </w:r>
          </w:p>
          <w:p>
            <w:pPr>
              <w:widowControl/>
              <w:jc w:val="left"/>
              <w:rPr>
                <w:rFonts w:ascii="宋体" w:hAnsi="宋体"/>
                <w:color w:val="000000"/>
                <w:sz w:val="18"/>
                <w:szCs w:val="18"/>
              </w:rPr>
            </w:pPr>
            <w:r>
              <w:rPr>
                <w:rFonts w:ascii="宋体" w:hAnsi="宋体"/>
                <w:color w:val="000000"/>
                <w:sz w:val="18"/>
                <w:szCs w:val="18"/>
              </w:rPr>
              <w:t>3---122</w:t>
            </w:r>
          </w:p>
          <w:p>
            <w:pPr>
              <w:widowControl/>
              <w:jc w:val="left"/>
              <w:rPr>
                <w:rFonts w:ascii="宋体" w:hAnsi="宋体"/>
                <w:color w:val="000000"/>
                <w:sz w:val="18"/>
                <w:szCs w:val="18"/>
              </w:rPr>
            </w:pPr>
            <w:r>
              <w:rPr>
                <w:rFonts w:hint="eastAsia" w:ascii="宋体" w:hAnsi="宋体"/>
                <w:color w:val="000000"/>
                <w:sz w:val="18"/>
                <w:szCs w:val="18"/>
              </w:rPr>
              <w:t>4---其他</w:t>
            </w:r>
          </w:p>
          <w:p>
            <w:pPr>
              <w:widowControl/>
              <w:jc w:val="left"/>
              <w:rPr>
                <w:rFonts w:ascii="宋体" w:hAnsi="宋体"/>
                <w:color w:val="000000"/>
                <w:sz w:val="18"/>
                <w:szCs w:val="18"/>
              </w:rPr>
            </w:pPr>
            <w:r>
              <w:rPr>
                <w:rFonts w:hint="eastAsia" w:ascii="宋体" w:hAnsi="宋体"/>
                <w:color w:val="000000"/>
                <w:sz w:val="18"/>
                <w:szCs w:val="18"/>
              </w:rPr>
              <w:t>表单类型说明：</w:t>
            </w:r>
          </w:p>
          <w:p>
            <w:pPr>
              <w:widowControl/>
              <w:jc w:val="left"/>
              <w:rPr>
                <w:rFonts w:ascii="宋体" w:hAnsi="宋体"/>
                <w:color w:val="000000"/>
                <w:sz w:val="18"/>
                <w:szCs w:val="18"/>
              </w:rPr>
            </w:pPr>
            <w:r>
              <w:rPr>
                <w:rFonts w:hint="eastAsia" w:ascii="宋体" w:hAnsi="宋体"/>
                <w:color w:val="000000"/>
                <w:sz w:val="18"/>
                <w:szCs w:val="18"/>
              </w:rPr>
              <w:t>1---接警单表</w:t>
            </w:r>
          </w:p>
          <w:p>
            <w:pPr>
              <w:widowControl/>
              <w:jc w:val="left"/>
              <w:rPr>
                <w:rFonts w:ascii="宋体" w:hAnsi="宋体"/>
                <w:color w:val="000000"/>
                <w:sz w:val="18"/>
                <w:szCs w:val="18"/>
              </w:rPr>
            </w:pPr>
            <w:r>
              <w:rPr>
                <w:rFonts w:hint="eastAsia" w:ascii="宋体" w:hAnsi="宋体"/>
                <w:color w:val="000000"/>
                <w:sz w:val="18"/>
                <w:szCs w:val="18"/>
              </w:rPr>
              <w:t>2---处警单表</w:t>
            </w:r>
          </w:p>
          <w:p>
            <w:pPr>
              <w:widowControl/>
              <w:jc w:val="left"/>
              <w:rPr>
                <w:rFonts w:ascii="宋体" w:hAnsi="宋体"/>
                <w:color w:val="000000"/>
                <w:sz w:val="18"/>
                <w:szCs w:val="18"/>
              </w:rPr>
            </w:pPr>
            <w:r>
              <w:rPr>
                <w:rFonts w:hint="eastAsia" w:ascii="宋体" w:hAnsi="宋体"/>
                <w:color w:val="000000"/>
                <w:sz w:val="18"/>
                <w:szCs w:val="18"/>
              </w:rPr>
              <w:t>3---反馈单表</w:t>
            </w:r>
          </w:p>
          <w:p>
            <w:pPr>
              <w:widowControl/>
              <w:jc w:val="left"/>
              <w:rPr>
                <w:rFonts w:ascii="宋体" w:hAnsi="宋体"/>
                <w:color w:val="000000"/>
                <w:sz w:val="18"/>
                <w:szCs w:val="18"/>
              </w:rPr>
            </w:pPr>
            <w:r>
              <w:rPr>
                <w:rFonts w:hint="eastAsia" w:ascii="宋体" w:hAnsi="宋体"/>
                <w:color w:val="000000"/>
                <w:sz w:val="18"/>
                <w:szCs w:val="18"/>
              </w:rPr>
              <w:t>4---回访表</w:t>
            </w:r>
          </w:p>
          <w:p>
            <w:pPr>
              <w:widowControl/>
              <w:jc w:val="left"/>
              <w:rPr>
                <w:rFonts w:ascii="宋体" w:hAnsi="宋体"/>
                <w:color w:val="000000"/>
                <w:sz w:val="18"/>
                <w:szCs w:val="18"/>
              </w:rPr>
            </w:pPr>
            <w:r>
              <w:rPr>
                <w:rFonts w:hint="eastAsia" w:ascii="宋体" w:hAnsi="宋体"/>
                <w:color w:val="000000"/>
                <w:sz w:val="18"/>
                <w:szCs w:val="18"/>
              </w:rPr>
              <w:t>5---请求写作信息表</w:t>
            </w:r>
          </w:p>
          <w:p>
            <w:pPr>
              <w:widowControl/>
              <w:jc w:val="left"/>
              <w:rPr>
                <w:rFonts w:ascii="宋体" w:hAnsi="宋体"/>
                <w:color w:val="000000"/>
                <w:sz w:val="18"/>
                <w:szCs w:val="18"/>
              </w:rPr>
            </w:pPr>
            <w:r>
              <w:rPr>
                <w:rFonts w:hint="eastAsia" w:ascii="宋体" w:hAnsi="宋体"/>
                <w:color w:val="000000"/>
                <w:sz w:val="18"/>
                <w:szCs w:val="18"/>
              </w:rPr>
              <w:t>注：</w:t>
            </w:r>
            <w:r>
              <w:rPr>
                <w:rFonts w:ascii="宋体" w:hAnsi="宋体"/>
                <w:color w:val="000000"/>
                <w:sz w:val="18"/>
                <w:szCs w:val="18"/>
              </w:rPr>
              <w:t>接警员工号</w:t>
            </w:r>
            <w:r>
              <w:rPr>
                <w:rFonts w:hint="eastAsia" w:ascii="宋体" w:hAnsi="宋体"/>
                <w:color w:val="000000"/>
                <w:sz w:val="18"/>
                <w:szCs w:val="18"/>
              </w:rPr>
              <w:t>为数字</w:t>
            </w:r>
          </w:p>
        </w:tc>
        <w:tc>
          <w:tcPr>
            <w:tcW w:w="1134" w:type="dxa"/>
            <w:gridSpan w:val="2"/>
            <w:vAlign w:val="center"/>
          </w:tcPr>
          <w:p>
            <w:pPr>
              <w:widowControl/>
              <w:jc w:val="left"/>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接警单编号</w:t>
            </w:r>
          </w:p>
        </w:tc>
        <w:tc>
          <w:tcPr>
            <w:tcW w:w="1117"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JJDBH</w:t>
            </w:r>
          </w:p>
        </w:tc>
        <w:tc>
          <w:tcPr>
            <w:tcW w:w="1531"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字符型(40)</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外键，关联接警单表中的接警单编号字段。</w:t>
            </w:r>
          </w:p>
        </w:tc>
        <w:tc>
          <w:tcPr>
            <w:tcW w:w="1134" w:type="dxa"/>
            <w:gridSpan w:val="2"/>
            <w:vAlign w:val="center"/>
          </w:tcPr>
          <w:p>
            <w:pPr>
              <w:widowControl/>
              <w:jc w:val="left"/>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处警单位代码</w:t>
            </w:r>
          </w:p>
        </w:tc>
        <w:tc>
          <w:tcPr>
            <w:tcW w:w="1117"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CJDWDM</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字符型(12)</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rPr>
                <w:rFonts w:ascii="宋体" w:hAnsi="宋体"/>
                <w:color w:val="000000"/>
                <w:sz w:val="18"/>
                <w:szCs w:val="18"/>
              </w:rPr>
            </w:pPr>
            <w:r>
              <w:rPr>
                <w:rFonts w:hint="eastAsia" w:ascii="宋体" w:hAnsi="宋体"/>
                <w:color w:val="000000"/>
                <w:sz w:val="18"/>
                <w:szCs w:val="18"/>
              </w:rPr>
              <w:t>下达处警指令的单位机构代码</w:t>
            </w:r>
          </w:p>
        </w:tc>
        <w:tc>
          <w:tcPr>
            <w:tcW w:w="1134" w:type="dxa"/>
            <w:gridSpan w:val="2"/>
            <w:vAlign w:val="center"/>
          </w:tcPr>
          <w:p>
            <w:pPr>
              <w:rPr>
                <w:rFonts w:ascii="宋体" w:hAnsi="宋体"/>
                <w:color w:val="000000"/>
                <w:sz w:val="18"/>
                <w:szCs w:val="18"/>
              </w:rPr>
            </w:pPr>
            <w:r>
              <w:rPr>
                <w:rFonts w:hint="eastAsia" w:ascii="宋体" w:hAnsi="宋体"/>
                <w:color w:val="000000"/>
                <w:sz w:val="18"/>
                <w:szCs w:val="18"/>
              </w:rPr>
              <w:t>见7.1《公安机构代码表》</w:t>
            </w: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处警员编号</w:t>
            </w:r>
          </w:p>
        </w:tc>
        <w:tc>
          <w:tcPr>
            <w:tcW w:w="1117" w:type="dxa"/>
            <w:gridSpan w:val="2"/>
            <w:vAlign w:val="center"/>
          </w:tcPr>
          <w:p>
            <w:pPr>
              <w:rPr>
                <w:rFonts w:ascii="宋体" w:hAnsi="宋体"/>
                <w:color w:val="000000"/>
                <w:sz w:val="18"/>
                <w:szCs w:val="18"/>
              </w:rPr>
            </w:pPr>
            <w:r>
              <w:rPr>
                <w:rFonts w:ascii="宋体" w:hAnsi="宋体"/>
                <w:color w:val="000000"/>
                <w:sz w:val="18"/>
                <w:szCs w:val="18"/>
              </w:rPr>
              <w:t>CJYBH</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字符型(30)</w:t>
            </w:r>
          </w:p>
        </w:tc>
        <w:tc>
          <w:tcPr>
            <w:tcW w:w="680" w:type="dxa"/>
            <w:gridSpan w:val="2"/>
            <w:vAlign w:val="center"/>
          </w:tcPr>
          <w:p>
            <w:pPr>
              <w:adjustRightInd w:val="0"/>
              <w:snapToGrid w:val="0"/>
              <w:spacing w:line="360" w:lineRule="auto"/>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处警员编号，用来标识处警员身份。</w:t>
            </w:r>
          </w:p>
        </w:tc>
        <w:tc>
          <w:tcPr>
            <w:tcW w:w="1134" w:type="dxa"/>
            <w:gridSpan w:val="2"/>
            <w:vAlign w:val="center"/>
          </w:tcPr>
          <w:p>
            <w:pPr>
              <w:adjustRightInd w:val="0"/>
              <w:snapToGrid w:val="0"/>
              <w:spacing w:line="360" w:lineRule="auto"/>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系统根据处警员登录信息自动生成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处警员姓名</w:t>
            </w:r>
          </w:p>
        </w:tc>
        <w:tc>
          <w:tcPr>
            <w:tcW w:w="1117" w:type="dxa"/>
            <w:gridSpan w:val="2"/>
            <w:vAlign w:val="center"/>
          </w:tcPr>
          <w:p>
            <w:pPr>
              <w:rPr>
                <w:rFonts w:ascii="宋体" w:hAnsi="宋体"/>
                <w:color w:val="000000"/>
                <w:sz w:val="18"/>
                <w:szCs w:val="18"/>
              </w:rPr>
            </w:pPr>
            <w:r>
              <w:rPr>
                <w:rFonts w:ascii="宋体" w:hAnsi="宋体"/>
                <w:color w:val="000000"/>
                <w:sz w:val="18"/>
                <w:szCs w:val="18"/>
              </w:rPr>
              <w:t>CJYXM</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字符型(30)</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处警员姓名</w:t>
            </w:r>
          </w:p>
        </w:tc>
        <w:tc>
          <w:tcPr>
            <w:tcW w:w="1134" w:type="dxa"/>
            <w:gridSpan w:val="2"/>
            <w:vAlign w:val="center"/>
          </w:tcPr>
          <w:p>
            <w:pPr>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系统根据处警员登录信息自动生成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处警录音号</w:t>
            </w:r>
          </w:p>
        </w:tc>
        <w:tc>
          <w:tcPr>
            <w:tcW w:w="1117" w:type="dxa"/>
            <w:gridSpan w:val="2"/>
            <w:vAlign w:val="center"/>
          </w:tcPr>
          <w:p>
            <w:pPr>
              <w:rPr>
                <w:rFonts w:ascii="宋体" w:hAnsi="宋体"/>
                <w:color w:val="000000"/>
                <w:sz w:val="18"/>
                <w:szCs w:val="18"/>
              </w:rPr>
            </w:pPr>
            <w:r>
              <w:rPr>
                <w:rFonts w:ascii="宋体" w:hAnsi="宋体"/>
                <w:color w:val="000000"/>
                <w:sz w:val="18"/>
                <w:szCs w:val="18"/>
              </w:rPr>
              <w:t>CJLYH</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字符型(255)</w:t>
            </w:r>
          </w:p>
        </w:tc>
        <w:tc>
          <w:tcPr>
            <w:tcW w:w="680" w:type="dxa"/>
            <w:gridSpan w:val="2"/>
            <w:vAlign w:val="center"/>
          </w:tcPr>
          <w:p>
            <w:pPr>
              <w:adjustRightInd w:val="0"/>
              <w:snapToGrid w:val="0"/>
              <w:spacing w:line="360" w:lineRule="auto"/>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处警录音号，处警时由录音系统自动产生，接处警系统自动关联。</w:t>
            </w:r>
          </w:p>
        </w:tc>
        <w:tc>
          <w:tcPr>
            <w:tcW w:w="1134" w:type="dxa"/>
            <w:gridSpan w:val="2"/>
            <w:vAlign w:val="center"/>
          </w:tcPr>
          <w:p>
            <w:pPr>
              <w:adjustRightInd w:val="0"/>
              <w:snapToGrid w:val="0"/>
              <w:spacing w:line="360" w:lineRule="auto"/>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系统自动关联获取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处警意见</w:t>
            </w:r>
          </w:p>
        </w:tc>
        <w:tc>
          <w:tcPr>
            <w:tcW w:w="1117" w:type="dxa"/>
            <w:gridSpan w:val="2"/>
            <w:vAlign w:val="center"/>
          </w:tcPr>
          <w:p>
            <w:pPr>
              <w:rPr>
                <w:rFonts w:ascii="宋体" w:hAnsi="宋体"/>
                <w:color w:val="000000"/>
                <w:sz w:val="18"/>
                <w:szCs w:val="18"/>
              </w:rPr>
            </w:pPr>
            <w:r>
              <w:rPr>
                <w:rFonts w:ascii="宋体" w:hAnsi="宋体"/>
                <w:color w:val="000000"/>
                <w:sz w:val="18"/>
                <w:szCs w:val="18"/>
              </w:rPr>
              <w:t>CJYJ</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字符型(2000)</w:t>
            </w:r>
          </w:p>
        </w:tc>
        <w:tc>
          <w:tcPr>
            <w:tcW w:w="680" w:type="dxa"/>
            <w:gridSpan w:val="2"/>
            <w:vAlign w:val="center"/>
          </w:tcPr>
          <w:p>
            <w:pPr>
              <w:adjustRightInd w:val="0"/>
              <w:snapToGrid w:val="0"/>
              <w:spacing w:line="360" w:lineRule="auto"/>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处警意见的详细文字描述</w:t>
            </w:r>
          </w:p>
        </w:tc>
        <w:tc>
          <w:tcPr>
            <w:tcW w:w="1134" w:type="dxa"/>
            <w:gridSpan w:val="2"/>
            <w:vAlign w:val="center"/>
          </w:tcPr>
          <w:p>
            <w:pPr>
              <w:adjustRightInd w:val="0"/>
              <w:snapToGrid w:val="0"/>
              <w:spacing w:line="360" w:lineRule="auto"/>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rPr>
                <w:rFonts w:ascii="宋体" w:hAnsi="宋体"/>
                <w:color w:val="000000"/>
                <w:sz w:val="18"/>
                <w:szCs w:val="18"/>
              </w:rPr>
            </w:pPr>
            <w:r>
              <w:rPr>
                <w:rFonts w:hint="eastAsia" w:ascii="宋体" w:hAnsi="宋体"/>
                <w:color w:val="000000"/>
                <w:sz w:val="18"/>
                <w:szCs w:val="18"/>
              </w:rPr>
              <w:t>处警员手工填写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rPr>
                <w:rFonts w:ascii="宋体" w:hAnsi="宋体"/>
                <w:color w:val="000000"/>
                <w:sz w:val="18"/>
                <w:szCs w:val="18"/>
              </w:rPr>
            </w:pPr>
            <w:r>
              <w:rPr>
                <w:rFonts w:hint="eastAsia" w:ascii="宋体" w:hAnsi="宋体"/>
                <w:color w:val="000000"/>
                <w:sz w:val="18"/>
                <w:szCs w:val="18"/>
              </w:rPr>
              <w:t>出动单位代码/联动单位代码</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CD</w:t>
            </w:r>
            <w:r>
              <w:rPr>
                <w:rFonts w:ascii="宋体" w:hAnsi="宋体"/>
                <w:color w:val="000000"/>
                <w:sz w:val="18"/>
                <w:szCs w:val="18"/>
              </w:rPr>
              <w:t>DWDM</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字符型(12)</w:t>
            </w:r>
          </w:p>
        </w:tc>
        <w:tc>
          <w:tcPr>
            <w:tcW w:w="680" w:type="dxa"/>
            <w:gridSpan w:val="2"/>
            <w:vAlign w:val="center"/>
          </w:tcPr>
          <w:p>
            <w:pPr>
              <w:adjustRightInd w:val="0"/>
              <w:snapToGrid w:val="0"/>
              <w:spacing w:line="360" w:lineRule="auto"/>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出警单位机构代码</w:t>
            </w:r>
          </w:p>
        </w:tc>
        <w:tc>
          <w:tcPr>
            <w:tcW w:w="1134" w:type="dxa"/>
            <w:gridSpan w:val="2"/>
            <w:vAlign w:val="center"/>
          </w:tcPr>
          <w:p>
            <w:pPr>
              <w:adjustRightInd w:val="0"/>
              <w:snapToGrid w:val="0"/>
              <w:rPr>
                <w:rFonts w:ascii="宋体" w:hAnsi="宋体"/>
                <w:color w:val="000000"/>
                <w:sz w:val="18"/>
                <w:szCs w:val="18"/>
              </w:rPr>
            </w:pPr>
            <w:r>
              <w:rPr>
                <w:rFonts w:hint="eastAsia" w:ascii="宋体" w:hAnsi="宋体"/>
                <w:color w:val="000000"/>
                <w:sz w:val="18"/>
                <w:szCs w:val="18"/>
              </w:rPr>
              <w:t>见7.1《公安机构代码表》</w:t>
            </w: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rPr>
                <w:rFonts w:ascii="宋体" w:hAnsi="宋体"/>
                <w:color w:val="000000"/>
                <w:sz w:val="18"/>
                <w:szCs w:val="18"/>
              </w:rPr>
            </w:pPr>
            <w:r>
              <w:rPr>
                <w:rFonts w:hint="eastAsia" w:ascii="宋体" w:hAnsi="宋体"/>
                <w:color w:val="000000"/>
                <w:sz w:val="18"/>
                <w:szCs w:val="18"/>
              </w:rPr>
              <w:t>处警员手工选择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rPr>
                <w:rFonts w:ascii="宋体" w:hAnsi="宋体"/>
                <w:color w:val="000000"/>
                <w:sz w:val="18"/>
                <w:szCs w:val="18"/>
              </w:rPr>
            </w:pPr>
            <w:r>
              <w:rPr>
                <w:rFonts w:hint="eastAsia" w:ascii="宋体" w:hAnsi="宋体"/>
                <w:color w:val="000000"/>
                <w:sz w:val="18"/>
                <w:szCs w:val="18"/>
              </w:rPr>
              <w:t>出动警员编号/联动单位人员编号</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CD</w:t>
            </w:r>
            <w:r>
              <w:rPr>
                <w:rFonts w:ascii="宋体" w:hAnsi="宋体"/>
                <w:color w:val="000000"/>
                <w:sz w:val="18"/>
                <w:szCs w:val="18"/>
              </w:rPr>
              <w:t>JYBH</w:t>
            </w:r>
          </w:p>
        </w:tc>
        <w:tc>
          <w:tcPr>
            <w:tcW w:w="1531" w:type="dxa"/>
            <w:gridSpan w:val="2"/>
            <w:vAlign w:val="center"/>
          </w:tcPr>
          <w:p>
            <w:pPr>
              <w:adjustRightInd w:val="0"/>
              <w:snapToGrid w:val="0"/>
              <w:spacing w:line="360" w:lineRule="auto"/>
              <w:rPr>
                <w:rFonts w:ascii="宋体" w:hAnsi="宋体"/>
                <w:color w:val="000000"/>
                <w:sz w:val="18"/>
                <w:szCs w:val="18"/>
              </w:rPr>
            </w:pPr>
            <w:r>
              <w:rPr>
                <w:rFonts w:hint="eastAsia" w:ascii="宋体" w:hAnsi="宋体"/>
                <w:color w:val="000000"/>
                <w:sz w:val="18"/>
                <w:szCs w:val="18"/>
              </w:rPr>
              <w:t>字符型(30)</w:t>
            </w:r>
          </w:p>
        </w:tc>
        <w:tc>
          <w:tcPr>
            <w:tcW w:w="680" w:type="dxa"/>
            <w:gridSpan w:val="2"/>
            <w:vAlign w:val="center"/>
          </w:tcPr>
          <w:p>
            <w:pPr>
              <w:adjustRightInd w:val="0"/>
              <w:snapToGrid w:val="0"/>
              <w:spacing w:line="360" w:lineRule="auto"/>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出动警员编号</w:t>
            </w:r>
          </w:p>
        </w:tc>
        <w:tc>
          <w:tcPr>
            <w:tcW w:w="1134" w:type="dxa"/>
            <w:gridSpan w:val="2"/>
            <w:vAlign w:val="center"/>
          </w:tcPr>
          <w:p>
            <w:pPr>
              <w:adjustRightInd w:val="0"/>
              <w:snapToGrid w:val="0"/>
              <w:spacing w:line="360" w:lineRule="auto"/>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处警员手工填写或选择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出动警员姓名/联动单位人员姓名</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CD</w:t>
            </w:r>
            <w:r>
              <w:rPr>
                <w:rFonts w:ascii="宋体" w:hAnsi="宋体"/>
                <w:color w:val="000000"/>
                <w:sz w:val="18"/>
                <w:szCs w:val="18"/>
              </w:rPr>
              <w:t>JYXM</w:t>
            </w:r>
          </w:p>
        </w:tc>
        <w:tc>
          <w:tcPr>
            <w:tcW w:w="1531" w:type="dxa"/>
            <w:gridSpan w:val="2"/>
            <w:vAlign w:val="center"/>
          </w:tcPr>
          <w:p>
            <w:pPr>
              <w:adjustRightInd w:val="0"/>
              <w:snapToGrid w:val="0"/>
              <w:spacing w:line="360" w:lineRule="auto"/>
              <w:rPr>
                <w:rFonts w:ascii="宋体" w:hAnsi="宋体"/>
                <w:color w:val="000000"/>
                <w:sz w:val="18"/>
                <w:szCs w:val="18"/>
              </w:rPr>
            </w:pPr>
            <w:r>
              <w:rPr>
                <w:rFonts w:hint="eastAsia" w:ascii="宋体" w:hAnsi="宋体"/>
                <w:color w:val="000000"/>
                <w:sz w:val="18"/>
                <w:szCs w:val="18"/>
              </w:rPr>
              <w:t>字符型(30)</w:t>
            </w:r>
          </w:p>
        </w:tc>
        <w:tc>
          <w:tcPr>
            <w:tcW w:w="680" w:type="dxa"/>
            <w:gridSpan w:val="2"/>
            <w:vAlign w:val="center"/>
          </w:tcPr>
          <w:p>
            <w:pPr>
              <w:adjustRightInd w:val="0"/>
              <w:snapToGrid w:val="0"/>
              <w:spacing w:line="360" w:lineRule="auto"/>
              <w:jc w:val="center"/>
              <w:rPr>
                <w:rFonts w:ascii="宋体" w:hAnsi="宋体"/>
                <w:color w:val="000000"/>
                <w:sz w:val="18"/>
                <w:szCs w:val="18"/>
              </w:rPr>
            </w:pPr>
          </w:p>
        </w:tc>
        <w:tc>
          <w:tcPr>
            <w:tcW w:w="2268" w:type="dxa"/>
            <w:gridSpan w:val="2"/>
            <w:vAlign w:val="center"/>
          </w:tcPr>
          <w:p>
            <w:pPr>
              <w:adjustRightInd w:val="0"/>
              <w:snapToGrid w:val="0"/>
              <w:spacing w:line="360" w:lineRule="auto"/>
              <w:rPr>
                <w:rFonts w:ascii="宋体" w:hAnsi="宋体"/>
                <w:color w:val="000000"/>
                <w:sz w:val="18"/>
                <w:szCs w:val="18"/>
              </w:rPr>
            </w:pPr>
            <w:r>
              <w:rPr>
                <w:rFonts w:hint="eastAsia" w:ascii="宋体" w:hAnsi="宋体"/>
                <w:color w:val="000000"/>
                <w:sz w:val="18"/>
                <w:szCs w:val="18"/>
              </w:rPr>
              <w:t>出动警员姓名</w:t>
            </w:r>
          </w:p>
        </w:tc>
        <w:tc>
          <w:tcPr>
            <w:tcW w:w="1134" w:type="dxa"/>
            <w:gridSpan w:val="2"/>
            <w:vAlign w:val="center"/>
          </w:tcPr>
          <w:p>
            <w:pPr>
              <w:adjustRightInd w:val="0"/>
              <w:snapToGrid w:val="0"/>
              <w:spacing w:line="360" w:lineRule="auto"/>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处警员手工填写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入库时间戳</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RKSJC</w:t>
            </w:r>
          </w:p>
        </w:tc>
        <w:tc>
          <w:tcPr>
            <w:tcW w:w="1531"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日期型</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记录在数据库的创建时间，格式:</w:t>
            </w:r>
          </w:p>
          <w:p>
            <w:pPr>
              <w:widowControl/>
              <w:jc w:val="left"/>
              <w:rPr>
                <w:rFonts w:ascii="宋体" w:hAnsi="宋体"/>
                <w:color w:val="000000"/>
                <w:sz w:val="18"/>
                <w:szCs w:val="18"/>
              </w:rPr>
            </w:pPr>
            <w:r>
              <w:rPr>
                <w:rFonts w:hint="eastAsia" w:ascii="宋体" w:hAnsi="宋体"/>
                <w:color w:val="000000"/>
                <w:sz w:val="18"/>
                <w:szCs w:val="18"/>
              </w:rPr>
              <w:t>YYYY-MM-DD HH:MM:SS（24小时制）。</w:t>
            </w:r>
          </w:p>
        </w:tc>
        <w:tc>
          <w:tcPr>
            <w:tcW w:w="1134" w:type="dxa"/>
            <w:gridSpan w:val="2"/>
            <w:vAlign w:val="center"/>
          </w:tcPr>
          <w:p>
            <w:pPr>
              <w:widowControl/>
              <w:jc w:val="left"/>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处警时间</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CJSJ</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日期型</w:t>
            </w:r>
          </w:p>
        </w:tc>
        <w:tc>
          <w:tcPr>
            <w:tcW w:w="680" w:type="dxa"/>
            <w:gridSpan w:val="2"/>
            <w:vAlign w:val="center"/>
          </w:tcPr>
          <w:p>
            <w:pPr>
              <w:widowControl/>
              <w:jc w:val="center"/>
              <w:rPr>
                <w:rFonts w:ascii="宋体" w:hAnsi="宋体"/>
                <w:color w:val="000000"/>
                <w:sz w:val="18"/>
                <w:szCs w:val="18"/>
              </w:rPr>
            </w:pPr>
          </w:p>
        </w:tc>
        <w:tc>
          <w:tcPr>
            <w:tcW w:w="2268" w:type="dxa"/>
            <w:gridSpan w:val="2"/>
            <w:vAlign w:val="center"/>
          </w:tcPr>
          <w:p>
            <w:pPr>
              <w:rPr>
                <w:rFonts w:ascii="宋体" w:hAnsi="宋体"/>
                <w:color w:val="000000"/>
                <w:sz w:val="18"/>
                <w:szCs w:val="18"/>
              </w:rPr>
            </w:pPr>
            <w:r>
              <w:rPr>
                <w:rFonts w:hint="eastAsia" w:ascii="宋体" w:hAnsi="宋体"/>
                <w:color w:val="000000"/>
                <w:sz w:val="18"/>
                <w:szCs w:val="18"/>
              </w:rPr>
              <w:t>处警员下达处警单的时间，格式:</w:t>
            </w:r>
          </w:p>
          <w:p>
            <w:pPr>
              <w:rPr>
                <w:rFonts w:ascii="宋体" w:hAnsi="宋体"/>
                <w:color w:val="000000"/>
                <w:sz w:val="18"/>
                <w:szCs w:val="18"/>
              </w:rPr>
            </w:pPr>
            <w:r>
              <w:rPr>
                <w:rFonts w:hint="eastAsia" w:ascii="宋体" w:hAnsi="宋体"/>
                <w:color w:val="000000"/>
                <w:sz w:val="18"/>
                <w:szCs w:val="18"/>
              </w:rPr>
              <w:t>YYYY-MM-DD HH:MM:SS（24小时制）。</w:t>
            </w:r>
          </w:p>
        </w:tc>
        <w:tc>
          <w:tcPr>
            <w:tcW w:w="1134" w:type="dxa"/>
            <w:gridSpan w:val="2"/>
            <w:vAlign w:val="center"/>
          </w:tcPr>
          <w:p>
            <w:pPr>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派单到达时间</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PDDDSJ</w:t>
            </w:r>
          </w:p>
        </w:tc>
        <w:tc>
          <w:tcPr>
            <w:tcW w:w="1531" w:type="dxa"/>
            <w:gridSpan w:val="2"/>
            <w:vAlign w:val="center"/>
          </w:tcPr>
          <w:p>
            <w:pPr>
              <w:rPr>
                <w:rFonts w:ascii="宋体" w:hAnsi="宋体"/>
                <w:color w:val="000000"/>
                <w:sz w:val="18"/>
                <w:szCs w:val="18"/>
              </w:rPr>
            </w:pPr>
            <w:r>
              <w:rPr>
                <w:rFonts w:hint="eastAsia" w:ascii="宋体" w:hAnsi="宋体"/>
                <w:color w:val="000000"/>
                <w:sz w:val="18"/>
                <w:szCs w:val="18"/>
              </w:rPr>
              <w:t>日期型</w:t>
            </w:r>
          </w:p>
        </w:tc>
        <w:tc>
          <w:tcPr>
            <w:tcW w:w="680" w:type="dxa"/>
            <w:gridSpan w:val="2"/>
            <w:vAlign w:val="center"/>
          </w:tcPr>
          <w:p>
            <w:pPr>
              <w:adjustRightInd w:val="0"/>
              <w:snapToGrid w:val="0"/>
              <w:spacing w:line="360" w:lineRule="auto"/>
              <w:jc w:val="center"/>
              <w:rPr>
                <w:rFonts w:ascii="宋体" w:hAnsi="宋体"/>
                <w:color w:val="000000"/>
                <w:sz w:val="18"/>
                <w:szCs w:val="18"/>
              </w:rPr>
            </w:pPr>
          </w:p>
        </w:tc>
        <w:tc>
          <w:tcPr>
            <w:tcW w:w="2268" w:type="dxa"/>
            <w:gridSpan w:val="2"/>
            <w:vAlign w:val="center"/>
          </w:tcPr>
          <w:p>
            <w:pPr>
              <w:adjustRightInd w:val="0"/>
              <w:snapToGrid w:val="0"/>
              <w:rPr>
                <w:rFonts w:ascii="宋体" w:hAnsi="宋体"/>
                <w:color w:val="000000"/>
                <w:sz w:val="18"/>
                <w:szCs w:val="18"/>
              </w:rPr>
            </w:pPr>
            <w:r>
              <w:rPr>
                <w:rFonts w:hint="eastAsia" w:ascii="宋体" w:hAnsi="宋体"/>
                <w:color w:val="000000"/>
                <w:sz w:val="18"/>
                <w:szCs w:val="18"/>
              </w:rPr>
              <w:t>网络下达处警单后，网络自动检测该处警单到达时间；网络受阻时，以最终到达时间为准。格式:YYYY-MM-DD HH:MM:SS（24小时制）。</w:t>
            </w:r>
          </w:p>
        </w:tc>
        <w:tc>
          <w:tcPr>
            <w:tcW w:w="1134" w:type="dxa"/>
            <w:gridSpan w:val="2"/>
            <w:vAlign w:val="center"/>
          </w:tcPr>
          <w:p>
            <w:pPr>
              <w:adjustRightInd w:val="0"/>
              <w:snapToGrid w:val="0"/>
              <w:spacing w:line="360" w:lineRule="auto"/>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派单接收时间</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PDJSSJ</w:t>
            </w:r>
          </w:p>
        </w:tc>
        <w:tc>
          <w:tcPr>
            <w:tcW w:w="1531" w:type="dxa"/>
            <w:gridSpan w:val="2"/>
            <w:vAlign w:val="center"/>
          </w:tcPr>
          <w:p>
            <w:pPr>
              <w:adjustRightInd w:val="0"/>
              <w:snapToGrid w:val="0"/>
              <w:spacing w:line="360" w:lineRule="auto"/>
              <w:rPr>
                <w:rFonts w:ascii="宋体" w:hAnsi="宋体"/>
                <w:color w:val="000000"/>
                <w:sz w:val="18"/>
                <w:szCs w:val="18"/>
              </w:rPr>
            </w:pPr>
            <w:r>
              <w:rPr>
                <w:rFonts w:hint="eastAsia" w:ascii="宋体" w:hAnsi="宋体"/>
                <w:color w:val="000000"/>
                <w:sz w:val="18"/>
                <w:szCs w:val="18"/>
              </w:rPr>
              <w:t>日期型</w:t>
            </w:r>
          </w:p>
        </w:tc>
        <w:tc>
          <w:tcPr>
            <w:tcW w:w="680" w:type="dxa"/>
            <w:gridSpan w:val="2"/>
            <w:vAlign w:val="center"/>
          </w:tcPr>
          <w:p>
            <w:pPr>
              <w:adjustRightInd w:val="0"/>
              <w:snapToGrid w:val="0"/>
              <w:spacing w:line="360" w:lineRule="auto"/>
              <w:jc w:val="center"/>
              <w:rPr>
                <w:rFonts w:ascii="宋体" w:hAnsi="宋体"/>
                <w:color w:val="000000"/>
                <w:sz w:val="18"/>
                <w:szCs w:val="18"/>
              </w:rPr>
            </w:pPr>
          </w:p>
        </w:tc>
        <w:tc>
          <w:tcPr>
            <w:tcW w:w="2268" w:type="dxa"/>
            <w:gridSpan w:val="2"/>
            <w:vAlign w:val="center"/>
          </w:tcPr>
          <w:p>
            <w:pPr>
              <w:adjustRightInd w:val="0"/>
              <w:snapToGrid w:val="0"/>
              <w:rPr>
                <w:rFonts w:ascii="宋体" w:hAnsi="宋体"/>
                <w:color w:val="000000"/>
                <w:sz w:val="18"/>
                <w:szCs w:val="18"/>
              </w:rPr>
            </w:pPr>
            <w:r>
              <w:rPr>
                <w:rFonts w:hint="eastAsia" w:ascii="宋体" w:hAnsi="宋体"/>
                <w:color w:val="000000"/>
                <w:sz w:val="18"/>
                <w:szCs w:val="18"/>
              </w:rPr>
              <w:t>网络下达处警单后，受警单位手工确认接到该处警单的时间，格式:YYYY-MM-DD HH:MM:SS（24小时制）。</w:t>
            </w:r>
          </w:p>
        </w:tc>
        <w:tc>
          <w:tcPr>
            <w:tcW w:w="1134" w:type="dxa"/>
            <w:gridSpan w:val="2"/>
            <w:vAlign w:val="center"/>
          </w:tcPr>
          <w:p>
            <w:pPr>
              <w:adjustRightInd w:val="0"/>
              <w:snapToGrid w:val="0"/>
              <w:spacing w:line="360" w:lineRule="auto"/>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85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退单标志</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TDBZ</w:t>
            </w:r>
          </w:p>
        </w:tc>
        <w:tc>
          <w:tcPr>
            <w:tcW w:w="1531" w:type="dxa"/>
            <w:gridSpan w:val="2"/>
            <w:vAlign w:val="center"/>
          </w:tcPr>
          <w:p>
            <w:pPr>
              <w:widowControl/>
              <w:jc w:val="left"/>
              <w:rPr>
                <w:rFonts w:ascii="宋体" w:hAnsi="宋体"/>
                <w:color w:val="000000"/>
                <w:sz w:val="18"/>
                <w:szCs w:val="18"/>
              </w:rPr>
            </w:pPr>
            <w:r>
              <w:rPr>
                <w:rFonts w:ascii="宋体" w:hAnsi="宋体"/>
                <w:color w:val="000000"/>
                <w:sz w:val="18"/>
                <w:szCs w:val="18"/>
              </w:rPr>
              <w:t>数字型(</w:t>
            </w:r>
            <w:r>
              <w:rPr>
                <w:rFonts w:hint="eastAsia" w:ascii="宋体" w:hAnsi="宋体"/>
                <w:color w:val="000000"/>
                <w:sz w:val="18"/>
                <w:szCs w:val="18"/>
              </w:rPr>
              <w:t>1</w:t>
            </w:r>
            <w:r>
              <w:rPr>
                <w:rFonts w:ascii="宋体" w:hAnsi="宋体"/>
                <w:color w:val="000000"/>
                <w:sz w:val="18"/>
                <w:szCs w:val="18"/>
              </w:rPr>
              <w:t>)</w:t>
            </w:r>
          </w:p>
        </w:tc>
        <w:tc>
          <w:tcPr>
            <w:tcW w:w="680" w:type="dxa"/>
            <w:gridSpan w:val="2"/>
            <w:vAlign w:val="center"/>
          </w:tcPr>
          <w:p>
            <w:pPr>
              <w:widowControl/>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-1：退单被拒绝，0：正常（默认）1：退单申请中，2：已退单</w:t>
            </w:r>
          </w:p>
        </w:tc>
        <w:tc>
          <w:tcPr>
            <w:tcW w:w="1134" w:type="dxa"/>
            <w:gridSpan w:val="2"/>
            <w:vAlign w:val="center"/>
          </w:tcPr>
          <w:p>
            <w:pPr>
              <w:widowControl/>
              <w:jc w:val="left"/>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分局或终端手工填写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85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签收超时标志</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QSCSBZ</w:t>
            </w:r>
          </w:p>
        </w:tc>
        <w:tc>
          <w:tcPr>
            <w:tcW w:w="1531" w:type="dxa"/>
            <w:gridSpan w:val="2"/>
            <w:vAlign w:val="center"/>
          </w:tcPr>
          <w:p>
            <w:pPr>
              <w:widowControl/>
              <w:jc w:val="left"/>
              <w:rPr>
                <w:rFonts w:ascii="宋体" w:hAnsi="宋体"/>
                <w:color w:val="000000"/>
                <w:sz w:val="18"/>
                <w:szCs w:val="18"/>
              </w:rPr>
            </w:pPr>
            <w:r>
              <w:rPr>
                <w:rFonts w:ascii="宋体" w:hAnsi="宋体"/>
                <w:color w:val="000000"/>
                <w:sz w:val="18"/>
                <w:szCs w:val="18"/>
              </w:rPr>
              <w:t>数字型(</w:t>
            </w:r>
            <w:r>
              <w:rPr>
                <w:rFonts w:hint="eastAsia" w:ascii="宋体" w:hAnsi="宋体"/>
                <w:color w:val="000000"/>
                <w:sz w:val="18"/>
                <w:szCs w:val="18"/>
              </w:rPr>
              <w:t>1</w:t>
            </w:r>
            <w:r>
              <w:rPr>
                <w:rFonts w:ascii="宋体" w:hAnsi="宋体"/>
                <w:color w:val="000000"/>
                <w:sz w:val="18"/>
                <w:szCs w:val="18"/>
              </w:rPr>
              <w:t>)</w:t>
            </w:r>
          </w:p>
        </w:tc>
        <w:tc>
          <w:tcPr>
            <w:tcW w:w="680" w:type="dxa"/>
            <w:gridSpan w:val="2"/>
            <w:vAlign w:val="center"/>
          </w:tcPr>
          <w:p>
            <w:pPr>
              <w:widowControl/>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0:正常（默认），1：签收超时</w:t>
            </w:r>
          </w:p>
        </w:tc>
        <w:tc>
          <w:tcPr>
            <w:tcW w:w="1134" w:type="dxa"/>
            <w:gridSpan w:val="2"/>
            <w:vAlign w:val="center"/>
          </w:tcPr>
          <w:p>
            <w:pPr>
              <w:widowControl/>
              <w:jc w:val="left"/>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85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出动人员</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CDRY</w:t>
            </w:r>
          </w:p>
        </w:tc>
        <w:tc>
          <w:tcPr>
            <w:tcW w:w="1531" w:type="dxa"/>
            <w:gridSpan w:val="2"/>
            <w:vAlign w:val="center"/>
          </w:tcPr>
          <w:p>
            <w:pPr>
              <w:widowControl/>
              <w:jc w:val="left"/>
              <w:rPr>
                <w:rFonts w:ascii="宋体" w:hAnsi="宋体"/>
                <w:color w:val="000000"/>
                <w:sz w:val="18"/>
                <w:szCs w:val="18"/>
              </w:rPr>
            </w:pPr>
            <w:r>
              <w:rPr>
                <w:rFonts w:ascii="宋体" w:hAnsi="宋体"/>
                <w:color w:val="000000"/>
                <w:sz w:val="18"/>
                <w:szCs w:val="18"/>
              </w:rPr>
              <w:t>字符型(100)</w:t>
            </w:r>
          </w:p>
        </w:tc>
        <w:tc>
          <w:tcPr>
            <w:tcW w:w="680" w:type="dxa"/>
            <w:gridSpan w:val="2"/>
            <w:vAlign w:val="center"/>
          </w:tcPr>
          <w:p>
            <w:pPr>
              <w:widowControl/>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记录处警员派遣出警力量的详细信息</w:t>
            </w:r>
          </w:p>
        </w:tc>
        <w:tc>
          <w:tcPr>
            <w:tcW w:w="1134" w:type="dxa"/>
            <w:gridSpan w:val="2"/>
            <w:vAlign w:val="center"/>
          </w:tcPr>
          <w:p>
            <w:pPr>
              <w:widowControl/>
              <w:jc w:val="left"/>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系统根据处警员选择出警资源信息自动统计生成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2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出动车辆</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CDCL</w:t>
            </w:r>
          </w:p>
        </w:tc>
        <w:tc>
          <w:tcPr>
            <w:tcW w:w="1531" w:type="dxa"/>
            <w:gridSpan w:val="2"/>
            <w:vAlign w:val="center"/>
          </w:tcPr>
          <w:p>
            <w:pPr>
              <w:widowControl/>
              <w:jc w:val="left"/>
              <w:rPr>
                <w:rFonts w:ascii="宋体" w:hAnsi="宋体"/>
                <w:color w:val="000000"/>
                <w:sz w:val="18"/>
                <w:szCs w:val="18"/>
              </w:rPr>
            </w:pPr>
            <w:r>
              <w:rPr>
                <w:rFonts w:ascii="宋体" w:hAnsi="宋体"/>
                <w:color w:val="000000"/>
                <w:sz w:val="18"/>
                <w:szCs w:val="18"/>
              </w:rPr>
              <w:t>字符型(100)</w:t>
            </w:r>
          </w:p>
        </w:tc>
        <w:tc>
          <w:tcPr>
            <w:tcW w:w="680" w:type="dxa"/>
            <w:gridSpan w:val="2"/>
            <w:vAlign w:val="center"/>
          </w:tcPr>
          <w:p>
            <w:pPr>
              <w:widowControl/>
              <w:jc w:val="center"/>
              <w:rPr>
                <w:rFonts w:ascii="宋体" w:hAnsi="宋体"/>
                <w:color w:val="000000"/>
                <w:sz w:val="18"/>
                <w:szCs w:val="18"/>
              </w:rPr>
            </w:pP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记录处警员派遣出警力量的详细信息</w:t>
            </w:r>
          </w:p>
        </w:tc>
        <w:tc>
          <w:tcPr>
            <w:tcW w:w="1134" w:type="dxa"/>
            <w:gridSpan w:val="2"/>
            <w:vAlign w:val="center"/>
          </w:tcPr>
          <w:p>
            <w:pPr>
              <w:widowControl/>
              <w:jc w:val="left"/>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系统根据处警员选择出警资源信息自动统计生成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70"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警情状态代码</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JQZTDM</w:t>
            </w:r>
          </w:p>
        </w:tc>
        <w:tc>
          <w:tcPr>
            <w:tcW w:w="1531"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字符型(12)</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记录该条警情目前的业务状态</w:t>
            </w:r>
          </w:p>
        </w:tc>
        <w:tc>
          <w:tcPr>
            <w:tcW w:w="1134"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见7.21《案件状态代码表》</w:t>
            </w: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系统根据警情处理的状态自动生成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更新时间戳</w:t>
            </w:r>
          </w:p>
        </w:tc>
        <w:tc>
          <w:tcPr>
            <w:tcW w:w="1117" w:type="dxa"/>
            <w:gridSpan w:val="2"/>
            <w:vAlign w:val="center"/>
          </w:tcPr>
          <w:p>
            <w:pPr>
              <w:rPr>
                <w:rFonts w:ascii="宋体" w:hAnsi="宋体"/>
                <w:color w:val="000000"/>
                <w:sz w:val="18"/>
                <w:szCs w:val="18"/>
              </w:rPr>
            </w:pPr>
            <w:r>
              <w:rPr>
                <w:rFonts w:hint="eastAsia" w:ascii="宋体" w:hAnsi="宋体"/>
                <w:color w:val="000000"/>
                <w:sz w:val="18"/>
                <w:szCs w:val="18"/>
              </w:rPr>
              <w:t>GXSJC</w:t>
            </w:r>
          </w:p>
        </w:tc>
        <w:tc>
          <w:tcPr>
            <w:tcW w:w="1531" w:type="dxa"/>
            <w:gridSpan w:val="2"/>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80" w:type="dxa"/>
            <w:gridSpan w:val="2"/>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gridSpan w:val="2"/>
            <w:vAlign w:val="center"/>
          </w:tcPr>
          <w:p>
            <w:pPr>
              <w:widowControl/>
              <w:rPr>
                <w:rFonts w:ascii="宋体" w:hAnsi="宋体"/>
                <w:color w:val="000000"/>
                <w:sz w:val="18"/>
                <w:szCs w:val="18"/>
              </w:rPr>
            </w:pPr>
            <w:r>
              <w:rPr>
                <w:rFonts w:hint="eastAsia" w:ascii="宋体" w:hAnsi="宋体"/>
                <w:color w:val="000000"/>
                <w:sz w:val="18"/>
                <w:szCs w:val="18"/>
              </w:rPr>
              <w:t>记录新增、变更的时间，格式:YYYY-MM-DD HH:MM:SS（24小时制）。</w:t>
            </w:r>
          </w:p>
        </w:tc>
        <w:tc>
          <w:tcPr>
            <w:tcW w:w="1134" w:type="dxa"/>
            <w:gridSpan w:val="2"/>
            <w:vAlign w:val="center"/>
          </w:tcPr>
          <w:p>
            <w:pPr>
              <w:widowControl/>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是否重点单位</w:t>
            </w:r>
          </w:p>
        </w:tc>
        <w:tc>
          <w:tcPr>
            <w:tcW w:w="1117" w:type="dxa"/>
            <w:gridSpan w:val="2"/>
            <w:vAlign w:val="center"/>
          </w:tcPr>
          <w:p>
            <w:pPr>
              <w:jc w:val="center"/>
              <w:rPr>
                <w:rFonts w:ascii="宋体" w:hAnsi="宋体"/>
                <w:color w:val="000000"/>
                <w:sz w:val="18"/>
                <w:szCs w:val="18"/>
              </w:rPr>
            </w:pPr>
            <w:r>
              <w:rPr>
                <w:rFonts w:hint="eastAsia" w:ascii="宋体" w:hAnsi="宋体"/>
                <w:color w:val="000000"/>
                <w:sz w:val="18"/>
                <w:szCs w:val="18"/>
              </w:rPr>
              <w:t>SFZDDW</w:t>
            </w:r>
          </w:p>
        </w:tc>
        <w:tc>
          <w:tcPr>
            <w:tcW w:w="1531" w:type="dxa"/>
            <w:gridSpan w:val="2"/>
            <w:vAlign w:val="center"/>
          </w:tcPr>
          <w:p>
            <w:pPr>
              <w:widowControl/>
              <w:rPr>
                <w:rFonts w:ascii="宋体" w:hAnsi="宋体"/>
                <w:color w:val="000000"/>
                <w:sz w:val="18"/>
                <w:szCs w:val="18"/>
              </w:rPr>
            </w:pPr>
            <w:r>
              <w:rPr>
                <w:rFonts w:hint="eastAsia" w:ascii="宋体" w:hAnsi="宋体"/>
                <w:color w:val="000000"/>
                <w:sz w:val="18"/>
                <w:szCs w:val="18"/>
              </w:rPr>
              <w:t>数字型（1）</w:t>
            </w:r>
          </w:p>
        </w:tc>
        <w:tc>
          <w:tcPr>
            <w:tcW w:w="680" w:type="dxa"/>
            <w:gridSpan w:val="2"/>
            <w:vAlign w:val="center"/>
          </w:tcPr>
          <w:p>
            <w:pPr>
              <w:widowControl/>
              <w:jc w:val="center"/>
              <w:rPr>
                <w:rFonts w:ascii="宋体" w:hAnsi="宋体"/>
                <w:color w:val="000000"/>
                <w:sz w:val="18"/>
                <w:szCs w:val="18"/>
              </w:rPr>
            </w:pPr>
          </w:p>
        </w:tc>
        <w:tc>
          <w:tcPr>
            <w:tcW w:w="2268" w:type="dxa"/>
            <w:gridSpan w:val="2"/>
            <w:vAlign w:val="center"/>
          </w:tcPr>
          <w:p>
            <w:pPr>
              <w:widowControl/>
              <w:rPr>
                <w:rFonts w:ascii="宋体" w:hAnsi="宋体"/>
                <w:color w:val="000000"/>
                <w:sz w:val="18"/>
                <w:szCs w:val="18"/>
              </w:rPr>
            </w:pPr>
            <w:r>
              <w:rPr>
                <w:rFonts w:hint="eastAsia" w:ascii="宋体" w:hAnsi="宋体"/>
                <w:color w:val="000000"/>
                <w:sz w:val="18"/>
                <w:szCs w:val="18"/>
              </w:rPr>
              <w:t>0:否，1：是，默认为0.</w:t>
            </w:r>
          </w:p>
        </w:tc>
        <w:tc>
          <w:tcPr>
            <w:tcW w:w="1134" w:type="dxa"/>
            <w:gridSpan w:val="2"/>
            <w:vAlign w:val="center"/>
          </w:tcPr>
          <w:p>
            <w:pPr>
              <w:widowControl/>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119</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43" w:type="dxa"/>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重点单位名称</w:t>
            </w:r>
          </w:p>
        </w:tc>
        <w:tc>
          <w:tcPr>
            <w:tcW w:w="1117" w:type="dxa"/>
            <w:gridSpan w:val="2"/>
            <w:vAlign w:val="center"/>
          </w:tcPr>
          <w:p>
            <w:pPr>
              <w:jc w:val="center"/>
              <w:rPr>
                <w:rFonts w:ascii="宋体" w:hAnsi="宋体"/>
                <w:color w:val="000000"/>
                <w:sz w:val="18"/>
                <w:szCs w:val="18"/>
              </w:rPr>
            </w:pPr>
            <w:r>
              <w:rPr>
                <w:rFonts w:hint="eastAsia" w:ascii="宋体" w:hAnsi="宋体"/>
                <w:color w:val="000000"/>
                <w:sz w:val="18"/>
                <w:szCs w:val="18"/>
              </w:rPr>
              <w:t>ZDDWMC</w:t>
            </w:r>
          </w:p>
        </w:tc>
        <w:tc>
          <w:tcPr>
            <w:tcW w:w="1531" w:type="dxa"/>
            <w:gridSpan w:val="2"/>
            <w:vAlign w:val="center"/>
          </w:tcPr>
          <w:p>
            <w:pPr>
              <w:widowControl/>
              <w:rPr>
                <w:rFonts w:ascii="宋体" w:hAnsi="宋体"/>
                <w:color w:val="000000"/>
                <w:sz w:val="18"/>
                <w:szCs w:val="18"/>
              </w:rPr>
            </w:pPr>
            <w:r>
              <w:rPr>
                <w:rFonts w:hint="eastAsia" w:ascii="宋体" w:hAnsi="宋体"/>
                <w:color w:val="000000"/>
                <w:sz w:val="18"/>
                <w:szCs w:val="18"/>
              </w:rPr>
              <w:t>字符型（120）</w:t>
            </w:r>
          </w:p>
        </w:tc>
        <w:tc>
          <w:tcPr>
            <w:tcW w:w="680" w:type="dxa"/>
            <w:gridSpan w:val="2"/>
            <w:vAlign w:val="center"/>
          </w:tcPr>
          <w:p>
            <w:pPr>
              <w:widowControl/>
              <w:jc w:val="center"/>
              <w:rPr>
                <w:rFonts w:ascii="宋体" w:hAnsi="宋体"/>
                <w:color w:val="000000"/>
                <w:sz w:val="18"/>
                <w:szCs w:val="18"/>
              </w:rPr>
            </w:pPr>
          </w:p>
        </w:tc>
        <w:tc>
          <w:tcPr>
            <w:tcW w:w="2268" w:type="dxa"/>
            <w:gridSpan w:val="2"/>
            <w:vAlign w:val="center"/>
          </w:tcPr>
          <w:p>
            <w:pPr>
              <w:widowControl/>
              <w:rPr>
                <w:rFonts w:ascii="宋体" w:hAnsi="宋体"/>
                <w:color w:val="000000"/>
                <w:sz w:val="18"/>
                <w:szCs w:val="18"/>
              </w:rPr>
            </w:pPr>
            <w:r>
              <w:rPr>
                <w:rFonts w:hint="eastAsia" w:ascii="宋体" w:hAnsi="宋体"/>
                <w:color w:val="000000"/>
                <w:sz w:val="18"/>
                <w:szCs w:val="18"/>
              </w:rPr>
              <w:t>重点单位名称</w:t>
            </w:r>
          </w:p>
        </w:tc>
        <w:tc>
          <w:tcPr>
            <w:tcW w:w="1134" w:type="dxa"/>
            <w:gridSpan w:val="2"/>
            <w:vAlign w:val="center"/>
          </w:tcPr>
          <w:p>
            <w:pPr>
              <w:widowControl/>
              <w:rPr>
                <w:rFonts w:ascii="宋体" w:hAnsi="宋体"/>
                <w:color w:val="000000"/>
                <w:sz w:val="18"/>
                <w:szCs w:val="18"/>
              </w:rPr>
            </w:pPr>
          </w:p>
        </w:tc>
        <w:tc>
          <w:tcPr>
            <w:tcW w:w="680" w:type="dxa"/>
            <w:gridSpan w:val="2"/>
            <w:vAlign w:val="center"/>
          </w:tcPr>
          <w:p>
            <w:pPr>
              <w:widowControl/>
              <w:rPr>
                <w:rFonts w:ascii="宋体" w:hAnsi="宋体"/>
                <w:color w:val="000000"/>
                <w:sz w:val="18"/>
                <w:szCs w:val="18"/>
              </w:rPr>
            </w:pPr>
            <w:r>
              <w:rPr>
                <w:rFonts w:hint="eastAsia" w:ascii="宋体" w:hAnsi="宋体"/>
                <w:color w:val="000000"/>
                <w:sz w:val="18"/>
                <w:szCs w:val="18"/>
              </w:rPr>
              <w:t>119</w:t>
            </w:r>
          </w:p>
        </w:tc>
        <w:tc>
          <w:tcPr>
            <w:tcW w:w="1418" w:type="dxa"/>
            <w:gridSpan w:val="2"/>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94" w:hRule="atLeast"/>
          <w:jc w:val="center"/>
        </w:trPr>
        <w:tc>
          <w:tcPr>
            <w:tcW w:w="1140" w:type="dxa"/>
            <w:gridSpan w:val="2"/>
            <w:vAlign w:val="top"/>
          </w:tcPr>
          <w:p>
            <w:pPr>
              <w:widowControl/>
              <w:jc w:val="center"/>
              <w:rPr>
                <w:rFonts w:ascii="宋体" w:hAnsi="宋体"/>
                <w:color w:val="000000"/>
                <w:sz w:val="18"/>
                <w:szCs w:val="18"/>
              </w:rPr>
            </w:pPr>
            <w:r>
              <w:rPr>
                <w:rFonts w:hint="eastAsia" w:ascii="宋体" w:hAnsi="宋体"/>
                <w:color w:val="000000"/>
                <w:sz w:val="18"/>
                <w:szCs w:val="18"/>
              </w:rPr>
              <w:t>所属系统</w:t>
            </w:r>
          </w:p>
        </w:tc>
        <w:tc>
          <w:tcPr>
            <w:tcW w:w="1134" w:type="dxa"/>
            <w:gridSpan w:val="2"/>
            <w:vAlign w:val="top"/>
          </w:tcPr>
          <w:p>
            <w:pPr>
              <w:widowControl/>
              <w:jc w:val="center"/>
              <w:rPr>
                <w:rFonts w:ascii="宋体" w:hAnsi="宋体"/>
                <w:color w:val="000000"/>
                <w:sz w:val="18"/>
                <w:szCs w:val="18"/>
              </w:rPr>
            </w:pPr>
            <w:r>
              <w:rPr>
                <w:rFonts w:hint="eastAsia" w:ascii="宋体" w:hAnsi="宋体"/>
                <w:color w:val="000000"/>
                <w:sz w:val="18"/>
                <w:szCs w:val="18"/>
              </w:rPr>
              <w:t>SSXT</w:t>
            </w:r>
          </w:p>
        </w:tc>
        <w:tc>
          <w:tcPr>
            <w:tcW w:w="1531" w:type="dxa"/>
            <w:gridSpan w:val="2"/>
            <w:vAlign w:val="top"/>
          </w:tcPr>
          <w:p>
            <w:pPr>
              <w:widowControl/>
              <w:jc w:val="center"/>
              <w:rPr>
                <w:rFonts w:ascii="宋体" w:hAnsi="宋体"/>
                <w:color w:val="000000"/>
                <w:sz w:val="18"/>
                <w:szCs w:val="18"/>
              </w:rPr>
            </w:pPr>
            <w:r>
              <w:rPr>
                <w:rFonts w:hint="eastAsia" w:ascii="宋体" w:hAnsi="宋体"/>
                <w:color w:val="000000"/>
                <w:sz w:val="18"/>
                <w:szCs w:val="18"/>
              </w:rPr>
              <w:t>VARCHAR2(10)</w:t>
            </w:r>
          </w:p>
        </w:tc>
        <w:tc>
          <w:tcPr>
            <w:tcW w:w="685" w:type="dxa"/>
            <w:gridSpan w:val="2"/>
            <w:vAlign w:val="top"/>
          </w:tcPr>
          <w:p>
            <w:pPr>
              <w:widowControl/>
              <w:jc w:val="center"/>
              <w:rPr>
                <w:rFonts w:ascii="宋体" w:hAnsi="宋体"/>
                <w:color w:val="000000"/>
                <w:sz w:val="18"/>
                <w:szCs w:val="18"/>
              </w:rPr>
            </w:pPr>
            <w:r>
              <w:rPr>
                <w:rFonts w:hint="eastAsia" w:ascii="宋体" w:hAnsi="宋体"/>
                <w:color w:val="000000"/>
                <w:sz w:val="18"/>
                <w:szCs w:val="18"/>
              </w:rPr>
              <w:t>√</w:t>
            </w:r>
          </w:p>
        </w:tc>
        <w:tc>
          <w:tcPr>
            <w:tcW w:w="2278" w:type="dxa"/>
            <w:gridSpan w:val="2"/>
            <w:vAlign w:val="top"/>
          </w:tcPr>
          <w:p>
            <w:pPr>
              <w:widowControl/>
              <w:rPr>
                <w:rFonts w:ascii="宋体" w:hAnsi="宋体"/>
                <w:color w:val="000000"/>
                <w:sz w:val="18"/>
                <w:szCs w:val="18"/>
              </w:rPr>
            </w:pPr>
            <w:r>
              <w:rPr>
                <w:rFonts w:hint="eastAsia" w:ascii="宋体" w:hAnsi="宋体"/>
                <w:color w:val="000000"/>
                <w:sz w:val="18"/>
                <w:szCs w:val="18"/>
              </w:rPr>
              <w:t>所属系统名称代码：</w:t>
            </w:r>
          </w:p>
          <w:p>
            <w:pPr>
              <w:widowControl/>
              <w:rPr>
                <w:rFonts w:ascii="宋体" w:hAnsi="宋体"/>
                <w:color w:val="000000"/>
                <w:sz w:val="18"/>
                <w:szCs w:val="18"/>
              </w:rPr>
            </w:pPr>
            <w:r>
              <w:rPr>
                <w:rFonts w:hint="eastAsia" w:ascii="宋体" w:hAnsi="宋体"/>
                <w:color w:val="000000"/>
                <w:sz w:val="18"/>
                <w:szCs w:val="18"/>
              </w:rPr>
              <w:t>01：天维尔、02：迪爱斯、03：富晋天维</w:t>
            </w:r>
          </w:p>
        </w:tc>
        <w:tc>
          <w:tcPr>
            <w:tcW w:w="1139" w:type="dxa"/>
            <w:gridSpan w:val="2"/>
            <w:vAlign w:val="top"/>
          </w:tcPr>
          <w:p>
            <w:pPr>
              <w:adjustRightInd w:val="0"/>
              <w:snapToGrid w:val="0"/>
              <w:rPr>
                <w:rFonts w:ascii="宋体" w:hAnsi="宋体"/>
                <w:color w:val="000000"/>
                <w:sz w:val="18"/>
                <w:szCs w:val="18"/>
              </w:rPr>
            </w:pPr>
          </w:p>
        </w:tc>
        <w:tc>
          <w:tcPr>
            <w:tcW w:w="680" w:type="dxa"/>
            <w:gridSpan w:val="2"/>
            <w:vAlign w:val="top"/>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p>
        </w:tc>
        <w:tc>
          <w:tcPr>
            <w:tcW w:w="1418" w:type="dxa"/>
            <w:gridSpan w:val="2"/>
            <w:vAlign w:val="top"/>
          </w:tcPr>
          <w:p>
            <w:pPr>
              <w:widowControl/>
              <w:rPr>
                <w:rFonts w:ascii="宋体" w:hAnsi="宋体"/>
                <w:color w:val="000000"/>
                <w:sz w:val="18"/>
                <w:szCs w:val="18"/>
              </w:rPr>
            </w:pPr>
            <w:r>
              <w:rPr>
                <w:rFonts w:hint="eastAsia" w:ascii="宋体" w:hAnsi="宋体"/>
                <w:color w:val="000000"/>
                <w:sz w:val="18"/>
                <w:szCs w:val="18"/>
              </w:rPr>
              <w:t>源库推送</w:t>
            </w:r>
          </w:p>
        </w:tc>
      </w:tr>
    </w:tbl>
    <w:p>
      <w:pPr>
        <w:adjustRightInd w:val="0"/>
        <w:snapToGrid w:val="0"/>
        <w:spacing w:line="360" w:lineRule="auto"/>
        <w:rPr>
          <w:rFonts w:ascii="宋体" w:hAnsi="宋体"/>
          <w:color w:val="000000"/>
          <w:sz w:val="24"/>
        </w:rPr>
      </w:pPr>
    </w:p>
    <w:p>
      <w:pPr>
        <w:pStyle w:val="70"/>
        <w:numPr>
          <w:ilvl w:val="4"/>
          <w:numId w:val="0"/>
        </w:numPr>
        <w:spacing w:before="312" w:after="312"/>
      </w:pPr>
      <w:bookmarkStart w:id="44" w:name="_Toc437154420"/>
      <w:bookmarkStart w:id="45" w:name="_Toc437612490"/>
      <w:bookmarkStart w:id="46" w:name="_Toc410918935"/>
      <w:bookmarkStart w:id="47" w:name="_Toc378339078"/>
      <w:bookmarkStart w:id="48" w:name="_Toc357602461"/>
      <w:bookmarkStart w:id="49" w:name="_Toc239672968"/>
      <w:bookmarkStart w:id="50" w:name="_Toc107388782"/>
      <w:bookmarkStart w:id="51" w:name="_Toc107388453"/>
      <w:bookmarkStart w:id="52" w:name="_Toc106788148"/>
      <w:bookmarkStart w:id="53" w:name="_Toc107023460"/>
      <w:bookmarkStart w:id="54" w:name="_Toc106684599"/>
      <w:bookmarkStart w:id="55" w:name="_Toc104544596"/>
      <w:bookmarkStart w:id="56" w:name="_Toc104544338"/>
      <w:bookmarkStart w:id="57" w:name="_Toc104544026"/>
      <w:r>
        <w:rPr>
          <w:rFonts w:hint="eastAsia"/>
        </w:rPr>
        <w:t>4.3反馈单表</w:t>
      </w:r>
      <w:bookmarkEnd w:id="44"/>
      <w:bookmarkEnd w:id="45"/>
      <w:bookmarkEnd w:id="46"/>
      <w:bookmarkEnd w:id="47"/>
      <w:bookmarkEnd w:id="48"/>
      <w:bookmarkEnd w:id="49"/>
      <w:bookmarkEnd w:id="50"/>
      <w:bookmarkEnd w:id="51"/>
      <w:bookmarkEnd w:id="52"/>
      <w:bookmarkEnd w:id="53"/>
      <w:bookmarkEnd w:id="54"/>
      <w:bookmarkEnd w:id="55"/>
      <w:bookmarkEnd w:id="56"/>
      <w:bookmarkEnd w:id="57"/>
      <w:r>
        <w:rPr>
          <w:rFonts w:hint="eastAsia"/>
          <w:lang w:eastAsia="zh-CN"/>
        </w:rPr>
        <w:t>（</w:t>
      </w:r>
      <w:r>
        <w:rPr>
          <w:rFonts w:hint="eastAsia"/>
          <w:lang w:val="en-US" w:eastAsia="zh-CN"/>
        </w:rPr>
        <w:t>fkdb</w:t>
      </w:r>
      <w:r>
        <w:rPr>
          <w:rFonts w:hint="eastAsia"/>
          <w:lang w:eastAsia="zh-CN"/>
        </w:rPr>
        <w:t>）</w:t>
      </w:r>
    </w:p>
    <w:tbl>
      <w:tblPr>
        <w:tblStyle w:val="66"/>
        <w:tblW w:w="996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531"/>
        <w:gridCol w:w="667"/>
        <w:gridCol w:w="2268"/>
        <w:gridCol w:w="1134"/>
        <w:gridCol w:w="68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55" w:hRule="atLeast"/>
          <w:jc w:val="center"/>
        </w:trPr>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中文名称</w:t>
            </w:r>
          </w:p>
        </w:tc>
        <w:tc>
          <w:tcPr>
            <w:tcW w:w="1134"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字段名称</w:t>
            </w:r>
          </w:p>
        </w:tc>
        <w:tc>
          <w:tcPr>
            <w:tcW w:w="1531"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数据类型</w:t>
            </w:r>
          </w:p>
        </w:tc>
        <w:tc>
          <w:tcPr>
            <w:tcW w:w="667"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是否必填</w:t>
            </w:r>
          </w:p>
        </w:tc>
        <w:tc>
          <w:tcPr>
            <w:tcW w:w="226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数据项说明</w:t>
            </w:r>
          </w:p>
        </w:tc>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代码标准</w:t>
            </w:r>
          </w:p>
        </w:tc>
        <w:tc>
          <w:tcPr>
            <w:tcW w:w="680"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数据范围</w:t>
            </w:r>
          </w:p>
        </w:tc>
        <w:tc>
          <w:tcPr>
            <w:tcW w:w="141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取值方式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行政区划代码</w:t>
            </w:r>
          </w:p>
        </w:tc>
        <w:tc>
          <w:tcPr>
            <w:tcW w:w="1134" w:type="dxa"/>
            <w:vAlign w:val="center"/>
          </w:tcPr>
          <w:p>
            <w:pPr>
              <w:widowControl/>
              <w:jc w:val="left"/>
              <w:rPr>
                <w:rFonts w:ascii="宋体" w:hAnsi="宋体"/>
                <w:color w:val="000000"/>
                <w:sz w:val="18"/>
                <w:szCs w:val="18"/>
              </w:rPr>
            </w:pPr>
            <w:r>
              <w:rPr>
                <w:rFonts w:ascii="宋体" w:hAnsi="宋体"/>
                <w:color w:val="000000"/>
                <w:sz w:val="18"/>
                <w:szCs w:val="18"/>
              </w:rPr>
              <w:t>XZQH</w:t>
            </w:r>
            <w:r>
              <w:rPr>
                <w:rFonts w:hint="eastAsia" w:ascii="宋体" w:hAnsi="宋体"/>
                <w:color w:val="000000"/>
                <w:sz w:val="18"/>
                <w:szCs w:val="18"/>
              </w:rPr>
              <w:t>DM</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字符型(6)</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警情所在地行政区划代码，与对应接警单行政区划一致。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遵照GB/T 2260《中华人民共和国行政区划代码》</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反馈单编号</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FKDBH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反馈单编号，产生规则为产生规则为行政区划代码</w:t>
            </w:r>
            <w:r>
              <w:rPr>
                <w:rFonts w:ascii="宋体" w:hAnsi="宋体"/>
                <w:color w:val="000000"/>
                <w:sz w:val="18"/>
                <w:szCs w:val="18"/>
              </w:rPr>
              <w:t xml:space="preserve"> (</w:t>
            </w:r>
            <w:r>
              <w:rPr>
                <w:rFonts w:hint="eastAsia" w:ascii="宋体" w:hAnsi="宋体"/>
                <w:color w:val="000000"/>
                <w:sz w:val="18"/>
                <w:szCs w:val="18"/>
              </w:rPr>
              <w:t>6</w:t>
            </w:r>
            <w:r>
              <w:rPr>
                <w:rFonts w:ascii="宋体" w:hAnsi="宋体"/>
                <w:color w:val="000000"/>
                <w:sz w:val="18"/>
                <w:szCs w:val="18"/>
              </w:rPr>
              <w:t>位)+时间(yyyy+mm+dd+hh</w:t>
            </w:r>
            <w:r>
              <w:rPr>
                <w:rFonts w:hint="eastAsia" w:ascii="宋体" w:hAnsi="宋体"/>
                <w:color w:val="000000"/>
                <w:sz w:val="18"/>
                <w:szCs w:val="18"/>
              </w:rPr>
              <w:t>+mm+ss</w:t>
            </w:r>
            <w:r>
              <w:rPr>
                <w:rFonts w:ascii="宋体" w:hAnsi="宋体"/>
                <w:color w:val="000000"/>
                <w:sz w:val="18"/>
                <w:szCs w:val="18"/>
              </w:rPr>
              <w:t>1</w:t>
            </w:r>
            <w:r>
              <w:rPr>
                <w:rFonts w:hint="eastAsia" w:ascii="宋体" w:hAnsi="宋体"/>
                <w:color w:val="000000"/>
                <w:sz w:val="18"/>
                <w:szCs w:val="18"/>
              </w:rPr>
              <w:t>4</w:t>
            </w:r>
            <w:r>
              <w:rPr>
                <w:rFonts w:ascii="宋体" w:hAnsi="宋体"/>
                <w:color w:val="000000"/>
                <w:sz w:val="18"/>
                <w:szCs w:val="18"/>
              </w:rPr>
              <w:t>位) +警种类型(1位)</w:t>
            </w:r>
            <w:r>
              <w:rPr>
                <w:rFonts w:hint="eastAsia" w:ascii="宋体" w:hAnsi="宋体"/>
                <w:color w:val="000000"/>
                <w:sz w:val="18"/>
                <w:szCs w:val="18"/>
              </w:rPr>
              <w:t xml:space="preserve"> +接警员工号（6位）+席位号（4位）+</w:t>
            </w:r>
            <w:r>
              <w:rPr>
                <w:rFonts w:ascii="宋体" w:hAnsi="宋体"/>
                <w:color w:val="000000"/>
                <w:sz w:val="18"/>
                <w:szCs w:val="18"/>
              </w:rPr>
              <w:t>流水号（</w:t>
            </w:r>
            <w:r>
              <w:rPr>
                <w:rFonts w:hint="eastAsia" w:ascii="宋体" w:hAnsi="宋体"/>
                <w:color w:val="000000"/>
                <w:sz w:val="18"/>
                <w:szCs w:val="18"/>
              </w:rPr>
              <w:t>6</w:t>
            </w:r>
            <w:r>
              <w:rPr>
                <w:rFonts w:ascii="宋体" w:hAnsi="宋体"/>
                <w:color w:val="000000"/>
                <w:sz w:val="18"/>
                <w:szCs w:val="18"/>
              </w:rPr>
              <w:t>位）+</w:t>
            </w:r>
            <w:r>
              <w:rPr>
                <w:rFonts w:hint="eastAsia" w:ascii="宋体" w:hAnsi="宋体"/>
                <w:color w:val="000000"/>
                <w:sz w:val="18"/>
                <w:szCs w:val="18"/>
              </w:rPr>
              <w:t>表单类型（1位）+预留（2位），以免不同地区产生同样编号；唯一号，主索引键。</w:t>
            </w:r>
          </w:p>
          <w:p>
            <w:pPr>
              <w:widowControl/>
              <w:jc w:val="left"/>
              <w:rPr>
                <w:rFonts w:ascii="宋体" w:hAnsi="宋体"/>
                <w:color w:val="000000"/>
                <w:sz w:val="18"/>
                <w:szCs w:val="18"/>
              </w:rPr>
            </w:pPr>
            <w:r>
              <w:rPr>
                <w:rFonts w:ascii="宋体" w:hAnsi="宋体"/>
                <w:color w:val="000000"/>
                <w:sz w:val="18"/>
                <w:szCs w:val="18"/>
              </w:rPr>
              <w:t>警种类型说明：</w:t>
            </w:r>
          </w:p>
          <w:p>
            <w:pPr>
              <w:widowControl/>
              <w:jc w:val="left"/>
              <w:rPr>
                <w:rFonts w:ascii="宋体" w:hAnsi="宋体"/>
                <w:color w:val="000000"/>
                <w:sz w:val="18"/>
                <w:szCs w:val="18"/>
              </w:rPr>
            </w:pPr>
            <w:r>
              <w:rPr>
                <w:rFonts w:ascii="宋体" w:hAnsi="宋体"/>
                <w:color w:val="000000"/>
                <w:sz w:val="18"/>
                <w:szCs w:val="18"/>
              </w:rPr>
              <w:t>1---110</w:t>
            </w:r>
          </w:p>
          <w:p>
            <w:pPr>
              <w:widowControl/>
              <w:jc w:val="left"/>
              <w:rPr>
                <w:rFonts w:ascii="宋体" w:hAnsi="宋体"/>
                <w:color w:val="000000"/>
                <w:sz w:val="18"/>
                <w:szCs w:val="18"/>
              </w:rPr>
            </w:pPr>
            <w:r>
              <w:rPr>
                <w:rFonts w:ascii="宋体" w:hAnsi="宋体"/>
                <w:color w:val="000000"/>
                <w:sz w:val="18"/>
                <w:szCs w:val="18"/>
              </w:rPr>
              <w:t>2---119</w:t>
            </w:r>
          </w:p>
          <w:p>
            <w:pPr>
              <w:widowControl/>
              <w:jc w:val="left"/>
              <w:rPr>
                <w:rFonts w:ascii="宋体" w:hAnsi="宋体"/>
                <w:color w:val="000000"/>
                <w:sz w:val="18"/>
                <w:szCs w:val="18"/>
              </w:rPr>
            </w:pPr>
            <w:r>
              <w:rPr>
                <w:rFonts w:ascii="宋体" w:hAnsi="宋体"/>
                <w:color w:val="000000"/>
                <w:sz w:val="18"/>
                <w:szCs w:val="18"/>
              </w:rPr>
              <w:t>3---122</w:t>
            </w:r>
          </w:p>
          <w:p>
            <w:pPr>
              <w:widowControl/>
              <w:jc w:val="left"/>
              <w:rPr>
                <w:rFonts w:ascii="宋体" w:hAnsi="宋体"/>
                <w:color w:val="000000"/>
                <w:sz w:val="18"/>
                <w:szCs w:val="18"/>
              </w:rPr>
            </w:pPr>
            <w:r>
              <w:rPr>
                <w:rFonts w:hint="eastAsia" w:ascii="宋体" w:hAnsi="宋体"/>
                <w:color w:val="000000"/>
                <w:sz w:val="18"/>
                <w:szCs w:val="18"/>
              </w:rPr>
              <w:t>4---其他</w:t>
            </w:r>
          </w:p>
          <w:p>
            <w:pPr>
              <w:widowControl/>
              <w:jc w:val="left"/>
              <w:rPr>
                <w:rFonts w:ascii="宋体" w:hAnsi="宋体"/>
                <w:color w:val="000000"/>
                <w:sz w:val="18"/>
                <w:szCs w:val="18"/>
              </w:rPr>
            </w:pPr>
            <w:r>
              <w:rPr>
                <w:rFonts w:hint="eastAsia" w:ascii="宋体" w:hAnsi="宋体"/>
                <w:color w:val="000000"/>
                <w:sz w:val="18"/>
                <w:szCs w:val="18"/>
              </w:rPr>
              <w:t>表单类型说明：</w:t>
            </w:r>
          </w:p>
          <w:p>
            <w:pPr>
              <w:widowControl/>
              <w:jc w:val="left"/>
              <w:rPr>
                <w:rFonts w:ascii="宋体" w:hAnsi="宋体"/>
                <w:color w:val="000000"/>
                <w:sz w:val="18"/>
                <w:szCs w:val="18"/>
              </w:rPr>
            </w:pPr>
            <w:r>
              <w:rPr>
                <w:rFonts w:hint="eastAsia" w:ascii="宋体" w:hAnsi="宋体"/>
                <w:color w:val="000000"/>
                <w:sz w:val="18"/>
                <w:szCs w:val="18"/>
              </w:rPr>
              <w:t>1---接警单表</w:t>
            </w:r>
          </w:p>
          <w:p>
            <w:pPr>
              <w:widowControl/>
              <w:jc w:val="left"/>
              <w:rPr>
                <w:rFonts w:ascii="宋体" w:hAnsi="宋体"/>
                <w:color w:val="000000"/>
                <w:sz w:val="18"/>
                <w:szCs w:val="18"/>
              </w:rPr>
            </w:pPr>
            <w:r>
              <w:rPr>
                <w:rFonts w:hint="eastAsia" w:ascii="宋体" w:hAnsi="宋体"/>
                <w:color w:val="000000"/>
                <w:sz w:val="18"/>
                <w:szCs w:val="18"/>
              </w:rPr>
              <w:t>2---处警单表</w:t>
            </w:r>
          </w:p>
          <w:p>
            <w:pPr>
              <w:widowControl/>
              <w:jc w:val="left"/>
              <w:rPr>
                <w:rFonts w:ascii="宋体" w:hAnsi="宋体"/>
                <w:color w:val="000000"/>
                <w:sz w:val="18"/>
                <w:szCs w:val="18"/>
              </w:rPr>
            </w:pPr>
            <w:r>
              <w:rPr>
                <w:rFonts w:hint="eastAsia" w:ascii="宋体" w:hAnsi="宋体"/>
                <w:color w:val="000000"/>
                <w:sz w:val="18"/>
                <w:szCs w:val="18"/>
              </w:rPr>
              <w:t>3---反馈单表</w:t>
            </w:r>
          </w:p>
          <w:p>
            <w:pPr>
              <w:widowControl/>
              <w:jc w:val="left"/>
              <w:rPr>
                <w:rFonts w:ascii="宋体" w:hAnsi="宋体"/>
                <w:color w:val="000000"/>
                <w:sz w:val="18"/>
                <w:szCs w:val="18"/>
              </w:rPr>
            </w:pPr>
            <w:r>
              <w:rPr>
                <w:rFonts w:hint="eastAsia" w:ascii="宋体" w:hAnsi="宋体"/>
                <w:color w:val="000000"/>
                <w:sz w:val="18"/>
                <w:szCs w:val="18"/>
              </w:rPr>
              <w:t>4---回访表</w:t>
            </w:r>
          </w:p>
          <w:p>
            <w:pPr>
              <w:widowControl/>
              <w:jc w:val="left"/>
              <w:rPr>
                <w:rFonts w:ascii="宋体" w:hAnsi="宋体"/>
                <w:color w:val="000000"/>
                <w:sz w:val="18"/>
                <w:szCs w:val="18"/>
              </w:rPr>
            </w:pPr>
            <w:r>
              <w:rPr>
                <w:rFonts w:hint="eastAsia" w:ascii="宋体" w:hAnsi="宋体"/>
                <w:color w:val="000000"/>
                <w:sz w:val="18"/>
                <w:szCs w:val="18"/>
              </w:rPr>
              <w:t>5---请求写作信息表</w:t>
            </w:r>
          </w:p>
          <w:p>
            <w:pPr>
              <w:widowControl/>
              <w:jc w:val="left"/>
              <w:rPr>
                <w:rFonts w:ascii="宋体" w:hAnsi="宋体"/>
                <w:color w:val="000000"/>
                <w:sz w:val="18"/>
                <w:szCs w:val="18"/>
              </w:rPr>
            </w:pPr>
            <w:r>
              <w:rPr>
                <w:rFonts w:hint="eastAsia" w:ascii="宋体" w:hAnsi="宋体"/>
                <w:color w:val="000000"/>
                <w:sz w:val="18"/>
                <w:szCs w:val="18"/>
              </w:rPr>
              <w:t>注：</w:t>
            </w:r>
            <w:r>
              <w:rPr>
                <w:rFonts w:ascii="宋体" w:hAnsi="宋体"/>
                <w:color w:val="000000"/>
                <w:sz w:val="18"/>
                <w:szCs w:val="18"/>
              </w:rPr>
              <w:t>接警员工号</w:t>
            </w:r>
            <w:r>
              <w:rPr>
                <w:rFonts w:hint="eastAsia" w:ascii="宋体" w:hAnsi="宋体"/>
                <w:color w:val="000000"/>
                <w:sz w:val="18"/>
                <w:szCs w:val="18"/>
              </w:rPr>
              <w:t>为数字</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接警单编号</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JJDBH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外键，关联接警单表中的接警单编号字段。</w:t>
            </w: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处警单编号</w:t>
            </w:r>
          </w:p>
        </w:tc>
        <w:tc>
          <w:tcPr>
            <w:tcW w:w="1134" w:type="dxa"/>
            <w:vAlign w:val="center"/>
          </w:tcPr>
          <w:p>
            <w:pPr>
              <w:adjustRightInd w:val="0"/>
              <w:snapToGrid w:val="0"/>
              <w:rPr>
                <w:rFonts w:ascii="宋体" w:hAnsi="宋体"/>
                <w:color w:val="000000"/>
                <w:sz w:val="18"/>
                <w:szCs w:val="18"/>
              </w:rPr>
            </w:pPr>
            <w:r>
              <w:rPr>
                <w:rFonts w:ascii="宋体" w:hAnsi="宋体"/>
                <w:color w:val="000000"/>
                <w:sz w:val="18"/>
                <w:szCs w:val="18"/>
              </w:rPr>
              <w:t>CJDBH</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adjustRightInd w:val="0"/>
              <w:snapToGrid w:val="0"/>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外键，关联处警单表中的处警单编号字段。</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到达现场时间</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DDXCSJ</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adjustRightInd w:val="0"/>
              <w:snapToGrid w:val="0"/>
              <w:jc w:val="center"/>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到达现场时间，格式:YYYY-MM-DD HH:MM:SS（24小时制）。</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反馈人员手工录入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反馈录音号</w:t>
            </w:r>
          </w:p>
        </w:tc>
        <w:tc>
          <w:tcPr>
            <w:tcW w:w="1134" w:type="dxa"/>
            <w:vAlign w:val="center"/>
          </w:tcPr>
          <w:p>
            <w:pPr>
              <w:adjustRightInd w:val="0"/>
              <w:snapToGrid w:val="0"/>
              <w:rPr>
                <w:rFonts w:ascii="宋体" w:hAnsi="宋体"/>
                <w:color w:val="000000"/>
                <w:sz w:val="18"/>
                <w:szCs w:val="18"/>
              </w:rPr>
            </w:pPr>
            <w:r>
              <w:rPr>
                <w:rFonts w:ascii="宋体" w:hAnsi="宋体"/>
                <w:color w:val="000000"/>
                <w:sz w:val="18"/>
                <w:szCs w:val="18"/>
              </w:rPr>
              <w:t>FKLYH</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字符型(255)</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反馈录音号，由录音系统自动产生，接处警系统自动关联。</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center"/>
              <w:rPr>
                <w:rFonts w:ascii="宋体" w:hAnsi="宋体"/>
                <w:color w:val="000000"/>
                <w:sz w:val="18"/>
                <w:szCs w:val="18"/>
              </w:rPr>
            </w:pPr>
            <w:r>
              <w:rPr>
                <w:rFonts w:hint="eastAsia" w:ascii="宋体" w:hAnsi="宋体"/>
                <w:color w:val="000000"/>
                <w:sz w:val="18"/>
                <w:szCs w:val="18"/>
              </w:rPr>
              <w:t>系统自动关联获取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反馈单位代码/联动单位代码</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FK</w:t>
            </w:r>
            <w:r>
              <w:rPr>
                <w:rFonts w:ascii="宋体" w:hAnsi="宋体"/>
                <w:color w:val="000000"/>
                <w:sz w:val="18"/>
                <w:szCs w:val="18"/>
              </w:rPr>
              <w:t>DW</w:t>
            </w:r>
            <w:r>
              <w:rPr>
                <w:rFonts w:hint="eastAsia" w:ascii="宋体" w:hAnsi="宋体"/>
                <w:color w:val="000000"/>
                <w:sz w:val="18"/>
                <w:szCs w:val="18"/>
              </w:rPr>
              <w:t>DM</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反馈单位机构代码</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见7.1《公安机构代码表》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系统根据反馈员登录信息自动生成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反馈员编号/联动单位人员编号</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FKY</w:t>
            </w:r>
            <w:r>
              <w:rPr>
                <w:rFonts w:ascii="宋体" w:hAnsi="宋体"/>
                <w:color w:val="000000"/>
                <w:sz w:val="18"/>
                <w:szCs w:val="18"/>
              </w:rPr>
              <w:t>BH</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字符型(30)</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反馈员编号，用来标识反馈员身份。</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系统根据反馈员登录信息自动生成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反馈员姓名/联动单位人员姓名</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FKY</w:t>
            </w:r>
            <w:r>
              <w:rPr>
                <w:rFonts w:ascii="宋体" w:hAnsi="宋体"/>
                <w:color w:val="000000"/>
                <w:sz w:val="18"/>
                <w:szCs w:val="18"/>
              </w:rPr>
              <w:t>XM</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字符型(30)</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反馈人员姓名</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系统根据反馈员登录信息自动生成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警情类别代码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JQLBDM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rPr>
                <w:rFonts w:ascii="宋体" w:hAnsi="宋体"/>
                <w:color w:val="000000"/>
                <w:sz w:val="18"/>
                <w:szCs w:val="18"/>
              </w:rPr>
            </w:pPr>
            <w:r>
              <w:rPr>
                <w:rFonts w:hint="eastAsia" w:ascii="宋体" w:hAnsi="宋体"/>
                <w:color w:val="000000"/>
                <w:sz w:val="18"/>
                <w:szCs w:val="18"/>
              </w:rPr>
              <w:t>警情细类代码，用来描述警情性质的类型代码。填写能细化的最小一级代码（如果是真警，假可以为空）</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见7.5《警情类别、类型、细类代码表》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反馈超时标志</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FKCSBZ</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数字型（1）</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0：正常（默认），1：超时</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警情发生时间</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JQ</w:t>
            </w:r>
            <w:r>
              <w:rPr>
                <w:rFonts w:ascii="宋体" w:hAnsi="宋体"/>
                <w:color w:val="000000"/>
                <w:sz w:val="18"/>
                <w:szCs w:val="18"/>
              </w:rPr>
              <w:t>FSSJ</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警情发生时间，格式:YYYY-MM-DD HH:MM:SS（24小时制）。</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警情结束时间</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JQJ</w:t>
            </w:r>
            <w:r>
              <w:rPr>
                <w:rFonts w:ascii="宋体" w:hAnsi="宋体"/>
                <w:color w:val="000000"/>
                <w:sz w:val="18"/>
                <w:szCs w:val="18"/>
              </w:rPr>
              <w:t>SSJ</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警情结束时间，格式:YYYY-MM-DD HH:MM:SS（24小时制）。</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警情等级代码</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JQDJDM</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警情等级，在警情处理完毕后，可以根据实际情况对警情等级进行修正，也可以不修正。</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见7.7《警情等级代码表》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火灾等级代码</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HZDJDM</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火灾等级</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见7.8《火灾等级代码表》</w:t>
            </w:r>
          </w:p>
        </w:tc>
        <w:tc>
          <w:tcPr>
            <w:tcW w:w="680" w:type="dxa"/>
            <w:vAlign w:val="center"/>
          </w:tcPr>
          <w:p>
            <w:pPr>
              <w:widowControl/>
              <w:rPr>
                <w:rFonts w:ascii="宋体" w:hAnsi="宋体"/>
                <w:color w:val="000000"/>
                <w:sz w:val="18"/>
                <w:szCs w:val="18"/>
              </w:rPr>
            </w:pP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到达现场时间</w:t>
            </w:r>
          </w:p>
        </w:tc>
        <w:tc>
          <w:tcPr>
            <w:tcW w:w="1134" w:type="dxa"/>
            <w:vAlign w:val="center"/>
          </w:tcPr>
          <w:p>
            <w:pPr>
              <w:rPr>
                <w:rFonts w:ascii="宋体" w:hAnsi="宋体"/>
                <w:color w:val="000000"/>
                <w:sz w:val="18"/>
                <w:szCs w:val="18"/>
              </w:rPr>
            </w:pPr>
            <w:r>
              <w:rPr>
                <w:rFonts w:hint="eastAsia" w:ascii="宋体" w:hAnsi="宋体"/>
                <w:color w:val="000000"/>
                <w:sz w:val="18"/>
                <w:szCs w:val="18"/>
              </w:rPr>
              <w:t>DDXCSJ</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格式:YYYY-MM-DD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反馈员根据警情的处理情况手工选择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处理完毕时间</w:t>
            </w:r>
          </w:p>
        </w:tc>
        <w:tc>
          <w:tcPr>
            <w:tcW w:w="1134" w:type="dxa"/>
            <w:vAlign w:val="center"/>
          </w:tcPr>
          <w:p>
            <w:pPr>
              <w:rPr>
                <w:rFonts w:ascii="宋体" w:hAnsi="宋体"/>
                <w:color w:val="000000"/>
                <w:sz w:val="18"/>
                <w:szCs w:val="18"/>
              </w:rPr>
            </w:pPr>
            <w:r>
              <w:rPr>
                <w:rFonts w:hint="eastAsia" w:ascii="宋体" w:hAnsi="宋体"/>
                <w:color w:val="000000"/>
                <w:sz w:val="18"/>
                <w:szCs w:val="18"/>
              </w:rPr>
              <w:t>CLWBSJ</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格式:YYYY-MM-DD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反馈员根据警情的处理情况手工选择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出警情况</w:t>
            </w:r>
          </w:p>
        </w:tc>
        <w:tc>
          <w:tcPr>
            <w:tcW w:w="1134" w:type="dxa"/>
            <w:vAlign w:val="center"/>
          </w:tcPr>
          <w:p>
            <w:pPr>
              <w:rPr>
                <w:rFonts w:ascii="宋体" w:hAnsi="宋体"/>
                <w:color w:val="000000"/>
                <w:sz w:val="18"/>
                <w:szCs w:val="18"/>
              </w:rPr>
            </w:pPr>
            <w:r>
              <w:rPr>
                <w:rFonts w:hint="eastAsia" w:ascii="宋体" w:hAnsi="宋体"/>
                <w:color w:val="000000"/>
                <w:sz w:val="18"/>
                <w:szCs w:val="18"/>
              </w:rPr>
              <w:t>CJQK</w:t>
            </w:r>
          </w:p>
        </w:tc>
        <w:tc>
          <w:tcPr>
            <w:tcW w:w="1531" w:type="dxa"/>
            <w:vAlign w:val="center"/>
          </w:tcPr>
          <w:p>
            <w:pPr>
              <w:widowControl/>
              <w:jc w:val="left"/>
              <w:rPr>
                <w:rFonts w:ascii="宋体" w:hAnsi="宋体"/>
                <w:color w:val="000000"/>
                <w:sz w:val="18"/>
                <w:szCs w:val="18"/>
              </w:rPr>
            </w:pPr>
            <w:r>
              <w:rPr>
                <w:rFonts w:ascii="宋体" w:hAnsi="宋体"/>
                <w:color w:val="000000"/>
                <w:sz w:val="18"/>
                <w:szCs w:val="18"/>
              </w:rPr>
              <w:t>字符型(</w:t>
            </w:r>
            <w:r>
              <w:rPr>
                <w:rFonts w:hint="eastAsia" w:ascii="宋体" w:hAnsi="宋体"/>
                <w:color w:val="000000"/>
                <w:sz w:val="18"/>
                <w:szCs w:val="18"/>
              </w:rPr>
              <w:t>40</w:t>
            </w:r>
            <w:r>
              <w:rPr>
                <w:rFonts w:ascii="宋体" w:hAnsi="宋体"/>
                <w:color w:val="000000"/>
                <w:sz w:val="18"/>
                <w:szCs w:val="18"/>
              </w:rPr>
              <w:t>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处理结果代码</w:t>
            </w:r>
          </w:p>
        </w:tc>
        <w:tc>
          <w:tcPr>
            <w:tcW w:w="1134" w:type="dxa"/>
            <w:vAlign w:val="center"/>
          </w:tcPr>
          <w:p>
            <w:pPr>
              <w:rPr>
                <w:rFonts w:ascii="宋体" w:hAnsi="宋体"/>
                <w:color w:val="000000"/>
                <w:sz w:val="18"/>
                <w:szCs w:val="18"/>
              </w:rPr>
            </w:pPr>
            <w:r>
              <w:rPr>
                <w:rFonts w:hint="eastAsia" w:ascii="宋体" w:hAnsi="宋体"/>
                <w:color w:val="000000"/>
                <w:sz w:val="18"/>
                <w:szCs w:val="18"/>
              </w:rPr>
              <w:t>CLJGDM</w:t>
            </w:r>
          </w:p>
        </w:tc>
        <w:tc>
          <w:tcPr>
            <w:tcW w:w="1531" w:type="dxa"/>
            <w:vAlign w:val="center"/>
          </w:tcPr>
          <w:p>
            <w:pPr>
              <w:widowControl/>
              <w:jc w:val="left"/>
              <w:rPr>
                <w:rFonts w:ascii="宋体" w:hAnsi="宋体"/>
                <w:color w:val="000000"/>
                <w:sz w:val="18"/>
                <w:szCs w:val="18"/>
              </w:rPr>
            </w:pPr>
            <w:r>
              <w:rPr>
                <w:rFonts w:ascii="宋体" w:hAnsi="宋体"/>
                <w:color w:val="000000"/>
                <w:sz w:val="18"/>
                <w:szCs w:val="18"/>
              </w:rPr>
              <w:t>字符型(</w:t>
            </w:r>
            <w:r>
              <w:rPr>
                <w:rFonts w:hint="eastAsia" w:ascii="宋体" w:hAnsi="宋体"/>
                <w:color w:val="000000"/>
                <w:sz w:val="18"/>
                <w:szCs w:val="18"/>
              </w:rPr>
              <w:t>12</w:t>
            </w:r>
            <w:r>
              <w:rPr>
                <w:rFonts w:ascii="宋体" w:hAnsi="宋体"/>
                <w:color w:val="000000"/>
                <w:sz w:val="18"/>
                <w:szCs w:val="18"/>
              </w:rPr>
              <w:t>)</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警情的处理结果代码</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见7.11《处理结果代码表》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处理结果</w:t>
            </w:r>
          </w:p>
        </w:tc>
        <w:tc>
          <w:tcPr>
            <w:tcW w:w="1134" w:type="dxa"/>
            <w:vAlign w:val="center"/>
          </w:tcPr>
          <w:p>
            <w:pPr>
              <w:rPr>
                <w:rFonts w:ascii="宋体" w:hAnsi="宋体"/>
                <w:color w:val="000000"/>
                <w:sz w:val="18"/>
                <w:szCs w:val="18"/>
              </w:rPr>
            </w:pPr>
            <w:r>
              <w:rPr>
                <w:rFonts w:hint="eastAsia" w:ascii="宋体" w:hAnsi="宋体"/>
                <w:color w:val="000000"/>
                <w:sz w:val="18"/>
                <w:szCs w:val="18"/>
              </w:rPr>
              <w:t>CLJG</w:t>
            </w:r>
          </w:p>
        </w:tc>
        <w:tc>
          <w:tcPr>
            <w:tcW w:w="1531" w:type="dxa"/>
            <w:vAlign w:val="center"/>
          </w:tcPr>
          <w:p>
            <w:pPr>
              <w:widowControl/>
              <w:jc w:val="left"/>
              <w:rPr>
                <w:rFonts w:ascii="宋体" w:hAnsi="宋体"/>
                <w:color w:val="000000"/>
                <w:sz w:val="18"/>
                <w:szCs w:val="18"/>
              </w:rPr>
            </w:pPr>
            <w:r>
              <w:rPr>
                <w:rFonts w:ascii="宋体" w:hAnsi="宋体"/>
                <w:color w:val="000000"/>
                <w:sz w:val="18"/>
                <w:szCs w:val="18"/>
              </w:rPr>
              <w:t>字符型(600)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警情的处理结果文字描述</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出动车辆情况</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CDCLQK</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字符型(200)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出动车辆数（车次）</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6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出动人员情况</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CDRYQK</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字符型(200)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出动人员数（人次）</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抓获人数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ZHRS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现场抓获犯罪嫌疑人数量（人）</w:t>
            </w:r>
          </w:p>
        </w:tc>
        <w:tc>
          <w:tcPr>
            <w:tcW w:w="1134" w:type="dxa"/>
            <w:vAlign w:val="center"/>
          </w:tcPr>
          <w:p>
            <w:pPr>
              <w:widowControl/>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110</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涉案人数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SA</w:t>
            </w:r>
            <w:r>
              <w:rPr>
                <w:rFonts w:ascii="宋体" w:hAnsi="宋体"/>
                <w:color w:val="000000"/>
                <w:sz w:val="18"/>
                <w:szCs w:val="18"/>
              </w:rPr>
              <w:t>RS</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涉案人员数量（人）</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110</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救助人数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JZRS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救助人员数量（人）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救助人数说明</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JZRSSM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字符型(1000)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救助人数的详细说明</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解救人数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JJRS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解救人员数量（人）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解救人数说明</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JJRSSM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字符型(1000)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解救人数的详细说明</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逃跑人数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JJRF</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逃跑人员数量（人）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受伤人数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SSRS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受伤人员数量（人）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受伤人数说明</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SSRSSM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字符型(500)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受伤人数详细说明</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死亡人数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SWRS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死亡人员数量（人）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top"/>
          </w:tcPr>
          <w:p>
            <w:pPr>
              <w:widowControl/>
              <w:rPr>
                <w:rFonts w:ascii="宋体" w:hAnsi="宋体"/>
                <w:color w:val="000000"/>
                <w:sz w:val="18"/>
                <w:szCs w:val="18"/>
              </w:rPr>
            </w:pPr>
            <w:r>
              <w:rPr>
                <w:rFonts w:hint="eastAsia" w:ascii="宋体" w:hAnsi="宋体"/>
                <w:color w:val="000000"/>
                <w:sz w:val="18"/>
                <w:szCs w:val="18"/>
              </w:rPr>
              <w:t>死亡人数说明</w:t>
            </w:r>
          </w:p>
        </w:tc>
        <w:tc>
          <w:tcPr>
            <w:tcW w:w="1134" w:type="dxa"/>
            <w:vAlign w:val="top"/>
          </w:tcPr>
          <w:p>
            <w:pPr>
              <w:widowControl/>
              <w:rPr>
                <w:rFonts w:ascii="宋体" w:hAnsi="宋体"/>
                <w:color w:val="000000"/>
                <w:sz w:val="18"/>
                <w:szCs w:val="18"/>
              </w:rPr>
            </w:pPr>
            <w:r>
              <w:rPr>
                <w:rFonts w:hint="eastAsia" w:ascii="宋体" w:hAnsi="宋体"/>
                <w:color w:val="000000"/>
                <w:sz w:val="18"/>
                <w:szCs w:val="18"/>
              </w:rPr>
              <w:t>SWRSSM</w:t>
            </w:r>
          </w:p>
        </w:tc>
        <w:tc>
          <w:tcPr>
            <w:tcW w:w="1531" w:type="dxa"/>
            <w:vAlign w:val="top"/>
          </w:tcPr>
          <w:p>
            <w:pPr>
              <w:widowControl/>
              <w:rPr>
                <w:rFonts w:ascii="宋体" w:hAnsi="宋体"/>
                <w:color w:val="000000"/>
                <w:sz w:val="18"/>
                <w:szCs w:val="18"/>
              </w:rPr>
            </w:pPr>
            <w:r>
              <w:rPr>
                <w:rFonts w:hint="eastAsia" w:ascii="宋体" w:hAnsi="宋体"/>
                <w:color w:val="000000"/>
                <w:sz w:val="18"/>
                <w:szCs w:val="18"/>
              </w:rPr>
              <w:t>字符型(500)</w:t>
            </w:r>
          </w:p>
        </w:tc>
        <w:tc>
          <w:tcPr>
            <w:tcW w:w="667" w:type="dxa"/>
            <w:vAlign w:val="top"/>
          </w:tcPr>
          <w:p>
            <w:pPr>
              <w:widowControl/>
              <w:jc w:val="center"/>
              <w:rPr>
                <w:rFonts w:ascii="宋体" w:hAnsi="宋体"/>
                <w:color w:val="000000"/>
                <w:sz w:val="18"/>
                <w:szCs w:val="18"/>
              </w:rPr>
            </w:pPr>
          </w:p>
        </w:tc>
        <w:tc>
          <w:tcPr>
            <w:tcW w:w="2268" w:type="dxa"/>
            <w:vAlign w:val="top"/>
          </w:tcPr>
          <w:p>
            <w:pPr>
              <w:widowControl/>
              <w:rPr>
                <w:rFonts w:ascii="宋体" w:hAnsi="宋体"/>
                <w:color w:val="000000"/>
                <w:sz w:val="18"/>
                <w:szCs w:val="18"/>
              </w:rPr>
            </w:pPr>
            <w:r>
              <w:rPr>
                <w:rFonts w:hint="eastAsia" w:ascii="宋体" w:hAnsi="宋体"/>
                <w:color w:val="000000"/>
                <w:sz w:val="18"/>
                <w:szCs w:val="18"/>
              </w:rPr>
              <w:t>死亡人数详细说明</w:t>
            </w:r>
          </w:p>
        </w:tc>
        <w:tc>
          <w:tcPr>
            <w:tcW w:w="1134" w:type="dxa"/>
            <w:vAlign w:val="top"/>
          </w:tcPr>
          <w:p>
            <w:pPr>
              <w:widowControl/>
              <w:rPr>
                <w:rFonts w:ascii="宋体" w:hAnsi="宋体"/>
                <w:color w:val="000000"/>
                <w:sz w:val="18"/>
                <w:szCs w:val="18"/>
              </w:rPr>
            </w:pPr>
          </w:p>
        </w:tc>
        <w:tc>
          <w:tcPr>
            <w:tcW w:w="680" w:type="dxa"/>
            <w:vAlign w:val="top"/>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待救援人数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DJYRS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待救援及被困人员数量（人）</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出警人员受伤人数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CJRYSSRS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出警处置过程中民警（消防官兵）的受伤人数（人）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出警人员死亡人数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CJRYSWRS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出警处置过程中民警（消防官兵）的死亡人数（人）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经济损失</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JJSSQK</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字符型(500)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经济损失情况，精确到元</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挽回经济损失</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WHJJSSQK</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字符型(500)</w:t>
            </w:r>
          </w:p>
        </w:tc>
        <w:tc>
          <w:tcPr>
            <w:tcW w:w="667" w:type="dxa"/>
            <w:vAlign w:val="center"/>
          </w:tcPr>
          <w:p>
            <w:pPr>
              <w:widowControl/>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挽回经济损失情况，精确到元</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是否破获刑事案件</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SFPH</w:t>
            </w:r>
            <w:r>
              <w:rPr>
                <w:rFonts w:ascii="宋体" w:hAnsi="宋体"/>
                <w:color w:val="000000"/>
                <w:sz w:val="18"/>
                <w:szCs w:val="18"/>
              </w:rPr>
              <w:t>XSAJ</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数字型(1)</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0：未破获，1：破获，默认为0。</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110</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是否查处治安案件</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SFCC</w:t>
            </w:r>
            <w:r>
              <w:rPr>
                <w:rFonts w:ascii="宋体" w:hAnsi="宋体"/>
                <w:color w:val="000000"/>
                <w:sz w:val="18"/>
                <w:szCs w:val="18"/>
              </w:rPr>
              <w:t>ZAAJ</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数字型(1)</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0：未查处，1：查处，默认为0。</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110</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是否解决纠纷</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SFJJJF</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数字型(1)</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0：未解决，1：解决，默认为0。</w:t>
            </w:r>
          </w:p>
        </w:tc>
        <w:tc>
          <w:tcPr>
            <w:tcW w:w="1134" w:type="dxa"/>
            <w:vAlign w:val="center"/>
          </w:tcPr>
          <w:p>
            <w:pPr>
              <w:adjustRightInd w:val="0"/>
              <w:snapToGrid w:val="0"/>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110</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留置审查人数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LZSCRS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警情处置过程中被留置审查人员数量（人）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警情处理结果</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JQCLJG</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字符型(2000)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对警情要素及现场处理情况的文字描述</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天气情况代码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TQQKDM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见7.12《天气代码表》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损失情况描述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SSQKMS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字符型(1000)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造成的损失情况详细描述</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反馈时间</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FKSJ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反馈员填写完成反馈单的时间，格式:YYYY-MM-DD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入库时间戳</w:t>
            </w:r>
          </w:p>
        </w:tc>
        <w:tc>
          <w:tcPr>
            <w:tcW w:w="1134" w:type="dxa"/>
            <w:vAlign w:val="center"/>
          </w:tcPr>
          <w:p>
            <w:pPr>
              <w:rPr>
                <w:rFonts w:ascii="宋体" w:hAnsi="宋体"/>
                <w:color w:val="000000"/>
                <w:sz w:val="18"/>
                <w:szCs w:val="18"/>
              </w:rPr>
            </w:pPr>
            <w:r>
              <w:rPr>
                <w:rFonts w:hint="eastAsia" w:ascii="宋体" w:hAnsi="宋体"/>
                <w:color w:val="000000"/>
                <w:sz w:val="18"/>
                <w:szCs w:val="18"/>
              </w:rPr>
              <w:t>RKSJC</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记录在数据库的创建时间，格式:</w:t>
            </w:r>
          </w:p>
          <w:p>
            <w:pPr>
              <w:widowControl/>
              <w:jc w:val="left"/>
              <w:rPr>
                <w:rFonts w:ascii="宋体" w:hAnsi="宋体"/>
                <w:color w:val="000000"/>
                <w:sz w:val="18"/>
                <w:szCs w:val="18"/>
              </w:rPr>
            </w:pPr>
            <w:r>
              <w:rPr>
                <w:rFonts w:hint="eastAsia" w:ascii="宋体" w:hAnsi="宋体"/>
                <w:color w:val="000000"/>
                <w:sz w:val="18"/>
                <w:szCs w:val="18"/>
              </w:rPr>
              <w:t>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更新时间戳</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GXSJC</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记录新增、变更的时间，格式:YYYY-MM-DD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火灾原因代码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HZYYDM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火灾的起火原因代码，共分为三级进行表述，此项保存最终选择项的代码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见7.13《火灾原因代码表》</w:t>
            </w: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灾害事故类型代码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ZHSGLXDM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灾害事故类型代码，共分为两级进行表述，此项保存最终选择项的代码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见7.14《灾害事故类型代码表》</w:t>
            </w: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起火物代码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QHWDM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发生燃烧的物质代码，共分为两级进行表述，此项保存写最终选择项的代码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见7.10《起火物代码表》</w:t>
            </w: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起火建筑结构代码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QHJZJGDM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起火建筑按主要承重结构材料划分的类型代码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见7.9《起火建筑结构代码表》</w:t>
            </w: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火灾场所代码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HZCSDM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发生火灾的场所类型代码，共分为三级进行表述，此项保存最终选择项的代码。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见7.15《火灾（灾害）场所代码表》</w:t>
            </w: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第一出动时间</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DYCDSJ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第一到场时间</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DYDCSJ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格式:YYYY-MM-DD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center"/>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火场扑灭时间</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HCPMSJ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格式:YYYY-MM-DD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撤离时间</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CLSJ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现场总指挥</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XCZZH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字符型(100)</w:t>
            </w:r>
          </w:p>
        </w:tc>
        <w:tc>
          <w:tcPr>
            <w:tcW w:w="667" w:type="dxa"/>
            <w:vAlign w:val="center"/>
          </w:tcPr>
          <w:p>
            <w:pPr>
              <w:widowControl/>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现场总指挥员姓名</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出动水枪数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CDSQS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数字型(6)</w:t>
            </w:r>
          </w:p>
        </w:tc>
        <w:tc>
          <w:tcPr>
            <w:tcW w:w="667" w:type="dxa"/>
            <w:vAlign w:val="center"/>
          </w:tcPr>
          <w:p>
            <w:pPr>
              <w:widowControl/>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119</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下落不明人数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XLBMRS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数字型(3)</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事故造成失踪人员数量（人）</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交通事故形态代码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JTSGXTDM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交通事故形态代码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见7.16《交通事故形态代码表》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是否装载危险品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SFWHP</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0：否，1：是，默认为0。</w:t>
            </w:r>
          </w:p>
        </w:tc>
        <w:tc>
          <w:tcPr>
            <w:tcW w:w="1134" w:type="dxa"/>
            <w:vAlign w:val="center"/>
          </w:tcPr>
          <w:p>
            <w:pPr>
              <w:widowControl/>
              <w:rPr>
                <w:rFonts w:ascii="宋体" w:hAnsi="宋体"/>
                <w:color w:val="000000"/>
                <w:sz w:val="18"/>
                <w:szCs w:val="18"/>
              </w:rPr>
            </w:pPr>
          </w:p>
        </w:tc>
        <w:tc>
          <w:tcPr>
            <w:tcW w:w="680" w:type="dxa"/>
            <w:vAlign w:val="center"/>
          </w:tcPr>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交通事故初查原因代码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SGCCYYDM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初步查明的交通事故原因代码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见7.17《交通事故原因代码表》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能见度代码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NJDDM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事故发生时的能见度</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见7.18《能见度代码表》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路面状况代码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LMZKDM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事故发生路段的路面状况</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见7.19《路面状况代码表》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损坏机动车数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SHJDCS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事故造成机动车损坏数量</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损坏非机动车数</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SHFJDCS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数字型(4)</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事故造成非机动车损坏数量</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122</w:t>
            </w: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反馈员手工填写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道路类型代码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DLLXDM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事故发生路段的道路类型</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见7.20《道路类型代码表》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警情状态代码</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JQZTDM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用来标识警情的处理进程。</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见7.21《警情状态代码表》</w:t>
            </w: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系统根据业务流程自动生成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134" w:type="dxa"/>
            <w:vAlign w:val="top"/>
          </w:tcPr>
          <w:p>
            <w:pPr>
              <w:widowControl/>
              <w:jc w:val="center"/>
              <w:rPr>
                <w:rFonts w:ascii="宋体" w:hAnsi="宋体"/>
                <w:color w:val="000000"/>
                <w:sz w:val="18"/>
                <w:szCs w:val="18"/>
              </w:rPr>
            </w:pPr>
            <w:bookmarkStart w:id="58" w:name="_Toc410918936"/>
            <w:bookmarkStart w:id="59" w:name="_Toc378339079"/>
            <w:bookmarkStart w:id="60" w:name="_Toc357602462"/>
            <w:r>
              <w:rPr>
                <w:rFonts w:hint="eastAsia" w:ascii="宋体" w:hAnsi="宋体"/>
                <w:color w:val="000000"/>
                <w:sz w:val="18"/>
                <w:szCs w:val="18"/>
              </w:rPr>
              <w:t>所属系统</w:t>
            </w:r>
          </w:p>
        </w:tc>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SSXT</w:t>
            </w:r>
          </w:p>
        </w:tc>
        <w:tc>
          <w:tcPr>
            <w:tcW w:w="1531" w:type="dxa"/>
            <w:vAlign w:val="top"/>
          </w:tcPr>
          <w:p>
            <w:pPr>
              <w:widowControl/>
              <w:jc w:val="center"/>
              <w:rPr>
                <w:rFonts w:ascii="宋体" w:hAnsi="宋体"/>
                <w:color w:val="000000"/>
                <w:sz w:val="18"/>
                <w:szCs w:val="18"/>
              </w:rPr>
            </w:pPr>
            <w:r>
              <w:rPr>
                <w:rFonts w:hint="eastAsia" w:ascii="宋体" w:hAnsi="宋体"/>
                <w:color w:val="000000"/>
                <w:sz w:val="18"/>
                <w:szCs w:val="18"/>
              </w:rPr>
              <w:t>VARCHAR2(10)</w:t>
            </w:r>
          </w:p>
        </w:tc>
        <w:tc>
          <w:tcPr>
            <w:tcW w:w="667" w:type="dxa"/>
            <w:vAlign w:val="top"/>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top"/>
          </w:tcPr>
          <w:p>
            <w:pPr>
              <w:widowControl/>
              <w:rPr>
                <w:rFonts w:ascii="宋体" w:hAnsi="宋体"/>
                <w:color w:val="000000"/>
                <w:sz w:val="18"/>
                <w:szCs w:val="18"/>
              </w:rPr>
            </w:pPr>
            <w:r>
              <w:rPr>
                <w:rFonts w:hint="eastAsia" w:ascii="宋体" w:hAnsi="宋体"/>
                <w:color w:val="000000"/>
                <w:sz w:val="18"/>
                <w:szCs w:val="18"/>
              </w:rPr>
              <w:t>所属系统名称代码：</w:t>
            </w:r>
          </w:p>
          <w:p>
            <w:pPr>
              <w:widowControl/>
              <w:rPr>
                <w:rFonts w:ascii="宋体" w:hAnsi="宋体"/>
                <w:color w:val="000000"/>
                <w:sz w:val="18"/>
                <w:szCs w:val="18"/>
              </w:rPr>
            </w:pPr>
            <w:r>
              <w:rPr>
                <w:rFonts w:hint="eastAsia" w:ascii="宋体" w:hAnsi="宋体"/>
                <w:color w:val="000000"/>
                <w:sz w:val="18"/>
                <w:szCs w:val="18"/>
              </w:rPr>
              <w:t>01：天维尔、02：迪爱斯、03：富晋天维</w:t>
            </w:r>
          </w:p>
        </w:tc>
        <w:tc>
          <w:tcPr>
            <w:tcW w:w="1134" w:type="dxa"/>
            <w:vAlign w:val="top"/>
          </w:tcPr>
          <w:p>
            <w:pPr>
              <w:adjustRightInd w:val="0"/>
              <w:snapToGrid w:val="0"/>
              <w:rPr>
                <w:rFonts w:ascii="宋体" w:hAnsi="宋体"/>
                <w:color w:val="000000"/>
                <w:sz w:val="18"/>
                <w:szCs w:val="18"/>
              </w:rPr>
            </w:pPr>
          </w:p>
        </w:tc>
        <w:tc>
          <w:tcPr>
            <w:tcW w:w="680" w:type="dxa"/>
            <w:vAlign w:val="top"/>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源库推送</w:t>
            </w:r>
          </w:p>
        </w:tc>
      </w:tr>
    </w:tbl>
    <w:p>
      <w:pPr>
        <w:pStyle w:val="70"/>
        <w:numPr>
          <w:ilvl w:val="4"/>
          <w:numId w:val="0"/>
        </w:numPr>
        <w:spacing w:before="312" w:after="312"/>
      </w:pPr>
      <w:bookmarkStart w:id="61" w:name="_Toc437154421"/>
      <w:bookmarkStart w:id="62" w:name="_Toc437612491"/>
      <w:r>
        <w:rPr>
          <w:rFonts w:hint="eastAsia"/>
        </w:rPr>
        <w:t>4.4录音表</w:t>
      </w:r>
      <w:bookmarkEnd w:id="58"/>
      <w:bookmarkEnd w:id="61"/>
      <w:bookmarkEnd w:id="62"/>
      <w:r>
        <w:rPr>
          <w:rFonts w:hint="eastAsia"/>
          <w:lang w:eastAsia="zh-CN"/>
        </w:rPr>
        <w:t>（</w:t>
      </w:r>
      <w:r>
        <w:rPr>
          <w:rFonts w:hint="eastAsia"/>
          <w:lang w:val="en-US" w:eastAsia="zh-CN"/>
        </w:rPr>
        <w:t>lydb</w:t>
      </w:r>
      <w:r>
        <w:rPr>
          <w:rFonts w:hint="eastAsia"/>
          <w:lang w:eastAsia="zh-CN"/>
        </w:rPr>
        <w:t>）</w:t>
      </w:r>
    </w:p>
    <w:tbl>
      <w:tblPr>
        <w:tblStyle w:val="66"/>
        <w:tblW w:w="996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1"/>
        <w:gridCol w:w="1134"/>
        <w:gridCol w:w="1559"/>
        <w:gridCol w:w="662"/>
        <w:gridCol w:w="2268"/>
        <w:gridCol w:w="1134"/>
        <w:gridCol w:w="68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55" w:hRule="atLeast"/>
          <w:jc w:val="center"/>
        </w:trPr>
        <w:tc>
          <w:tcPr>
            <w:tcW w:w="1111"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中文名称</w:t>
            </w:r>
          </w:p>
        </w:tc>
        <w:tc>
          <w:tcPr>
            <w:tcW w:w="1134"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字段名称</w:t>
            </w:r>
          </w:p>
        </w:tc>
        <w:tc>
          <w:tcPr>
            <w:tcW w:w="1559"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数据类型</w:t>
            </w:r>
          </w:p>
        </w:tc>
        <w:tc>
          <w:tcPr>
            <w:tcW w:w="662"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是否必填</w:t>
            </w:r>
          </w:p>
        </w:tc>
        <w:tc>
          <w:tcPr>
            <w:tcW w:w="226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数据项说明</w:t>
            </w:r>
          </w:p>
        </w:tc>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代码标准</w:t>
            </w:r>
          </w:p>
        </w:tc>
        <w:tc>
          <w:tcPr>
            <w:tcW w:w="680"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数据范围</w:t>
            </w:r>
          </w:p>
        </w:tc>
        <w:tc>
          <w:tcPr>
            <w:tcW w:w="141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取值方式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录音编号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LYBH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字符型(58)</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录音编号，产生规则为</w:t>
            </w:r>
          </w:p>
          <w:p>
            <w:pPr>
              <w:rPr>
                <w:rFonts w:ascii="宋体" w:hAnsi="宋体"/>
                <w:color w:val="000000"/>
                <w:sz w:val="18"/>
                <w:szCs w:val="18"/>
              </w:rPr>
            </w:pPr>
            <w:r>
              <w:rPr>
                <w:rFonts w:hint="eastAsia" w:ascii="宋体" w:hAnsi="宋体"/>
                <w:color w:val="000000"/>
                <w:sz w:val="18"/>
                <w:szCs w:val="18"/>
              </w:rPr>
              <w:t>行政区划代码</w:t>
            </w:r>
            <w:r>
              <w:rPr>
                <w:rFonts w:ascii="宋体" w:hAnsi="宋体"/>
                <w:color w:val="000000"/>
                <w:sz w:val="18"/>
                <w:szCs w:val="18"/>
              </w:rPr>
              <w:t xml:space="preserve"> (</w:t>
            </w:r>
            <w:r>
              <w:rPr>
                <w:rFonts w:hint="eastAsia" w:ascii="宋体" w:hAnsi="宋体"/>
                <w:color w:val="000000"/>
                <w:sz w:val="18"/>
                <w:szCs w:val="18"/>
              </w:rPr>
              <w:t>6</w:t>
            </w:r>
            <w:r>
              <w:rPr>
                <w:rFonts w:ascii="宋体" w:hAnsi="宋体"/>
                <w:color w:val="000000"/>
                <w:sz w:val="18"/>
                <w:szCs w:val="18"/>
              </w:rPr>
              <w:t>位)+</w:t>
            </w:r>
            <w:r>
              <w:rPr>
                <w:rFonts w:hint="eastAsia" w:ascii="宋体" w:hAnsi="宋体"/>
                <w:color w:val="000000"/>
                <w:sz w:val="18"/>
                <w:szCs w:val="18"/>
              </w:rPr>
              <w:t xml:space="preserve"> 席位号（4位）+时间（yyyy+mm+dd+hh+mm+ss14位）+录音</w:t>
            </w:r>
            <w:r>
              <w:rPr>
                <w:rFonts w:ascii="宋体" w:hAnsi="宋体"/>
                <w:color w:val="000000"/>
                <w:sz w:val="18"/>
                <w:szCs w:val="18"/>
              </w:rPr>
              <w:t>流水号</w:t>
            </w:r>
            <w:r>
              <w:rPr>
                <w:rFonts w:hint="eastAsia" w:ascii="宋体" w:hAnsi="宋体"/>
                <w:color w:val="000000"/>
                <w:sz w:val="18"/>
                <w:szCs w:val="18"/>
              </w:rPr>
              <w:t>（10位）+主叫号码（主叫12位）+被叫号码（被叫12位）</w:t>
            </w:r>
          </w:p>
          <w:p>
            <w:pPr>
              <w:widowControl/>
              <w:jc w:val="left"/>
              <w:rPr>
                <w:rFonts w:ascii="宋体" w:hAnsi="宋体"/>
                <w:color w:val="000000"/>
                <w:sz w:val="18"/>
                <w:szCs w:val="18"/>
              </w:rPr>
            </w:pPr>
            <w:r>
              <w:rPr>
                <w:rFonts w:hint="eastAsia" w:ascii="宋体" w:hAnsi="宋体"/>
                <w:color w:val="000000"/>
                <w:sz w:val="18"/>
                <w:szCs w:val="18"/>
              </w:rPr>
              <w:t>，以免不同地区产生同样编号；唯一号，主索引键。</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电话类型</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DHLX</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字符型(3)</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来电号码</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DHHM</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字符型(20)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座席号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ZXH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字符型(10)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操作员编号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CZYBH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字符型(10)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录音开始时间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LYKSSJ</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日期</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录音结束时间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LYJSSJ</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DATE</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接警编号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JJDBH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外键，关联接警单表中的接警单编号字段。</w:t>
            </w: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外键，关联接警单表中的接警单编号字段。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拨出电话号码</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BCDHHM</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字符型(100)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本机号码</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BJHM</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字符型(100)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行政区划代码</w:t>
            </w:r>
          </w:p>
        </w:tc>
        <w:tc>
          <w:tcPr>
            <w:tcW w:w="1134" w:type="dxa"/>
            <w:vAlign w:val="center"/>
          </w:tcPr>
          <w:p>
            <w:pPr>
              <w:widowControl/>
              <w:jc w:val="left"/>
              <w:rPr>
                <w:rFonts w:ascii="宋体" w:hAnsi="宋体"/>
                <w:color w:val="000000"/>
                <w:sz w:val="18"/>
                <w:szCs w:val="18"/>
              </w:rPr>
            </w:pPr>
            <w:r>
              <w:rPr>
                <w:rFonts w:ascii="宋体" w:hAnsi="宋体"/>
                <w:color w:val="000000"/>
                <w:sz w:val="18"/>
                <w:szCs w:val="18"/>
              </w:rPr>
              <w:t>XZQH</w:t>
            </w:r>
            <w:r>
              <w:rPr>
                <w:rFonts w:hint="eastAsia" w:ascii="宋体" w:hAnsi="宋体"/>
                <w:color w:val="000000"/>
                <w:sz w:val="18"/>
                <w:szCs w:val="18"/>
              </w:rPr>
              <w:t>DM</w:t>
            </w:r>
          </w:p>
        </w:tc>
        <w:tc>
          <w:tcPr>
            <w:tcW w:w="1559" w:type="dxa"/>
            <w:vAlign w:val="center"/>
          </w:tcPr>
          <w:p>
            <w:pPr>
              <w:widowControl/>
              <w:jc w:val="left"/>
              <w:rPr>
                <w:rFonts w:ascii="宋体" w:hAnsi="宋体"/>
                <w:color w:val="000000"/>
                <w:sz w:val="18"/>
                <w:szCs w:val="18"/>
              </w:rPr>
            </w:pPr>
            <w:r>
              <w:rPr>
                <w:rFonts w:hint="eastAsia" w:ascii="宋体" w:hAnsi="宋体"/>
                <w:color w:val="000000"/>
                <w:sz w:val="18"/>
                <w:szCs w:val="18"/>
              </w:rPr>
              <w:t>字符型(6)</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警情所在地行政区划代码，与对应接警单行政区划一致。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遵照GB/T 2260《中华人民共和国行政区划代码》</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入库时间戳</w:t>
            </w:r>
          </w:p>
        </w:tc>
        <w:tc>
          <w:tcPr>
            <w:tcW w:w="1134" w:type="dxa"/>
            <w:vAlign w:val="center"/>
          </w:tcPr>
          <w:p>
            <w:pPr>
              <w:rPr>
                <w:rFonts w:ascii="宋体" w:hAnsi="宋体"/>
                <w:color w:val="000000"/>
                <w:sz w:val="18"/>
                <w:szCs w:val="18"/>
              </w:rPr>
            </w:pPr>
            <w:r>
              <w:rPr>
                <w:rFonts w:hint="eastAsia" w:ascii="宋体" w:hAnsi="宋体"/>
                <w:color w:val="000000"/>
                <w:sz w:val="18"/>
                <w:szCs w:val="18"/>
              </w:rPr>
              <w:t>RKSJC</w:t>
            </w:r>
          </w:p>
        </w:tc>
        <w:tc>
          <w:tcPr>
            <w:tcW w:w="1559" w:type="dxa"/>
            <w:vAlign w:val="center"/>
          </w:tcPr>
          <w:p>
            <w:pPr>
              <w:widowControl/>
              <w:jc w:val="left"/>
              <w:rPr>
                <w:rFonts w:ascii="宋体" w:hAnsi="宋体"/>
                <w:color w:val="000000"/>
                <w:sz w:val="18"/>
                <w:szCs w:val="18"/>
              </w:rPr>
            </w:pPr>
            <w:r>
              <w:rPr>
                <w:rFonts w:hint="eastAsia" w:ascii="宋体" w:hAnsi="宋体"/>
                <w:color w:val="000000"/>
                <w:sz w:val="18"/>
                <w:szCs w:val="18"/>
              </w:rPr>
              <w:t>日期型</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记录在数据库的创建时间，格式:</w:t>
            </w:r>
          </w:p>
          <w:p>
            <w:pPr>
              <w:widowControl/>
              <w:jc w:val="left"/>
              <w:rPr>
                <w:rFonts w:ascii="宋体" w:hAnsi="宋体"/>
                <w:color w:val="000000"/>
                <w:sz w:val="18"/>
                <w:szCs w:val="18"/>
              </w:rPr>
            </w:pPr>
            <w:r>
              <w:rPr>
                <w:rFonts w:hint="eastAsia" w:ascii="宋体" w:hAnsi="宋体"/>
                <w:color w:val="000000"/>
                <w:sz w:val="18"/>
                <w:szCs w:val="18"/>
              </w:rPr>
              <w:t>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更新时间戳</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GXSJC</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记录新增、变更的时间，格式:YYYY-MM-DD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录音访问url</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LYFW</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字符型(150)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要求格式为</w:t>
            </w:r>
            <w:r>
              <w:fldChar w:fldCharType="begin"/>
            </w:r>
            <w:r>
              <w:instrText xml:space="preserve">HYPERLINK "http://ip:端口/路径/" </w:instrText>
            </w:r>
            <w:r>
              <w:fldChar w:fldCharType="separate"/>
            </w:r>
            <w:r>
              <w:rPr>
                <w:rFonts w:hint="eastAsia" w:ascii="宋体" w:hAnsi="宋体"/>
                <w:color w:val="000000"/>
                <w:sz w:val="18"/>
                <w:szCs w:val="18"/>
              </w:rPr>
              <w:t>http://IP:端口/路径/</w:t>
            </w:r>
            <w:r>
              <w:fldChar w:fldCharType="end"/>
            </w:r>
            <w:r>
              <w:rPr>
                <w:rFonts w:hint="eastAsia" w:ascii="宋体" w:hAnsi="宋体"/>
                <w:color w:val="000000"/>
                <w:sz w:val="18"/>
                <w:szCs w:val="18"/>
              </w:rPr>
              <w:t>录音文件名</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center"/>
              <w:rPr>
                <w:rFonts w:ascii="宋体" w:hAnsi="宋体"/>
                <w:color w:val="000000"/>
                <w:sz w:val="18"/>
                <w:szCs w:val="18"/>
              </w:rPr>
            </w:pPr>
            <w:r>
              <w:rPr>
                <w:rFonts w:hint="eastAsia" w:ascii="宋体" w:hAnsi="宋体"/>
                <w:color w:val="000000"/>
                <w:sz w:val="18"/>
                <w:szCs w:val="18"/>
              </w:rPr>
              <w:t>所属系统</w:t>
            </w:r>
          </w:p>
        </w:tc>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SSXT</w:t>
            </w:r>
          </w:p>
        </w:tc>
        <w:tc>
          <w:tcPr>
            <w:tcW w:w="1559" w:type="dxa"/>
            <w:vAlign w:val="top"/>
          </w:tcPr>
          <w:p>
            <w:pPr>
              <w:widowControl/>
              <w:jc w:val="center"/>
              <w:rPr>
                <w:rFonts w:ascii="宋体" w:hAnsi="宋体"/>
                <w:color w:val="000000"/>
                <w:sz w:val="18"/>
                <w:szCs w:val="18"/>
              </w:rPr>
            </w:pPr>
            <w:r>
              <w:rPr>
                <w:rFonts w:hint="eastAsia" w:ascii="宋体" w:hAnsi="宋体"/>
                <w:color w:val="000000"/>
                <w:sz w:val="18"/>
                <w:szCs w:val="18"/>
              </w:rPr>
              <w:t>VARCHAR2(10)</w:t>
            </w:r>
          </w:p>
        </w:tc>
        <w:tc>
          <w:tcPr>
            <w:tcW w:w="662" w:type="dxa"/>
            <w:vAlign w:val="top"/>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top"/>
          </w:tcPr>
          <w:p>
            <w:pPr>
              <w:widowControl/>
              <w:rPr>
                <w:rFonts w:ascii="宋体" w:hAnsi="宋体"/>
                <w:color w:val="000000"/>
                <w:sz w:val="18"/>
                <w:szCs w:val="18"/>
              </w:rPr>
            </w:pPr>
            <w:r>
              <w:rPr>
                <w:rFonts w:hint="eastAsia" w:ascii="宋体" w:hAnsi="宋体"/>
                <w:color w:val="000000"/>
                <w:sz w:val="18"/>
                <w:szCs w:val="18"/>
              </w:rPr>
              <w:t>所属系统名称代码：</w:t>
            </w:r>
          </w:p>
          <w:p>
            <w:pPr>
              <w:widowControl/>
              <w:rPr>
                <w:rFonts w:ascii="宋体" w:hAnsi="宋体"/>
                <w:color w:val="000000"/>
                <w:sz w:val="18"/>
                <w:szCs w:val="18"/>
              </w:rPr>
            </w:pPr>
            <w:r>
              <w:rPr>
                <w:rFonts w:hint="eastAsia" w:ascii="宋体" w:hAnsi="宋体"/>
                <w:color w:val="000000"/>
                <w:sz w:val="18"/>
                <w:szCs w:val="18"/>
              </w:rPr>
              <w:t>01：天维尔、02：迪爱斯、03：富晋天维</w:t>
            </w:r>
          </w:p>
        </w:tc>
        <w:tc>
          <w:tcPr>
            <w:tcW w:w="1134" w:type="dxa"/>
            <w:vAlign w:val="top"/>
          </w:tcPr>
          <w:p>
            <w:pPr>
              <w:adjustRightInd w:val="0"/>
              <w:snapToGrid w:val="0"/>
              <w:rPr>
                <w:rFonts w:ascii="宋体" w:hAnsi="宋体"/>
                <w:color w:val="000000"/>
                <w:sz w:val="18"/>
                <w:szCs w:val="18"/>
              </w:rPr>
            </w:pPr>
          </w:p>
        </w:tc>
        <w:tc>
          <w:tcPr>
            <w:tcW w:w="680" w:type="dxa"/>
            <w:vAlign w:val="top"/>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源库推送</w:t>
            </w:r>
          </w:p>
        </w:tc>
      </w:tr>
    </w:tbl>
    <w:p>
      <w:pPr>
        <w:pStyle w:val="70"/>
        <w:numPr>
          <w:ilvl w:val="4"/>
          <w:numId w:val="0"/>
        </w:numPr>
        <w:spacing w:before="312" w:after="312"/>
      </w:pPr>
      <w:bookmarkStart w:id="63" w:name="_Toc410918937"/>
      <w:bookmarkStart w:id="64" w:name="_Toc437154422"/>
      <w:bookmarkStart w:id="65" w:name="_Toc437612492"/>
      <w:r>
        <w:rPr>
          <w:rFonts w:hint="eastAsia"/>
        </w:rPr>
        <w:t>4.5回访表</w:t>
      </w:r>
      <w:bookmarkEnd w:id="63"/>
      <w:bookmarkEnd w:id="64"/>
      <w:bookmarkEnd w:id="65"/>
      <w:r>
        <w:rPr>
          <w:rFonts w:hint="eastAsia"/>
          <w:lang w:eastAsia="zh-CN"/>
        </w:rPr>
        <w:t>（）</w:t>
      </w:r>
    </w:p>
    <w:tbl>
      <w:tblPr>
        <w:tblStyle w:val="66"/>
        <w:tblW w:w="996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531"/>
        <w:gridCol w:w="667"/>
        <w:gridCol w:w="2268"/>
        <w:gridCol w:w="1134"/>
        <w:gridCol w:w="68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55" w:hRule="atLeast"/>
          <w:jc w:val="center"/>
        </w:trPr>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中文名称</w:t>
            </w:r>
          </w:p>
        </w:tc>
        <w:tc>
          <w:tcPr>
            <w:tcW w:w="1134"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字段名称</w:t>
            </w:r>
          </w:p>
        </w:tc>
        <w:tc>
          <w:tcPr>
            <w:tcW w:w="1531"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数据类型</w:t>
            </w:r>
          </w:p>
        </w:tc>
        <w:tc>
          <w:tcPr>
            <w:tcW w:w="667"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是否必填</w:t>
            </w:r>
          </w:p>
        </w:tc>
        <w:tc>
          <w:tcPr>
            <w:tcW w:w="226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数据项说明</w:t>
            </w:r>
          </w:p>
        </w:tc>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代码标准</w:t>
            </w:r>
          </w:p>
        </w:tc>
        <w:tc>
          <w:tcPr>
            <w:tcW w:w="680"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数据范围</w:t>
            </w:r>
          </w:p>
        </w:tc>
        <w:tc>
          <w:tcPr>
            <w:tcW w:w="141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取值方式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回访核实单编号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HFHSDBH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回访核实单编号，产生规则为行政区划代码</w:t>
            </w:r>
            <w:r>
              <w:rPr>
                <w:rFonts w:ascii="宋体" w:hAnsi="宋体"/>
                <w:color w:val="000000"/>
                <w:sz w:val="18"/>
                <w:szCs w:val="18"/>
              </w:rPr>
              <w:t xml:space="preserve"> (</w:t>
            </w:r>
            <w:r>
              <w:rPr>
                <w:rFonts w:hint="eastAsia" w:ascii="宋体" w:hAnsi="宋体"/>
                <w:color w:val="000000"/>
                <w:sz w:val="18"/>
                <w:szCs w:val="18"/>
              </w:rPr>
              <w:t>6</w:t>
            </w:r>
            <w:r>
              <w:rPr>
                <w:rFonts w:ascii="宋体" w:hAnsi="宋体"/>
                <w:color w:val="000000"/>
                <w:sz w:val="18"/>
                <w:szCs w:val="18"/>
              </w:rPr>
              <w:t>位)+时间(yyyy+mm+dd+hh</w:t>
            </w:r>
            <w:r>
              <w:rPr>
                <w:rFonts w:hint="eastAsia" w:ascii="宋体" w:hAnsi="宋体"/>
                <w:color w:val="000000"/>
                <w:sz w:val="18"/>
                <w:szCs w:val="18"/>
              </w:rPr>
              <w:t>+mm+ss</w:t>
            </w:r>
            <w:r>
              <w:rPr>
                <w:rFonts w:ascii="宋体" w:hAnsi="宋体"/>
                <w:color w:val="000000"/>
                <w:sz w:val="18"/>
                <w:szCs w:val="18"/>
              </w:rPr>
              <w:t>1</w:t>
            </w:r>
            <w:r>
              <w:rPr>
                <w:rFonts w:hint="eastAsia" w:ascii="宋体" w:hAnsi="宋体"/>
                <w:color w:val="000000"/>
                <w:sz w:val="18"/>
                <w:szCs w:val="18"/>
              </w:rPr>
              <w:t>4</w:t>
            </w:r>
            <w:r>
              <w:rPr>
                <w:rFonts w:ascii="宋体" w:hAnsi="宋体"/>
                <w:color w:val="000000"/>
                <w:sz w:val="18"/>
                <w:szCs w:val="18"/>
              </w:rPr>
              <w:t>位) +警种类型(1位)</w:t>
            </w:r>
            <w:r>
              <w:rPr>
                <w:rFonts w:hint="eastAsia" w:ascii="宋体" w:hAnsi="宋体"/>
                <w:color w:val="000000"/>
                <w:sz w:val="18"/>
                <w:szCs w:val="18"/>
              </w:rPr>
              <w:t xml:space="preserve"> +接警员工号（6位）+席位号（4位）+</w:t>
            </w:r>
            <w:r>
              <w:rPr>
                <w:rFonts w:ascii="宋体" w:hAnsi="宋体"/>
                <w:color w:val="000000"/>
                <w:sz w:val="18"/>
                <w:szCs w:val="18"/>
              </w:rPr>
              <w:t>流水号（</w:t>
            </w:r>
            <w:r>
              <w:rPr>
                <w:rFonts w:hint="eastAsia" w:ascii="宋体" w:hAnsi="宋体"/>
                <w:color w:val="000000"/>
                <w:sz w:val="18"/>
                <w:szCs w:val="18"/>
              </w:rPr>
              <w:t>6</w:t>
            </w:r>
            <w:r>
              <w:rPr>
                <w:rFonts w:ascii="宋体" w:hAnsi="宋体"/>
                <w:color w:val="000000"/>
                <w:sz w:val="18"/>
                <w:szCs w:val="18"/>
              </w:rPr>
              <w:t>位）+</w:t>
            </w:r>
            <w:r>
              <w:rPr>
                <w:rFonts w:hint="eastAsia" w:ascii="宋体" w:hAnsi="宋体"/>
                <w:color w:val="000000"/>
                <w:sz w:val="18"/>
                <w:szCs w:val="18"/>
              </w:rPr>
              <w:t>表单类型（1位）+预留（2位），以免不同地区产生同样编号；唯一号，主索引键。</w:t>
            </w:r>
          </w:p>
          <w:p>
            <w:pPr>
              <w:widowControl/>
              <w:jc w:val="left"/>
              <w:rPr>
                <w:rFonts w:ascii="宋体" w:hAnsi="宋体"/>
                <w:color w:val="000000"/>
                <w:sz w:val="18"/>
                <w:szCs w:val="18"/>
              </w:rPr>
            </w:pPr>
            <w:r>
              <w:rPr>
                <w:rFonts w:ascii="宋体" w:hAnsi="宋体"/>
                <w:color w:val="000000"/>
                <w:sz w:val="18"/>
                <w:szCs w:val="18"/>
              </w:rPr>
              <w:t>警种类型说明：</w:t>
            </w:r>
          </w:p>
          <w:p>
            <w:pPr>
              <w:widowControl/>
              <w:jc w:val="left"/>
              <w:rPr>
                <w:rFonts w:ascii="宋体" w:hAnsi="宋体"/>
                <w:color w:val="000000"/>
                <w:sz w:val="18"/>
                <w:szCs w:val="18"/>
              </w:rPr>
            </w:pPr>
            <w:r>
              <w:rPr>
                <w:rFonts w:ascii="宋体" w:hAnsi="宋体"/>
                <w:color w:val="000000"/>
                <w:sz w:val="18"/>
                <w:szCs w:val="18"/>
              </w:rPr>
              <w:t>1---110</w:t>
            </w:r>
          </w:p>
          <w:p>
            <w:pPr>
              <w:widowControl/>
              <w:jc w:val="left"/>
              <w:rPr>
                <w:rFonts w:ascii="宋体" w:hAnsi="宋体"/>
                <w:color w:val="000000"/>
                <w:sz w:val="18"/>
                <w:szCs w:val="18"/>
              </w:rPr>
            </w:pPr>
            <w:r>
              <w:rPr>
                <w:rFonts w:ascii="宋体" w:hAnsi="宋体"/>
                <w:color w:val="000000"/>
                <w:sz w:val="18"/>
                <w:szCs w:val="18"/>
              </w:rPr>
              <w:t>2---119</w:t>
            </w:r>
          </w:p>
          <w:p>
            <w:pPr>
              <w:widowControl/>
              <w:jc w:val="left"/>
              <w:rPr>
                <w:rFonts w:ascii="宋体" w:hAnsi="宋体"/>
                <w:color w:val="000000"/>
                <w:sz w:val="18"/>
                <w:szCs w:val="18"/>
              </w:rPr>
            </w:pPr>
            <w:r>
              <w:rPr>
                <w:rFonts w:ascii="宋体" w:hAnsi="宋体"/>
                <w:color w:val="000000"/>
                <w:sz w:val="18"/>
                <w:szCs w:val="18"/>
              </w:rPr>
              <w:t>3---122</w:t>
            </w:r>
          </w:p>
          <w:p>
            <w:pPr>
              <w:widowControl/>
              <w:jc w:val="left"/>
              <w:rPr>
                <w:rFonts w:ascii="宋体" w:hAnsi="宋体"/>
                <w:color w:val="000000"/>
                <w:sz w:val="18"/>
                <w:szCs w:val="18"/>
              </w:rPr>
            </w:pPr>
            <w:r>
              <w:rPr>
                <w:rFonts w:hint="eastAsia" w:ascii="宋体" w:hAnsi="宋体"/>
                <w:color w:val="000000"/>
                <w:sz w:val="18"/>
                <w:szCs w:val="18"/>
              </w:rPr>
              <w:t>4---其他</w:t>
            </w:r>
          </w:p>
          <w:p>
            <w:pPr>
              <w:widowControl/>
              <w:jc w:val="left"/>
              <w:rPr>
                <w:rFonts w:ascii="宋体" w:hAnsi="宋体"/>
                <w:color w:val="000000"/>
                <w:sz w:val="18"/>
                <w:szCs w:val="18"/>
              </w:rPr>
            </w:pPr>
            <w:r>
              <w:rPr>
                <w:rFonts w:hint="eastAsia" w:ascii="宋体" w:hAnsi="宋体"/>
                <w:color w:val="000000"/>
                <w:sz w:val="18"/>
                <w:szCs w:val="18"/>
              </w:rPr>
              <w:t>表单类型说明：</w:t>
            </w:r>
          </w:p>
          <w:p>
            <w:pPr>
              <w:widowControl/>
              <w:jc w:val="left"/>
              <w:rPr>
                <w:rFonts w:ascii="宋体" w:hAnsi="宋体"/>
                <w:color w:val="000000"/>
                <w:sz w:val="18"/>
                <w:szCs w:val="18"/>
              </w:rPr>
            </w:pPr>
            <w:r>
              <w:rPr>
                <w:rFonts w:hint="eastAsia" w:ascii="宋体" w:hAnsi="宋体"/>
                <w:color w:val="000000"/>
                <w:sz w:val="18"/>
                <w:szCs w:val="18"/>
              </w:rPr>
              <w:t>1---接警单表</w:t>
            </w:r>
          </w:p>
          <w:p>
            <w:pPr>
              <w:widowControl/>
              <w:jc w:val="left"/>
              <w:rPr>
                <w:rFonts w:ascii="宋体" w:hAnsi="宋体"/>
                <w:color w:val="000000"/>
                <w:sz w:val="18"/>
                <w:szCs w:val="18"/>
              </w:rPr>
            </w:pPr>
            <w:r>
              <w:rPr>
                <w:rFonts w:hint="eastAsia" w:ascii="宋体" w:hAnsi="宋体"/>
                <w:color w:val="000000"/>
                <w:sz w:val="18"/>
                <w:szCs w:val="18"/>
              </w:rPr>
              <w:t>2---处警单表</w:t>
            </w:r>
          </w:p>
          <w:p>
            <w:pPr>
              <w:widowControl/>
              <w:jc w:val="left"/>
              <w:rPr>
                <w:rFonts w:ascii="宋体" w:hAnsi="宋体"/>
                <w:color w:val="000000"/>
                <w:sz w:val="18"/>
                <w:szCs w:val="18"/>
              </w:rPr>
            </w:pPr>
            <w:r>
              <w:rPr>
                <w:rFonts w:hint="eastAsia" w:ascii="宋体" w:hAnsi="宋体"/>
                <w:color w:val="000000"/>
                <w:sz w:val="18"/>
                <w:szCs w:val="18"/>
              </w:rPr>
              <w:t>3---反馈单表</w:t>
            </w:r>
          </w:p>
          <w:p>
            <w:pPr>
              <w:widowControl/>
              <w:jc w:val="left"/>
              <w:rPr>
                <w:rFonts w:ascii="宋体" w:hAnsi="宋体"/>
                <w:color w:val="000000"/>
                <w:sz w:val="18"/>
                <w:szCs w:val="18"/>
              </w:rPr>
            </w:pPr>
            <w:r>
              <w:rPr>
                <w:rFonts w:hint="eastAsia" w:ascii="宋体" w:hAnsi="宋体"/>
                <w:color w:val="000000"/>
                <w:sz w:val="18"/>
                <w:szCs w:val="18"/>
              </w:rPr>
              <w:t>4---回访表</w:t>
            </w:r>
          </w:p>
          <w:p>
            <w:pPr>
              <w:widowControl/>
              <w:jc w:val="left"/>
              <w:rPr>
                <w:rFonts w:ascii="宋体" w:hAnsi="宋体"/>
                <w:color w:val="000000"/>
                <w:sz w:val="18"/>
                <w:szCs w:val="18"/>
              </w:rPr>
            </w:pPr>
            <w:r>
              <w:rPr>
                <w:rFonts w:hint="eastAsia" w:ascii="宋体" w:hAnsi="宋体"/>
                <w:color w:val="000000"/>
                <w:sz w:val="18"/>
                <w:szCs w:val="18"/>
              </w:rPr>
              <w:t>5---请求写作信息表</w:t>
            </w:r>
          </w:p>
          <w:p>
            <w:pPr>
              <w:widowControl/>
              <w:jc w:val="left"/>
              <w:rPr>
                <w:rFonts w:ascii="宋体" w:hAnsi="宋体"/>
                <w:color w:val="000000"/>
                <w:sz w:val="18"/>
                <w:szCs w:val="18"/>
              </w:rPr>
            </w:pPr>
            <w:r>
              <w:rPr>
                <w:rFonts w:hint="eastAsia" w:ascii="宋体" w:hAnsi="宋体"/>
                <w:color w:val="000000"/>
                <w:sz w:val="18"/>
                <w:szCs w:val="18"/>
              </w:rPr>
              <w:t>注：</w:t>
            </w:r>
            <w:r>
              <w:rPr>
                <w:rFonts w:ascii="宋体" w:hAnsi="宋体"/>
                <w:color w:val="000000"/>
                <w:sz w:val="18"/>
                <w:szCs w:val="18"/>
              </w:rPr>
              <w:t>接警员工号</w:t>
            </w:r>
            <w:r>
              <w:rPr>
                <w:rFonts w:hint="eastAsia" w:ascii="宋体" w:hAnsi="宋体"/>
                <w:color w:val="000000"/>
                <w:sz w:val="18"/>
                <w:szCs w:val="18"/>
              </w:rPr>
              <w:t>为数字</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接警编号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JJBH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外键，关联接警单表中的接警单编号字段。</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回访核实录音号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HFHSLYH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回访时间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HFSJ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DATE</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格式:</w:t>
            </w:r>
          </w:p>
          <w:p>
            <w:pPr>
              <w:widowControl/>
              <w:rPr>
                <w:rFonts w:ascii="宋体" w:hAnsi="宋体"/>
                <w:color w:val="000000"/>
                <w:sz w:val="18"/>
                <w:szCs w:val="18"/>
              </w:rPr>
            </w:pPr>
            <w:r>
              <w:rPr>
                <w:rFonts w:hint="eastAsia" w:ascii="宋体" w:hAnsi="宋体"/>
                <w:color w:val="000000"/>
                <w:sz w:val="18"/>
                <w:szCs w:val="18"/>
              </w:rPr>
              <w:t>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回访人员姓名（接警员）</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HFRYXM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回访电话号码</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HFDHHM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被回访人姓名（报警人）</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BHFRXM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被回访人电话号码</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BHFRDHHM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回访方式</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HFFS</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1、电话；2、短信；3、微信；4、微博；5、其他</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回访员手工选择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回访核实情况</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HFHSQK</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字符型(2000)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回访警情时间、地点、人员、原因、内容等，并核实反馈情况是否属实。</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回访员手工输入。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出警速度</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CJSD</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1.满意、2.基本满意、3.不满意。</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出警民警态度</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CJMJTD</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1.良好、2.一般、3.恶劣。</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出警民警警容风纪</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CJMJJRFJ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1.规范、2.一般、3.不规范。</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处理结果</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CLJG</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1、满意   2、不满意</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处警单位代码</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CJDWDM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案件类别（110，119，122）</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AJLBDM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警情类别代码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JQLBDM</w:t>
            </w:r>
          </w:p>
        </w:tc>
        <w:tc>
          <w:tcPr>
            <w:tcW w:w="1531" w:type="dxa"/>
            <w:vAlign w:val="center"/>
          </w:tcPr>
          <w:p>
            <w:pPr>
              <w:widowControl/>
              <w:jc w:val="center"/>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rPr>
                <w:rFonts w:ascii="宋体" w:hAnsi="宋体"/>
                <w:color w:val="000000"/>
                <w:sz w:val="18"/>
                <w:szCs w:val="18"/>
              </w:rPr>
            </w:pPr>
            <w:r>
              <w:rPr>
                <w:rFonts w:hint="eastAsia" w:ascii="宋体" w:hAnsi="宋体"/>
                <w:color w:val="000000"/>
                <w:sz w:val="18"/>
                <w:szCs w:val="18"/>
              </w:rPr>
              <w:t>警情细类代码，用来描述警情性质的类型代码。填写能细化的最小一级代码（如果是真警，假可以为空）</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见7.5《警情类别、类型、细类代码表》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反馈员手工选择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出警人员（民警）</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CJRY</w:t>
            </w:r>
          </w:p>
        </w:tc>
        <w:tc>
          <w:tcPr>
            <w:tcW w:w="1531" w:type="dxa"/>
            <w:vAlign w:val="center"/>
          </w:tcPr>
          <w:p>
            <w:pPr>
              <w:widowControl/>
              <w:rPr>
                <w:rFonts w:ascii="宋体" w:hAnsi="宋体"/>
                <w:color w:val="000000"/>
                <w:sz w:val="18"/>
                <w:szCs w:val="18"/>
              </w:rPr>
            </w:pP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行政区划代码</w:t>
            </w:r>
          </w:p>
        </w:tc>
        <w:tc>
          <w:tcPr>
            <w:tcW w:w="1134" w:type="dxa"/>
            <w:vAlign w:val="center"/>
          </w:tcPr>
          <w:p>
            <w:pPr>
              <w:widowControl/>
              <w:jc w:val="left"/>
              <w:rPr>
                <w:rFonts w:ascii="宋体" w:hAnsi="宋体"/>
                <w:color w:val="000000"/>
                <w:sz w:val="18"/>
                <w:szCs w:val="18"/>
              </w:rPr>
            </w:pPr>
            <w:r>
              <w:rPr>
                <w:rFonts w:ascii="宋体" w:hAnsi="宋体"/>
                <w:color w:val="000000"/>
                <w:sz w:val="18"/>
                <w:szCs w:val="18"/>
              </w:rPr>
              <w:t>XZQH</w:t>
            </w:r>
            <w:r>
              <w:rPr>
                <w:rFonts w:hint="eastAsia" w:ascii="宋体" w:hAnsi="宋体"/>
                <w:color w:val="000000"/>
                <w:sz w:val="18"/>
                <w:szCs w:val="18"/>
              </w:rPr>
              <w:t>DM</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字符型(6)</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警情所在地行政区划代码，与对应接警单行政区划一致。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遵照GB/T 2260《中华人民共和国行政区划代码》</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回访单位代码</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HF</w:t>
            </w:r>
            <w:r>
              <w:rPr>
                <w:rFonts w:ascii="宋体" w:hAnsi="宋体"/>
                <w:color w:val="000000"/>
                <w:sz w:val="18"/>
                <w:szCs w:val="18"/>
              </w:rPr>
              <w:t>DW</w:t>
            </w:r>
            <w:r>
              <w:rPr>
                <w:rFonts w:hint="eastAsia" w:ascii="宋体" w:hAnsi="宋体"/>
                <w:color w:val="000000"/>
                <w:sz w:val="18"/>
                <w:szCs w:val="18"/>
              </w:rPr>
              <w:t>DM</w:t>
            </w:r>
          </w:p>
        </w:tc>
        <w:tc>
          <w:tcPr>
            <w:tcW w:w="1531"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adjustRightInd w:val="0"/>
              <w:snapToGrid w:val="0"/>
              <w:rPr>
                <w:rFonts w:ascii="宋体" w:hAnsi="宋体"/>
                <w:color w:val="000000"/>
                <w:sz w:val="18"/>
                <w:szCs w:val="18"/>
              </w:rPr>
            </w:pPr>
          </w:p>
        </w:tc>
        <w:tc>
          <w:tcPr>
            <w:tcW w:w="2268" w:type="dxa"/>
            <w:vAlign w:val="center"/>
          </w:tcPr>
          <w:p>
            <w:pPr>
              <w:adjustRightInd w:val="0"/>
              <w:snapToGrid w:val="0"/>
              <w:rPr>
                <w:rFonts w:ascii="宋体" w:hAnsi="宋体"/>
                <w:color w:val="000000"/>
                <w:sz w:val="18"/>
                <w:szCs w:val="18"/>
              </w:rPr>
            </w:pPr>
            <w:r>
              <w:rPr>
                <w:rFonts w:hint="eastAsia" w:ascii="宋体" w:hAnsi="宋体"/>
                <w:color w:val="000000"/>
                <w:sz w:val="18"/>
                <w:szCs w:val="18"/>
              </w:rPr>
              <w:t>回访单位机构代码</w:t>
            </w:r>
          </w:p>
        </w:tc>
        <w:tc>
          <w:tcPr>
            <w:tcW w:w="1134" w:type="dxa"/>
            <w:vAlign w:val="center"/>
          </w:tcPr>
          <w:p>
            <w:pPr>
              <w:adjustRightInd w:val="0"/>
              <w:snapToGrid w:val="0"/>
              <w:rPr>
                <w:rFonts w:ascii="宋体" w:hAnsi="宋体"/>
                <w:color w:val="000000"/>
                <w:sz w:val="18"/>
                <w:szCs w:val="18"/>
              </w:rPr>
            </w:pPr>
            <w:r>
              <w:rPr>
                <w:rFonts w:hint="eastAsia" w:ascii="宋体" w:hAnsi="宋体"/>
                <w:color w:val="000000"/>
                <w:sz w:val="18"/>
                <w:szCs w:val="18"/>
              </w:rPr>
              <w:t>见7.1《公安机构代码表》</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系统根据反馈信息自动生成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入库时间戳</w:t>
            </w:r>
          </w:p>
        </w:tc>
        <w:tc>
          <w:tcPr>
            <w:tcW w:w="1134" w:type="dxa"/>
            <w:vAlign w:val="center"/>
          </w:tcPr>
          <w:p>
            <w:pPr>
              <w:rPr>
                <w:rFonts w:ascii="宋体" w:hAnsi="宋体"/>
                <w:color w:val="000000"/>
                <w:sz w:val="18"/>
                <w:szCs w:val="18"/>
              </w:rPr>
            </w:pPr>
            <w:r>
              <w:rPr>
                <w:rFonts w:hint="eastAsia" w:ascii="宋体" w:hAnsi="宋体"/>
                <w:color w:val="000000"/>
                <w:sz w:val="18"/>
                <w:szCs w:val="18"/>
              </w:rPr>
              <w:t>RKSJC</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记录在数据库的创建时间，格式:</w:t>
            </w:r>
          </w:p>
          <w:p>
            <w:pPr>
              <w:widowControl/>
              <w:jc w:val="left"/>
              <w:rPr>
                <w:rFonts w:ascii="宋体" w:hAnsi="宋体"/>
                <w:color w:val="000000"/>
                <w:sz w:val="18"/>
                <w:szCs w:val="18"/>
              </w:rPr>
            </w:pPr>
            <w:r>
              <w:rPr>
                <w:rFonts w:hint="eastAsia" w:ascii="宋体" w:hAnsi="宋体"/>
                <w:color w:val="000000"/>
                <w:sz w:val="18"/>
                <w:szCs w:val="18"/>
              </w:rPr>
              <w:t>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更新时间戳</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GXSJC</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记录新增、变更的时间，格式:YYYY-MM-DD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所属系统</w:t>
            </w:r>
          </w:p>
        </w:tc>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SSXT</w:t>
            </w:r>
          </w:p>
        </w:tc>
        <w:tc>
          <w:tcPr>
            <w:tcW w:w="1531" w:type="dxa"/>
            <w:vAlign w:val="top"/>
          </w:tcPr>
          <w:p>
            <w:pPr>
              <w:widowControl/>
              <w:jc w:val="center"/>
              <w:rPr>
                <w:rFonts w:ascii="宋体" w:hAnsi="宋体"/>
                <w:color w:val="000000"/>
                <w:sz w:val="18"/>
                <w:szCs w:val="18"/>
              </w:rPr>
            </w:pPr>
            <w:r>
              <w:rPr>
                <w:rFonts w:hint="eastAsia" w:ascii="宋体" w:hAnsi="宋体"/>
                <w:color w:val="000000"/>
                <w:sz w:val="18"/>
                <w:szCs w:val="18"/>
              </w:rPr>
              <w:t>VARCHAR2(10)</w:t>
            </w:r>
          </w:p>
        </w:tc>
        <w:tc>
          <w:tcPr>
            <w:tcW w:w="667" w:type="dxa"/>
            <w:vAlign w:val="top"/>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top"/>
          </w:tcPr>
          <w:p>
            <w:pPr>
              <w:widowControl/>
              <w:rPr>
                <w:rFonts w:ascii="宋体" w:hAnsi="宋体"/>
                <w:color w:val="000000"/>
                <w:sz w:val="18"/>
                <w:szCs w:val="18"/>
              </w:rPr>
            </w:pPr>
            <w:r>
              <w:rPr>
                <w:rFonts w:hint="eastAsia" w:ascii="宋体" w:hAnsi="宋体"/>
                <w:color w:val="000000"/>
                <w:sz w:val="18"/>
                <w:szCs w:val="18"/>
              </w:rPr>
              <w:t>所属系统名称代码：</w:t>
            </w:r>
          </w:p>
          <w:p>
            <w:pPr>
              <w:widowControl/>
              <w:rPr>
                <w:rFonts w:ascii="宋体" w:hAnsi="宋体"/>
                <w:color w:val="000000"/>
                <w:sz w:val="18"/>
                <w:szCs w:val="18"/>
              </w:rPr>
            </w:pPr>
            <w:r>
              <w:rPr>
                <w:rFonts w:hint="eastAsia" w:ascii="宋体" w:hAnsi="宋体"/>
                <w:color w:val="000000"/>
                <w:sz w:val="18"/>
                <w:szCs w:val="18"/>
              </w:rPr>
              <w:t>01：天维尔、02：迪爱斯、03：富晋天维</w:t>
            </w:r>
          </w:p>
        </w:tc>
        <w:tc>
          <w:tcPr>
            <w:tcW w:w="1134" w:type="dxa"/>
            <w:vAlign w:val="top"/>
          </w:tcPr>
          <w:p>
            <w:pPr>
              <w:adjustRightInd w:val="0"/>
              <w:snapToGrid w:val="0"/>
              <w:rPr>
                <w:rFonts w:ascii="宋体" w:hAnsi="宋体"/>
                <w:color w:val="000000"/>
                <w:sz w:val="18"/>
                <w:szCs w:val="18"/>
              </w:rPr>
            </w:pPr>
          </w:p>
        </w:tc>
        <w:tc>
          <w:tcPr>
            <w:tcW w:w="680" w:type="dxa"/>
            <w:vAlign w:val="top"/>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源库推送</w:t>
            </w:r>
          </w:p>
        </w:tc>
      </w:tr>
    </w:tbl>
    <w:p>
      <w:pPr>
        <w:rPr>
          <w:rFonts w:ascii="宋体" w:hAnsi="宋体"/>
          <w:color w:val="000000"/>
          <w:sz w:val="24"/>
        </w:rPr>
      </w:pPr>
    </w:p>
    <w:p>
      <w:pPr>
        <w:rPr>
          <w:rFonts w:ascii="宋体" w:hAnsi="宋体"/>
          <w:color w:val="000000"/>
          <w:sz w:val="24"/>
        </w:rPr>
      </w:pPr>
    </w:p>
    <w:p>
      <w:pPr>
        <w:pStyle w:val="70"/>
        <w:numPr>
          <w:ilvl w:val="4"/>
          <w:numId w:val="0"/>
        </w:numPr>
        <w:spacing w:before="312" w:after="312"/>
      </w:pPr>
      <w:bookmarkStart w:id="66" w:name="_Toc437612493"/>
      <w:bookmarkStart w:id="67" w:name="_Toc437154423"/>
      <w:bookmarkStart w:id="68" w:name="_Toc410918938"/>
      <w:r>
        <w:rPr>
          <w:rFonts w:hint="eastAsia"/>
        </w:rPr>
        <w:t>4.6请求协作信息表</w:t>
      </w:r>
      <w:bookmarkEnd w:id="66"/>
      <w:bookmarkEnd w:id="67"/>
      <w:bookmarkEnd w:id="68"/>
    </w:p>
    <w:tbl>
      <w:tblPr>
        <w:tblStyle w:val="66"/>
        <w:tblW w:w="996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531"/>
        <w:gridCol w:w="667"/>
        <w:gridCol w:w="2268"/>
        <w:gridCol w:w="1134"/>
        <w:gridCol w:w="68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55" w:hRule="atLeast"/>
          <w:jc w:val="center"/>
        </w:trPr>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中文名称</w:t>
            </w:r>
          </w:p>
        </w:tc>
        <w:tc>
          <w:tcPr>
            <w:tcW w:w="1134"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字段名称</w:t>
            </w:r>
          </w:p>
        </w:tc>
        <w:tc>
          <w:tcPr>
            <w:tcW w:w="1531"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数据类型</w:t>
            </w:r>
          </w:p>
        </w:tc>
        <w:tc>
          <w:tcPr>
            <w:tcW w:w="667"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是否必填</w:t>
            </w:r>
          </w:p>
        </w:tc>
        <w:tc>
          <w:tcPr>
            <w:tcW w:w="226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数据项说明</w:t>
            </w:r>
          </w:p>
        </w:tc>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代码标准</w:t>
            </w:r>
          </w:p>
        </w:tc>
        <w:tc>
          <w:tcPr>
            <w:tcW w:w="680"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数据范围</w:t>
            </w:r>
          </w:p>
        </w:tc>
        <w:tc>
          <w:tcPr>
            <w:tcW w:w="141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取值方式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协作单编号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xxDBH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协作单编号，产生规则为行政区划代码</w:t>
            </w:r>
            <w:r>
              <w:rPr>
                <w:rFonts w:ascii="宋体" w:hAnsi="宋体"/>
                <w:color w:val="000000"/>
                <w:sz w:val="18"/>
                <w:szCs w:val="18"/>
              </w:rPr>
              <w:t xml:space="preserve"> (</w:t>
            </w:r>
            <w:r>
              <w:rPr>
                <w:rFonts w:hint="eastAsia" w:ascii="宋体" w:hAnsi="宋体"/>
                <w:color w:val="000000"/>
                <w:sz w:val="18"/>
                <w:szCs w:val="18"/>
              </w:rPr>
              <w:t>6</w:t>
            </w:r>
            <w:r>
              <w:rPr>
                <w:rFonts w:ascii="宋体" w:hAnsi="宋体"/>
                <w:color w:val="000000"/>
                <w:sz w:val="18"/>
                <w:szCs w:val="18"/>
              </w:rPr>
              <w:t>位)+时间(yyyy+mm+dd+hh</w:t>
            </w:r>
            <w:r>
              <w:rPr>
                <w:rFonts w:hint="eastAsia" w:ascii="宋体" w:hAnsi="宋体"/>
                <w:color w:val="000000"/>
                <w:sz w:val="18"/>
                <w:szCs w:val="18"/>
              </w:rPr>
              <w:t>+mm+ss</w:t>
            </w:r>
            <w:r>
              <w:rPr>
                <w:rFonts w:ascii="宋体" w:hAnsi="宋体"/>
                <w:color w:val="000000"/>
                <w:sz w:val="18"/>
                <w:szCs w:val="18"/>
              </w:rPr>
              <w:t>1</w:t>
            </w:r>
            <w:r>
              <w:rPr>
                <w:rFonts w:hint="eastAsia" w:ascii="宋体" w:hAnsi="宋体"/>
                <w:color w:val="000000"/>
                <w:sz w:val="18"/>
                <w:szCs w:val="18"/>
              </w:rPr>
              <w:t>4</w:t>
            </w:r>
            <w:r>
              <w:rPr>
                <w:rFonts w:ascii="宋体" w:hAnsi="宋体"/>
                <w:color w:val="000000"/>
                <w:sz w:val="18"/>
                <w:szCs w:val="18"/>
              </w:rPr>
              <w:t>位) +警种类型(1位)</w:t>
            </w:r>
            <w:r>
              <w:rPr>
                <w:rFonts w:hint="eastAsia" w:ascii="宋体" w:hAnsi="宋体"/>
                <w:color w:val="000000"/>
                <w:sz w:val="18"/>
                <w:szCs w:val="18"/>
              </w:rPr>
              <w:t xml:space="preserve"> +接警员工号（6位）+席位号（4位）+</w:t>
            </w:r>
            <w:r>
              <w:rPr>
                <w:rFonts w:ascii="宋体" w:hAnsi="宋体"/>
                <w:color w:val="000000"/>
                <w:sz w:val="18"/>
                <w:szCs w:val="18"/>
              </w:rPr>
              <w:t>流水号（</w:t>
            </w:r>
            <w:r>
              <w:rPr>
                <w:rFonts w:hint="eastAsia" w:ascii="宋体" w:hAnsi="宋体"/>
                <w:color w:val="000000"/>
                <w:sz w:val="18"/>
                <w:szCs w:val="18"/>
              </w:rPr>
              <w:t>6</w:t>
            </w:r>
            <w:r>
              <w:rPr>
                <w:rFonts w:ascii="宋体" w:hAnsi="宋体"/>
                <w:color w:val="000000"/>
                <w:sz w:val="18"/>
                <w:szCs w:val="18"/>
              </w:rPr>
              <w:t>位）+</w:t>
            </w:r>
            <w:r>
              <w:rPr>
                <w:rFonts w:hint="eastAsia" w:ascii="宋体" w:hAnsi="宋体"/>
                <w:color w:val="000000"/>
                <w:sz w:val="18"/>
                <w:szCs w:val="18"/>
              </w:rPr>
              <w:t>表单类型（1位）+预留（2位），以免不同地区产生同样编号；唯一号，主索引键。</w:t>
            </w:r>
          </w:p>
          <w:p>
            <w:pPr>
              <w:widowControl/>
              <w:jc w:val="left"/>
              <w:rPr>
                <w:rFonts w:ascii="宋体" w:hAnsi="宋体"/>
                <w:color w:val="000000"/>
                <w:sz w:val="18"/>
                <w:szCs w:val="18"/>
              </w:rPr>
            </w:pPr>
            <w:r>
              <w:rPr>
                <w:rFonts w:ascii="宋体" w:hAnsi="宋体"/>
                <w:color w:val="000000"/>
                <w:sz w:val="18"/>
                <w:szCs w:val="18"/>
              </w:rPr>
              <w:t>警种类型说明：</w:t>
            </w:r>
          </w:p>
          <w:p>
            <w:pPr>
              <w:widowControl/>
              <w:jc w:val="left"/>
              <w:rPr>
                <w:rFonts w:ascii="宋体" w:hAnsi="宋体"/>
                <w:color w:val="000000"/>
                <w:sz w:val="18"/>
                <w:szCs w:val="18"/>
              </w:rPr>
            </w:pPr>
            <w:r>
              <w:rPr>
                <w:rFonts w:ascii="宋体" w:hAnsi="宋体"/>
                <w:color w:val="000000"/>
                <w:sz w:val="18"/>
                <w:szCs w:val="18"/>
              </w:rPr>
              <w:t>1---110</w:t>
            </w:r>
          </w:p>
          <w:p>
            <w:pPr>
              <w:widowControl/>
              <w:jc w:val="left"/>
              <w:rPr>
                <w:rFonts w:ascii="宋体" w:hAnsi="宋体"/>
                <w:color w:val="000000"/>
                <w:sz w:val="18"/>
                <w:szCs w:val="18"/>
              </w:rPr>
            </w:pPr>
            <w:r>
              <w:rPr>
                <w:rFonts w:ascii="宋体" w:hAnsi="宋体"/>
                <w:color w:val="000000"/>
                <w:sz w:val="18"/>
                <w:szCs w:val="18"/>
              </w:rPr>
              <w:t>2---119</w:t>
            </w:r>
          </w:p>
          <w:p>
            <w:pPr>
              <w:widowControl/>
              <w:jc w:val="left"/>
              <w:rPr>
                <w:rFonts w:ascii="宋体" w:hAnsi="宋体"/>
                <w:color w:val="000000"/>
                <w:sz w:val="18"/>
                <w:szCs w:val="18"/>
              </w:rPr>
            </w:pPr>
            <w:r>
              <w:rPr>
                <w:rFonts w:ascii="宋体" w:hAnsi="宋体"/>
                <w:color w:val="000000"/>
                <w:sz w:val="18"/>
                <w:szCs w:val="18"/>
              </w:rPr>
              <w:t>3---122</w:t>
            </w:r>
          </w:p>
          <w:p>
            <w:pPr>
              <w:widowControl/>
              <w:jc w:val="left"/>
              <w:rPr>
                <w:rFonts w:ascii="宋体" w:hAnsi="宋体"/>
                <w:color w:val="000000"/>
                <w:sz w:val="18"/>
                <w:szCs w:val="18"/>
              </w:rPr>
            </w:pPr>
            <w:r>
              <w:rPr>
                <w:rFonts w:hint="eastAsia" w:ascii="宋体" w:hAnsi="宋体"/>
                <w:color w:val="000000"/>
                <w:sz w:val="18"/>
                <w:szCs w:val="18"/>
              </w:rPr>
              <w:t>4---其他</w:t>
            </w:r>
          </w:p>
          <w:p>
            <w:pPr>
              <w:widowControl/>
              <w:jc w:val="left"/>
              <w:rPr>
                <w:rFonts w:ascii="宋体" w:hAnsi="宋体"/>
                <w:color w:val="000000"/>
                <w:sz w:val="18"/>
                <w:szCs w:val="18"/>
              </w:rPr>
            </w:pPr>
            <w:r>
              <w:rPr>
                <w:rFonts w:hint="eastAsia" w:ascii="宋体" w:hAnsi="宋体"/>
                <w:color w:val="000000"/>
                <w:sz w:val="18"/>
                <w:szCs w:val="18"/>
              </w:rPr>
              <w:t>表单类型说明：</w:t>
            </w:r>
          </w:p>
          <w:p>
            <w:pPr>
              <w:widowControl/>
              <w:jc w:val="left"/>
              <w:rPr>
                <w:rFonts w:ascii="宋体" w:hAnsi="宋体"/>
                <w:color w:val="000000"/>
                <w:sz w:val="18"/>
                <w:szCs w:val="18"/>
              </w:rPr>
            </w:pPr>
            <w:r>
              <w:rPr>
                <w:rFonts w:hint="eastAsia" w:ascii="宋体" w:hAnsi="宋体"/>
                <w:color w:val="000000"/>
                <w:sz w:val="18"/>
                <w:szCs w:val="18"/>
              </w:rPr>
              <w:t>1---接警单表</w:t>
            </w:r>
          </w:p>
          <w:p>
            <w:pPr>
              <w:widowControl/>
              <w:jc w:val="left"/>
              <w:rPr>
                <w:rFonts w:ascii="宋体" w:hAnsi="宋体"/>
                <w:color w:val="000000"/>
                <w:sz w:val="18"/>
                <w:szCs w:val="18"/>
              </w:rPr>
            </w:pPr>
            <w:r>
              <w:rPr>
                <w:rFonts w:hint="eastAsia" w:ascii="宋体" w:hAnsi="宋体"/>
                <w:color w:val="000000"/>
                <w:sz w:val="18"/>
                <w:szCs w:val="18"/>
              </w:rPr>
              <w:t>2---处警单表</w:t>
            </w:r>
          </w:p>
          <w:p>
            <w:pPr>
              <w:widowControl/>
              <w:jc w:val="left"/>
              <w:rPr>
                <w:rFonts w:ascii="宋体" w:hAnsi="宋体"/>
                <w:color w:val="000000"/>
                <w:sz w:val="18"/>
                <w:szCs w:val="18"/>
              </w:rPr>
            </w:pPr>
            <w:r>
              <w:rPr>
                <w:rFonts w:hint="eastAsia" w:ascii="宋体" w:hAnsi="宋体"/>
                <w:color w:val="000000"/>
                <w:sz w:val="18"/>
                <w:szCs w:val="18"/>
              </w:rPr>
              <w:t>3---反馈单表</w:t>
            </w:r>
          </w:p>
          <w:p>
            <w:pPr>
              <w:widowControl/>
              <w:jc w:val="left"/>
              <w:rPr>
                <w:rFonts w:ascii="宋体" w:hAnsi="宋体"/>
                <w:color w:val="000000"/>
                <w:sz w:val="18"/>
                <w:szCs w:val="18"/>
              </w:rPr>
            </w:pPr>
            <w:r>
              <w:rPr>
                <w:rFonts w:hint="eastAsia" w:ascii="宋体" w:hAnsi="宋体"/>
                <w:color w:val="000000"/>
                <w:sz w:val="18"/>
                <w:szCs w:val="18"/>
              </w:rPr>
              <w:t>4---回访表</w:t>
            </w:r>
          </w:p>
          <w:p>
            <w:pPr>
              <w:widowControl/>
              <w:jc w:val="left"/>
              <w:rPr>
                <w:rFonts w:ascii="宋体" w:hAnsi="宋体"/>
                <w:color w:val="000000"/>
                <w:sz w:val="18"/>
                <w:szCs w:val="18"/>
              </w:rPr>
            </w:pPr>
            <w:r>
              <w:rPr>
                <w:rFonts w:hint="eastAsia" w:ascii="宋体" w:hAnsi="宋体"/>
                <w:color w:val="000000"/>
                <w:sz w:val="18"/>
                <w:szCs w:val="18"/>
              </w:rPr>
              <w:t>5---请求写作信息表</w:t>
            </w:r>
          </w:p>
          <w:p>
            <w:pPr>
              <w:widowControl/>
              <w:jc w:val="left"/>
              <w:rPr>
                <w:rFonts w:ascii="宋体" w:hAnsi="宋体"/>
                <w:color w:val="000000"/>
                <w:sz w:val="18"/>
                <w:szCs w:val="18"/>
              </w:rPr>
            </w:pPr>
            <w:r>
              <w:rPr>
                <w:rFonts w:hint="eastAsia" w:ascii="宋体" w:hAnsi="宋体"/>
                <w:color w:val="000000"/>
                <w:sz w:val="18"/>
                <w:szCs w:val="18"/>
              </w:rPr>
              <w:t>注：</w:t>
            </w:r>
            <w:r>
              <w:rPr>
                <w:rFonts w:ascii="宋体" w:hAnsi="宋体"/>
                <w:color w:val="000000"/>
                <w:sz w:val="18"/>
                <w:szCs w:val="18"/>
              </w:rPr>
              <w:t>接警员工号</w:t>
            </w:r>
            <w:r>
              <w:rPr>
                <w:rFonts w:hint="eastAsia" w:ascii="宋体" w:hAnsi="宋体"/>
                <w:color w:val="000000"/>
                <w:sz w:val="18"/>
                <w:szCs w:val="18"/>
              </w:rPr>
              <w:t>为数字</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接警编号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JJDBH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外键，关联接警单表中的接警单编号字段。</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协作内容</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XZNR</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字符型(4000)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 xml:space="preserve"> 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请求协作时间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QQSJ</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格式:</w:t>
            </w:r>
          </w:p>
          <w:p>
            <w:pPr>
              <w:widowControl/>
              <w:rPr>
                <w:rFonts w:ascii="宋体" w:hAnsi="宋体"/>
                <w:color w:val="000000"/>
                <w:sz w:val="18"/>
                <w:szCs w:val="18"/>
              </w:rPr>
            </w:pPr>
            <w:r>
              <w:rPr>
                <w:rFonts w:hint="eastAsia" w:ascii="宋体" w:hAnsi="宋体"/>
                <w:color w:val="000000"/>
                <w:sz w:val="18"/>
                <w:szCs w:val="18"/>
              </w:rPr>
              <w:t>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left"/>
              <w:rPr>
                <w:rFonts w:ascii="宋体" w:hAnsi="宋体"/>
                <w:color w:val="000000"/>
                <w:sz w:val="18"/>
                <w:szCs w:val="18"/>
              </w:rPr>
            </w:pPr>
            <w:r>
              <w:rPr>
                <w:rFonts w:hint="eastAsia" w:ascii="宋体" w:hAnsi="宋体"/>
                <w:color w:val="000000"/>
                <w:sz w:val="18"/>
                <w:szCs w:val="18"/>
              </w:rPr>
              <w:t>坐席号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xxwh</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bottom"/>
          </w:tcPr>
          <w:p>
            <w:pPr>
              <w:widowControl/>
              <w:jc w:val="left"/>
              <w:rPr>
                <w:rFonts w:ascii="宋体" w:hAnsi="宋体"/>
                <w:color w:val="000000"/>
                <w:sz w:val="18"/>
                <w:szCs w:val="18"/>
              </w:rPr>
            </w:pPr>
            <w:r>
              <w:rPr>
                <w:rFonts w:hint="eastAsia" w:ascii="宋体" w:hAnsi="宋体"/>
                <w:color w:val="000000"/>
                <w:sz w:val="18"/>
                <w:szCs w:val="18"/>
              </w:rPr>
              <w:t>请求人</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QQR</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bottom"/>
          </w:tcPr>
          <w:p>
            <w:pPr>
              <w:widowControl/>
              <w:jc w:val="left"/>
              <w:rPr>
                <w:rFonts w:ascii="宋体" w:hAnsi="宋体"/>
                <w:color w:val="000000"/>
                <w:sz w:val="18"/>
                <w:szCs w:val="18"/>
              </w:rPr>
            </w:pPr>
            <w:r>
              <w:rPr>
                <w:rFonts w:hint="eastAsia" w:ascii="宋体" w:hAnsi="宋体"/>
                <w:color w:val="000000"/>
                <w:sz w:val="18"/>
                <w:szCs w:val="18"/>
              </w:rPr>
              <w:t>协作标志</w:t>
            </w:r>
          </w:p>
        </w:tc>
        <w:tc>
          <w:tcPr>
            <w:tcW w:w="1134" w:type="dxa"/>
            <w:vAlign w:val="center"/>
          </w:tcPr>
          <w:p>
            <w:pPr>
              <w:widowControl/>
              <w:jc w:val="left"/>
              <w:rPr>
                <w:rFonts w:ascii="宋体" w:hAnsi="宋体"/>
                <w:color w:val="000000"/>
                <w:sz w:val="18"/>
                <w:szCs w:val="18"/>
              </w:rPr>
            </w:pPr>
            <w:r>
              <w:rPr>
                <w:rFonts w:ascii="宋体" w:hAnsi="宋体"/>
                <w:color w:val="000000"/>
                <w:sz w:val="18"/>
                <w:szCs w:val="18"/>
              </w:rPr>
              <w:t>X</w:t>
            </w:r>
            <w:r>
              <w:rPr>
                <w:rFonts w:hint="eastAsia" w:ascii="宋体" w:hAnsi="宋体"/>
                <w:color w:val="000000"/>
                <w:sz w:val="18"/>
                <w:szCs w:val="18"/>
              </w:rPr>
              <w:t>xbz</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1：110请求119协作</w:t>
            </w:r>
          </w:p>
          <w:p>
            <w:pPr>
              <w:widowControl/>
              <w:rPr>
                <w:rFonts w:ascii="宋体" w:hAnsi="宋体"/>
                <w:color w:val="000000"/>
                <w:sz w:val="18"/>
                <w:szCs w:val="18"/>
              </w:rPr>
            </w:pPr>
            <w:r>
              <w:rPr>
                <w:rFonts w:hint="eastAsia" w:ascii="宋体" w:hAnsi="宋体"/>
                <w:color w:val="000000"/>
                <w:sz w:val="18"/>
                <w:szCs w:val="18"/>
              </w:rPr>
              <w:t>2:119请求110协作</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bottom"/>
          </w:tcPr>
          <w:p>
            <w:pPr>
              <w:widowControl/>
              <w:jc w:val="left"/>
              <w:rPr>
                <w:rFonts w:ascii="宋体" w:hAnsi="宋体"/>
                <w:color w:val="000000"/>
                <w:sz w:val="18"/>
                <w:szCs w:val="18"/>
              </w:rPr>
            </w:pPr>
            <w:r>
              <w:rPr>
                <w:rFonts w:hint="eastAsia" w:ascii="宋体" w:hAnsi="宋体"/>
                <w:color w:val="000000"/>
                <w:sz w:val="18"/>
                <w:szCs w:val="18"/>
              </w:rPr>
              <w:t>被请求单位代码（参照机构部门表）</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qqdwdm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见7.1《公安机构代码表》</w:t>
            </w: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bottom"/>
          </w:tcPr>
          <w:p>
            <w:pPr>
              <w:widowControl/>
              <w:jc w:val="left"/>
              <w:rPr>
                <w:rFonts w:ascii="宋体" w:hAnsi="宋体"/>
                <w:color w:val="000000"/>
                <w:sz w:val="18"/>
                <w:szCs w:val="18"/>
              </w:rPr>
            </w:pPr>
            <w:r>
              <w:rPr>
                <w:rFonts w:hint="eastAsia" w:ascii="宋体" w:hAnsi="宋体"/>
                <w:color w:val="000000"/>
                <w:sz w:val="18"/>
                <w:szCs w:val="18"/>
              </w:rPr>
              <w:t>所属区域(案发所属地编码 见机构部门</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SSQYdm</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字符型(12)</w:t>
            </w:r>
          </w:p>
        </w:tc>
        <w:tc>
          <w:tcPr>
            <w:tcW w:w="667"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见7.1《公安机构代码表》</w:t>
            </w: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行政区划代码</w:t>
            </w:r>
          </w:p>
        </w:tc>
        <w:tc>
          <w:tcPr>
            <w:tcW w:w="1134" w:type="dxa"/>
            <w:vAlign w:val="center"/>
          </w:tcPr>
          <w:p>
            <w:pPr>
              <w:widowControl/>
              <w:jc w:val="left"/>
              <w:rPr>
                <w:rFonts w:ascii="宋体" w:hAnsi="宋体"/>
                <w:color w:val="000000"/>
                <w:sz w:val="18"/>
                <w:szCs w:val="18"/>
              </w:rPr>
            </w:pPr>
            <w:r>
              <w:rPr>
                <w:rFonts w:ascii="宋体" w:hAnsi="宋体"/>
                <w:color w:val="000000"/>
                <w:sz w:val="18"/>
                <w:szCs w:val="18"/>
              </w:rPr>
              <w:t>XZQH</w:t>
            </w:r>
            <w:r>
              <w:rPr>
                <w:rFonts w:hint="eastAsia" w:ascii="宋体" w:hAnsi="宋体"/>
                <w:color w:val="000000"/>
                <w:sz w:val="18"/>
                <w:szCs w:val="18"/>
              </w:rPr>
              <w:t>DM</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字符型(6)</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警情所在地行政区划代码，与对应接警单行政区划一致。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遵照GB/T 2260《中华人民共和国行政区划代码》</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入库时间戳</w:t>
            </w:r>
          </w:p>
        </w:tc>
        <w:tc>
          <w:tcPr>
            <w:tcW w:w="1134" w:type="dxa"/>
            <w:vAlign w:val="center"/>
          </w:tcPr>
          <w:p>
            <w:pPr>
              <w:rPr>
                <w:rFonts w:ascii="宋体" w:hAnsi="宋体"/>
                <w:color w:val="000000"/>
                <w:sz w:val="18"/>
                <w:szCs w:val="18"/>
              </w:rPr>
            </w:pPr>
            <w:r>
              <w:rPr>
                <w:rFonts w:hint="eastAsia" w:ascii="宋体" w:hAnsi="宋体"/>
                <w:color w:val="000000"/>
                <w:sz w:val="18"/>
                <w:szCs w:val="18"/>
              </w:rPr>
              <w:t>RKSJC</w:t>
            </w:r>
          </w:p>
        </w:tc>
        <w:tc>
          <w:tcPr>
            <w:tcW w:w="1531" w:type="dxa"/>
            <w:vAlign w:val="center"/>
          </w:tcPr>
          <w:p>
            <w:pPr>
              <w:widowControl/>
              <w:jc w:val="left"/>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记录在数据库的创建时间，格式:</w:t>
            </w:r>
          </w:p>
          <w:p>
            <w:pPr>
              <w:widowControl/>
              <w:jc w:val="left"/>
              <w:rPr>
                <w:rFonts w:ascii="宋体" w:hAnsi="宋体"/>
                <w:color w:val="000000"/>
                <w:sz w:val="18"/>
                <w:szCs w:val="18"/>
              </w:rPr>
            </w:pPr>
            <w:r>
              <w:rPr>
                <w:rFonts w:hint="eastAsia" w:ascii="宋体" w:hAnsi="宋体"/>
                <w:color w:val="000000"/>
                <w:sz w:val="18"/>
                <w:szCs w:val="18"/>
              </w:rPr>
              <w:t>YYYY-MM-DD HH:MM:SS（24小时制）。</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center"/>
          </w:tcPr>
          <w:p>
            <w:pPr>
              <w:widowControl/>
              <w:rPr>
                <w:rFonts w:ascii="宋体" w:hAnsi="宋体"/>
                <w:color w:val="000000"/>
                <w:sz w:val="18"/>
                <w:szCs w:val="18"/>
              </w:rPr>
            </w:pPr>
            <w:r>
              <w:rPr>
                <w:rFonts w:hint="eastAsia" w:ascii="宋体" w:hAnsi="宋体"/>
                <w:color w:val="000000"/>
                <w:sz w:val="18"/>
                <w:szCs w:val="18"/>
              </w:rPr>
              <w:t>更新时间戳</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GXSJC</w:t>
            </w:r>
          </w:p>
        </w:tc>
        <w:tc>
          <w:tcPr>
            <w:tcW w:w="1531"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7"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记录新增、变更的时间，格式:YYYY-MM-DD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所属系统</w:t>
            </w:r>
          </w:p>
        </w:tc>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SSXT</w:t>
            </w:r>
          </w:p>
        </w:tc>
        <w:tc>
          <w:tcPr>
            <w:tcW w:w="1531" w:type="dxa"/>
            <w:vAlign w:val="top"/>
          </w:tcPr>
          <w:p>
            <w:pPr>
              <w:widowControl/>
              <w:jc w:val="center"/>
              <w:rPr>
                <w:rFonts w:ascii="宋体" w:hAnsi="宋体"/>
                <w:color w:val="000000"/>
                <w:sz w:val="18"/>
                <w:szCs w:val="18"/>
              </w:rPr>
            </w:pPr>
            <w:r>
              <w:rPr>
                <w:rFonts w:hint="eastAsia" w:ascii="宋体" w:hAnsi="宋体"/>
                <w:color w:val="000000"/>
                <w:sz w:val="18"/>
                <w:szCs w:val="18"/>
              </w:rPr>
              <w:t>VARCHAR2(10)</w:t>
            </w:r>
          </w:p>
        </w:tc>
        <w:tc>
          <w:tcPr>
            <w:tcW w:w="667" w:type="dxa"/>
            <w:vAlign w:val="top"/>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top"/>
          </w:tcPr>
          <w:p>
            <w:pPr>
              <w:widowControl/>
              <w:rPr>
                <w:rFonts w:ascii="宋体" w:hAnsi="宋体"/>
                <w:color w:val="000000"/>
                <w:sz w:val="18"/>
                <w:szCs w:val="18"/>
              </w:rPr>
            </w:pPr>
            <w:r>
              <w:rPr>
                <w:rFonts w:hint="eastAsia" w:ascii="宋体" w:hAnsi="宋体"/>
                <w:color w:val="000000"/>
                <w:sz w:val="18"/>
                <w:szCs w:val="18"/>
              </w:rPr>
              <w:t>所属系统名称代码：</w:t>
            </w:r>
          </w:p>
          <w:p>
            <w:pPr>
              <w:widowControl/>
              <w:rPr>
                <w:rFonts w:ascii="宋体" w:hAnsi="宋体"/>
                <w:color w:val="000000"/>
                <w:sz w:val="18"/>
                <w:szCs w:val="18"/>
              </w:rPr>
            </w:pPr>
            <w:r>
              <w:rPr>
                <w:rFonts w:hint="eastAsia" w:ascii="宋体" w:hAnsi="宋体"/>
                <w:color w:val="000000"/>
                <w:sz w:val="18"/>
                <w:szCs w:val="18"/>
              </w:rPr>
              <w:t>01：天维尔、02：迪爱斯、03：富晋天维</w:t>
            </w:r>
          </w:p>
        </w:tc>
        <w:tc>
          <w:tcPr>
            <w:tcW w:w="1134" w:type="dxa"/>
            <w:vAlign w:val="top"/>
          </w:tcPr>
          <w:p>
            <w:pPr>
              <w:adjustRightInd w:val="0"/>
              <w:snapToGrid w:val="0"/>
              <w:rPr>
                <w:rFonts w:ascii="宋体" w:hAnsi="宋体"/>
                <w:color w:val="000000"/>
                <w:sz w:val="18"/>
                <w:szCs w:val="18"/>
              </w:rPr>
            </w:pPr>
          </w:p>
        </w:tc>
        <w:tc>
          <w:tcPr>
            <w:tcW w:w="680" w:type="dxa"/>
            <w:vAlign w:val="top"/>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源库推送</w:t>
            </w:r>
          </w:p>
        </w:tc>
      </w:tr>
    </w:tbl>
    <w:p>
      <w:pPr>
        <w:rPr>
          <w:rFonts w:ascii="宋体" w:hAnsi="宋体"/>
          <w:color w:val="000000"/>
          <w:sz w:val="24"/>
        </w:rPr>
      </w:pPr>
    </w:p>
    <w:p>
      <w:pPr>
        <w:pStyle w:val="70"/>
        <w:numPr>
          <w:ilvl w:val="4"/>
          <w:numId w:val="0"/>
        </w:numPr>
        <w:spacing w:before="312" w:after="312"/>
      </w:pPr>
      <w:bookmarkStart w:id="69" w:name="_Toc437612494"/>
      <w:bookmarkStart w:id="70" w:name="_Toc437154424"/>
      <w:r>
        <w:rPr>
          <w:rFonts w:hint="eastAsia"/>
        </w:rPr>
        <w:t>4.7数据关联表</w:t>
      </w:r>
      <w:bookmarkEnd w:id="69"/>
      <w:bookmarkEnd w:id="70"/>
    </w:p>
    <w:tbl>
      <w:tblPr>
        <w:tblStyle w:val="66"/>
        <w:tblW w:w="996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1"/>
        <w:gridCol w:w="1134"/>
        <w:gridCol w:w="1559"/>
        <w:gridCol w:w="662"/>
        <w:gridCol w:w="2268"/>
        <w:gridCol w:w="1134"/>
        <w:gridCol w:w="68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55" w:hRule="atLeast"/>
          <w:jc w:val="center"/>
        </w:trPr>
        <w:tc>
          <w:tcPr>
            <w:tcW w:w="1111"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中文名称</w:t>
            </w:r>
          </w:p>
        </w:tc>
        <w:tc>
          <w:tcPr>
            <w:tcW w:w="1134"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字段名称</w:t>
            </w:r>
          </w:p>
        </w:tc>
        <w:tc>
          <w:tcPr>
            <w:tcW w:w="1559" w:type="dxa"/>
            <w:shd w:val="clear" w:color="auto" w:fill="E6E6E6"/>
            <w:vAlign w:val="center"/>
          </w:tcPr>
          <w:p>
            <w:pPr>
              <w:jc w:val="center"/>
              <w:rPr>
                <w:rFonts w:ascii="宋体" w:hAnsi="宋体"/>
                <w:color w:val="000000"/>
                <w:sz w:val="18"/>
                <w:szCs w:val="18"/>
              </w:rPr>
            </w:pPr>
            <w:r>
              <w:rPr>
                <w:rFonts w:hint="eastAsia" w:ascii="宋体" w:hAnsi="宋体"/>
                <w:color w:val="000000"/>
                <w:sz w:val="18"/>
                <w:szCs w:val="18"/>
              </w:rPr>
              <w:t>数据类型</w:t>
            </w:r>
          </w:p>
        </w:tc>
        <w:tc>
          <w:tcPr>
            <w:tcW w:w="662"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是否必填</w:t>
            </w:r>
          </w:p>
        </w:tc>
        <w:tc>
          <w:tcPr>
            <w:tcW w:w="226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数据项说明</w:t>
            </w:r>
          </w:p>
        </w:tc>
        <w:tc>
          <w:tcPr>
            <w:tcW w:w="1134"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代码标准</w:t>
            </w:r>
          </w:p>
        </w:tc>
        <w:tc>
          <w:tcPr>
            <w:tcW w:w="680"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数据范围</w:t>
            </w:r>
          </w:p>
        </w:tc>
        <w:tc>
          <w:tcPr>
            <w:tcW w:w="1418" w:type="dxa"/>
            <w:shd w:val="clear" w:color="auto" w:fill="E6E6E6"/>
            <w:vAlign w:val="center"/>
          </w:tcPr>
          <w:p>
            <w:pPr>
              <w:widowControl/>
              <w:jc w:val="center"/>
              <w:rPr>
                <w:rFonts w:ascii="宋体" w:hAnsi="宋体"/>
                <w:color w:val="000000"/>
                <w:sz w:val="18"/>
                <w:szCs w:val="18"/>
              </w:rPr>
            </w:pPr>
            <w:r>
              <w:rPr>
                <w:rFonts w:hint="eastAsia" w:ascii="宋体" w:hAnsi="宋体"/>
                <w:color w:val="000000"/>
                <w:sz w:val="18"/>
                <w:szCs w:val="18"/>
              </w:rPr>
              <w:t>取值方式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执法录像编号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ZFLXBH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字符型(38)</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录像编号，产生规则为</w:t>
            </w:r>
          </w:p>
          <w:p>
            <w:pPr>
              <w:rPr>
                <w:rFonts w:ascii="宋体" w:hAnsi="宋体"/>
                <w:color w:val="000000"/>
                <w:sz w:val="18"/>
                <w:szCs w:val="18"/>
              </w:rPr>
            </w:pPr>
            <w:r>
              <w:rPr>
                <w:rFonts w:hint="eastAsia" w:ascii="宋体" w:hAnsi="宋体"/>
                <w:color w:val="000000"/>
                <w:sz w:val="18"/>
                <w:szCs w:val="18"/>
              </w:rPr>
              <w:t>行政区划代码</w:t>
            </w:r>
            <w:r>
              <w:rPr>
                <w:rFonts w:ascii="宋体" w:hAnsi="宋体"/>
                <w:color w:val="000000"/>
                <w:sz w:val="18"/>
                <w:szCs w:val="18"/>
              </w:rPr>
              <w:t xml:space="preserve"> (</w:t>
            </w:r>
            <w:r>
              <w:rPr>
                <w:rFonts w:hint="eastAsia" w:ascii="宋体" w:hAnsi="宋体"/>
                <w:color w:val="000000"/>
                <w:sz w:val="18"/>
                <w:szCs w:val="18"/>
              </w:rPr>
              <w:t>6</w:t>
            </w:r>
            <w:r>
              <w:rPr>
                <w:rFonts w:ascii="宋体" w:hAnsi="宋体"/>
                <w:color w:val="000000"/>
                <w:sz w:val="18"/>
                <w:szCs w:val="18"/>
              </w:rPr>
              <w:t>位)+</w:t>
            </w:r>
            <w:r>
              <w:rPr>
                <w:rFonts w:hint="eastAsia" w:ascii="宋体" w:hAnsi="宋体"/>
                <w:color w:val="000000"/>
                <w:sz w:val="18"/>
                <w:szCs w:val="18"/>
              </w:rPr>
              <w:t xml:space="preserve"> 执法警员编号（6位）+时间 （yyyy+mm+dd+hh+mm+ss14位）+录像</w:t>
            </w:r>
            <w:r>
              <w:rPr>
                <w:rFonts w:ascii="宋体" w:hAnsi="宋体"/>
                <w:color w:val="000000"/>
                <w:sz w:val="18"/>
                <w:szCs w:val="18"/>
              </w:rPr>
              <w:t>流水号</w:t>
            </w:r>
            <w:r>
              <w:rPr>
                <w:rFonts w:hint="eastAsia" w:ascii="宋体" w:hAnsi="宋体"/>
                <w:color w:val="000000"/>
                <w:sz w:val="18"/>
                <w:szCs w:val="18"/>
              </w:rPr>
              <w:t>（10位）+预留（2位）</w:t>
            </w:r>
          </w:p>
          <w:p>
            <w:pPr>
              <w:widowControl/>
              <w:jc w:val="left"/>
              <w:rPr>
                <w:rFonts w:ascii="宋体" w:hAnsi="宋体"/>
                <w:color w:val="000000"/>
                <w:sz w:val="18"/>
                <w:szCs w:val="18"/>
              </w:rPr>
            </w:pPr>
            <w:r>
              <w:rPr>
                <w:rFonts w:hint="eastAsia" w:ascii="宋体" w:hAnsi="宋体"/>
                <w:color w:val="000000"/>
                <w:sz w:val="18"/>
                <w:szCs w:val="18"/>
              </w:rPr>
              <w:t>，以免不同地区产生同样编号；唯一号，主索引键。</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执法警员编号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ZFJYBH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字符型(30)</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执法警员编号，用来标识执法警员身份。</w:t>
            </w: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执法警员姓名</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ZFJYXM</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字符型(30)</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执法警员姓名</w:t>
            </w: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执法地址</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ZFDZ</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字符型(200)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执法的地点、单位名等。</w:t>
            </w: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手工填写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执法数据操作员编号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ZFSJCZYBH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字符型(10)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执法录像开始时间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ZFLXKSSJ</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日期</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执法录像结束时间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ZFLXJSSJ</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DATE</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执法录像访问url</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ZFLXFW</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字符型(150)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要求格式为</w:t>
            </w:r>
            <w:r>
              <w:fldChar w:fldCharType="begin"/>
            </w:r>
            <w:r>
              <w:instrText xml:space="preserve">HYPERLINK "http://ip:端口/路径/" </w:instrText>
            </w:r>
            <w:r>
              <w:fldChar w:fldCharType="separate"/>
            </w:r>
            <w:r>
              <w:rPr>
                <w:rFonts w:hint="eastAsia" w:ascii="宋体" w:hAnsi="宋体"/>
                <w:color w:val="000000"/>
                <w:sz w:val="18"/>
                <w:szCs w:val="18"/>
              </w:rPr>
              <w:t>http://IP:端口/路径/</w:t>
            </w:r>
            <w:r>
              <w:fldChar w:fldCharType="end"/>
            </w:r>
            <w:r>
              <w:rPr>
                <w:rFonts w:hint="eastAsia" w:ascii="宋体" w:hAnsi="宋体"/>
                <w:color w:val="000000"/>
                <w:sz w:val="18"/>
                <w:szCs w:val="18"/>
              </w:rPr>
              <w:t>录像文件名</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center"/>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执法数据入库时间戳</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ZFSJRKSJC</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记录在数据库的创建时间，格式:</w:t>
            </w:r>
          </w:p>
          <w:p>
            <w:pPr>
              <w:widowControl/>
              <w:rPr>
                <w:rFonts w:ascii="宋体" w:hAnsi="宋体"/>
                <w:color w:val="000000"/>
                <w:sz w:val="18"/>
                <w:szCs w:val="18"/>
              </w:rPr>
            </w:pPr>
            <w:r>
              <w:rPr>
                <w:rFonts w:hint="eastAsia" w:ascii="宋体" w:hAnsi="宋体"/>
                <w:color w:val="000000"/>
                <w:sz w:val="18"/>
                <w:szCs w:val="18"/>
              </w:rPr>
              <w:t>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执法数据更新时间戳</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ZFSJGXSJC</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日期型</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记录新增、变更的时间，格式:YYYY-MM-DD HH:MM:SS（24小时制）。</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left"/>
              <w:rPr>
                <w:rFonts w:ascii="宋体" w:hAnsi="宋体"/>
                <w:color w:val="000000"/>
                <w:sz w:val="18"/>
                <w:szCs w:val="18"/>
              </w:rPr>
            </w:pPr>
            <w:r>
              <w:rPr>
                <w:rFonts w:hint="eastAsia" w:ascii="宋体" w:hAnsi="宋体"/>
                <w:color w:val="000000"/>
                <w:sz w:val="18"/>
                <w:szCs w:val="18"/>
              </w:rPr>
              <w:t>接警单编号</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JJDBH</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字符型(40)</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外键，关联接警单表中的接警单编号字段。</w:t>
            </w:r>
          </w:p>
        </w:tc>
        <w:tc>
          <w:tcPr>
            <w:tcW w:w="1134" w:type="dxa"/>
            <w:vAlign w:val="center"/>
          </w:tcPr>
          <w:p>
            <w:pPr>
              <w:widowControl/>
              <w:rPr>
                <w:rFonts w:ascii="宋体" w:hAnsi="宋体"/>
                <w:color w:val="000000"/>
                <w:sz w:val="18"/>
                <w:szCs w:val="18"/>
              </w:rPr>
            </w:pPr>
          </w:p>
        </w:tc>
        <w:tc>
          <w:tcPr>
            <w:tcW w:w="680" w:type="dxa"/>
            <w:vAlign w:val="center"/>
          </w:tcPr>
          <w:p>
            <w:pPr>
              <w:widowControl/>
              <w:jc w:val="center"/>
              <w:rPr>
                <w:rFonts w:ascii="宋体" w:hAnsi="宋体"/>
                <w:color w:val="000000"/>
                <w:sz w:val="18"/>
                <w:szCs w:val="18"/>
              </w:rPr>
            </w:pPr>
          </w:p>
        </w:tc>
        <w:tc>
          <w:tcPr>
            <w:tcW w:w="1418" w:type="dxa"/>
            <w:vAlign w:val="center"/>
          </w:tcPr>
          <w:p>
            <w:pPr>
              <w:widowControl/>
              <w:rPr>
                <w:rFonts w:ascii="宋体" w:hAnsi="宋体"/>
                <w:color w:val="000000"/>
                <w:sz w:val="18"/>
                <w:szCs w:val="18"/>
              </w:rPr>
            </w:pPr>
            <w:r>
              <w:rPr>
                <w:rFonts w:hint="eastAsia" w:ascii="宋体" w:hAnsi="宋体"/>
                <w:color w:val="000000"/>
                <w:sz w:val="18"/>
                <w:szCs w:val="18"/>
              </w:rPr>
              <w:t>外键，关联接警单表中的接警单编号字段。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jc w:val="left"/>
              <w:rPr>
                <w:rFonts w:ascii="宋体" w:hAnsi="宋体"/>
                <w:color w:val="000000"/>
                <w:sz w:val="18"/>
                <w:szCs w:val="18"/>
              </w:rPr>
            </w:pPr>
            <w:r>
              <w:rPr>
                <w:rFonts w:hint="eastAsia" w:ascii="宋体" w:hAnsi="宋体"/>
                <w:color w:val="000000"/>
                <w:sz w:val="18"/>
                <w:szCs w:val="18"/>
              </w:rPr>
              <w:t>行政区划代码</w:t>
            </w:r>
          </w:p>
        </w:tc>
        <w:tc>
          <w:tcPr>
            <w:tcW w:w="1134" w:type="dxa"/>
            <w:vAlign w:val="center"/>
          </w:tcPr>
          <w:p>
            <w:pPr>
              <w:widowControl/>
              <w:jc w:val="left"/>
              <w:rPr>
                <w:rFonts w:ascii="宋体" w:hAnsi="宋体"/>
                <w:color w:val="000000"/>
                <w:sz w:val="18"/>
                <w:szCs w:val="18"/>
              </w:rPr>
            </w:pPr>
            <w:r>
              <w:rPr>
                <w:rFonts w:ascii="宋体" w:hAnsi="宋体"/>
                <w:color w:val="000000"/>
                <w:sz w:val="18"/>
                <w:szCs w:val="18"/>
              </w:rPr>
              <w:t>XZQH</w:t>
            </w:r>
            <w:r>
              <w:rPr>
                <w:rFonts w:hint="eastAsia" w:ascii="宋体" w:hAnsi="宋体"/>
                <w:color w:val="000000"/>
                <w:sz w:val="18"/>
                <w:szCs w:val="18"/>
              </w:rPr>
              <w:t>DM</w:t>
            </w:r>
          </w:p>
        </w:tc>
        <w:tc>
          <w:tcPr>
            <w:tcW w:w="1559" w:type="dxa"/>
            <w:vAlign w:val="center"/>
          </w:tcPr>
          <w:p>
            <w:pPr>
              <w:widowControl/>
              <w:jc w:val="left"/>
              <w:rPr>
                <w:rFonts w:ascii="宋体" w:hAnsi="宋体"/>
                <w:color w:val="000000"/>
                <w:sz w:val="18"/>
                <w:szCs w:val="18"/>
              </w:rPr>
            </w:pPr>
            <w:r>
              <w:rPr>
                <w:rFonts w:hint="eastAsia" w:ascii="宋体" w:hAnsi="宋体"/>
                <w:color w:val="000000"/>
                <w:sz w:val="18"/>
                <w:szCs w:val="18"/>
              </w:rPr>
              <w:t>字符型(6)</w:t>
            </w:r>
          </w:p>
        </w:tc>
        <w:tc>
          <w:tcPr>
            <w:tcW w:w="662" w:type="dxa"/>
            <w:vAlign w:val="center"/>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警情所在地行政区划代码，与对应接警单行政区划一致。</w:t>
            </w:r>
          </w:p>
        </w:tc>
        <w:tc>
          <w:tcPr>
            <w:tcW w:w="1134" w:type="dxa"/>
            <w:vAlign w:val="center"/>
          </w:tcPr>
          <w:p>
            <w:pPr>
              <w:widowControl/>
              <w:jc w:val="left"/>
              <w:rPr>
                <w:rFonts w:ascii="宋体" w:hAnsi="宋体"/>
                <w:color w:val="000000"/>
                <w:sz w:val="18"/>
                <w:szCs w:val="18"/>
              </w:rPr>
            </w:pPr>
            <w:r>
              <w:rPr>
                <w:rFonts w:hint="eastAsia" w:ascii="宋体" w:hAnsi="宋体"/>
                <w:color w:val="000000"/>
                <w:sz w:val="18"/>
                <w:szCs w:val="18"/>
              </w:rPr>
              <w:t>遵照GB/T 2260《中华人民共和国行政区划代码》</w:t>
            </w: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r>
              <w:rPr>
                <w:rFonts w:hint="eastAsia" w:ascii="宋体" w:hAnsi="宋体"/>
                <w:color w:val="000000"/>
                <w:sz w:val="18"/>
                <w:szCs w:val="18"/>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预留字段1</w:t>
            </w:r>
          </w:p>
        </w:tc>
        <w:tc>
          <w:tcPr>
            <w:tcW w:w="1134" w:type="dxa"/>
            <w:vAlign w:val="center"/>
          </w:tcPr>
          <w:p>
            <w:pPr>
              <w:rPr>
                <w:rFonts w:ascii="宋体" w:hAnsi="宋体"/>
                <w:color w:val="000000"/>
                <w:sz w:val="18"/>
                <w:szCs w:val="18"/>
              </w:rPr>
            </w:pPr>
            <w:r>
              <w:rPr>
                <w:rFonts w:hint="eastAsia" w:ascii="宋体" w:hAnsi="宋体"/>
                <w:color w:val="000000"/>
                <w:sz w:val="18"/>
                <w:szCs w:val="18"/>
              </w:rPr>
              <w:t>YL1</w:t>
            </w:r>
          </w:p>
        </w:tc>
        <w:tc>
          <w:tcPr>
            <w:tcW w:w="1559" w:type="dxa"/>
            <w:vAlign w:val="center"/>
          </w:tcPr>
          <w:p>
            <w:pPr>
              <w:widowControl/>
              <w:jc w:val="left"/>
              <w:rPr>
                <w:rFonts w:ascii="宋体" w:hAnsi="宋体"/>
                <w:color w:val="000000"/>
                <w:sz w:val="18"/>
                <w:szCs w:val="18"/>
              </w:rPr>
            </w:pPr>
            <w:r>
              <w:rPr>
                <w:rFonts w:hint="eastAsia" w:ascii="宋体" w:hAnsi="宋体"/>
                <w:color w:val="000000"/>
                <w:sz w:val="18"/>
                <w:szCs w:val="18"/>
              </w:rPr>
              <w:t>字符型(200)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预留给其他系统数据录入</w:t>
            </w:r>
          </w:p>
        </w:tc>
        <w:tc>
          <w:tcPr>
            <w:tcW w:w="1134" w:type="dxa"/>
            <w:vAlign w:val="center"/>
          </w:tcPr>
          <w:p>
            <w:pPr>
              <w:widowControl/>
              <w:jc w:val="left"/>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预留字段2</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YL2</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字符型(200)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rPr>
                <w:rFonts w:ascii="宋体" w:hAnsi="宋体"/>
                <w:color w:val="000000"/>
                <w:sz w:val="18"/>
                <w:szCs w:val="18"/>
              </w:rPr>
            </w:pPr>
            <w:r>
              <w:rPr>
                <w:rFonts w:hint="eastAsia" w:ascii="宋体" w:hAnsi="宋体"/>
                <w:color w:val="000000"/>
                <w:sz w:val="18"/>
                <w:szCs w:val="18"/>
              </w:rPr>
              <w:t>预留给其他系统数据录入</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预留字段3</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YL3</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字符型(200)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预留给其他系统数据录入</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jc w:val="left"/>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预留字段4</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YL4</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字符型(200)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预留给其他系统数据录入</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center"/>
          </w:tcPr>
          <w:p>
            <w:pPr>
              <w:widowControl/>
              <w:rPr>
                <w:rFonts w:ascii="宋体" w:hAnsi="宋体"/>
                <w:color w:val="000000"/>
                <w:sz w:val="18"/>
                <w:szCs w:val="18"/>
              </w:rPr>
            </w:pPr>
            <w:r>
              <w:rPr>
                <w:rFonts w:hint="eastAsia" w:ascii="宋体" w:hAnsi="宋体"/>
                <w:color w:val="000000"/>
                <w:sz w:val="18"/>
                <w:szCs w:val="18"/>
              </w:rPr>
              <w:t>预留字段5</w:t>
            </w:r>
          </w:p>
        </w:tc>
        <w:tc>
          <w:tcPr>
            <w:tcW w:w="1134" w:type="dxa"/>
            <w:vAlign w:val="center"/>
          </w:tcPr>
          <w:p>
            <w:pPr>
              <w:widowControl/>
              <w:rPr>
                <w:rFonts w:ascii="宋体" w:hAnsi="宋体"/>
                <w:color w:val="000000"/>
                <w:sz w:val="18"/>
                <w:szCs w:val="18"/>
              </w:rPr>
            </w:pPr>
            <w:r>
              <w:rPr>
                <w:rFonts w:hint="eastAsia" w:ascii="宋体" w:hAnsi="宋体"/>
                <w:color w:val="000000"/>
                <w:sz w:val="18"/>
                <w:szCs w:val="18"/>
              </w:rPr>
              <w:t>YL5</w:t>
            </w:r>
          </w:p>
        </w:tc>
        <w:tc>
          <w:tcPr>
            <w:tcW w:w="1559" w:type="dxa"/>
            <w:vAlign w:val="center"/>
          </w:tcPr>
          <w:p>
            <w:pPr>
              <w:widowControl/>
              <w:rPr>
                <w:rFonts w:ascii="宋体" w:hAnsi="宋体"/>
                <w:color w:val="000000"/>
                <w:sz w:val="18"/>
                <w:szCs w:val="18"/>
              </w:rPr>
            </w:pPr>
            <w:r>
              <w:rPr>
                <w:rFonts w:hint="eastAsia" w:ascii="宋体" w:hAnsi="宋体"/>
                <w:color w:val="000000"/>
                <w:sz w:val="18"/>
                <w:szCs w:val="18"/>
              </w:rPr>
              <w:t>字符型(200)</w:t>
            </w:r>
          </w:p>
        </w:tc>
        <w:tc>
          <w:tcPr>
            <w:tcW w:w="662" w:type="dxa"/>
            <w:vAlign w:val="center"/>
          </w:tcPr>
          <w:p>
            <w:pPr>
              <w:widowControl/>
              <w:jc w:val="center"/>
              <w:rPr>
                <w:rFonts w:ascii="宋体" w:hAnsi="宋体"/>
                <w:color w:val="000000"/>
                <w:sz w:val="18"/>
                <w:szCs w:val="18"/>
              </w:rPr>
            </w:pPr>
          </w:p>
        </w:tc>
        <w:tc>
          <w:tcPr>
            <w:tcW w:w="2268" w:type="dxa"/>
            <w:vAlign w:val="center"/>
          </w:tcPr>
          <w:p>
            <w:pPr>
              <w:widowControl/>
              <w:jc w:val="left"/>
              <w:rPr>
                <w:rFonts w:ascii="宋体" w:hAnsi="宋体"/>
                <w:color w:val="000000"/>
                <w:sz w:val="18"/>
                <w:szCs w:val="18"/>
              </w:rPr>
            </w:pPr>
            <w:r>
              <w:rPr>
                <w:rFonts w:hint="eastAsia" w:ascii="宋体" w:hAnsi="宋体"/>
                <w:color w:val="000000"/>
                <w:sz w:val="18"/>
                <w:szCs w:val="18"/>
              </w:rPr>
              <w:t>预留给其他系统数据录入</w:t>
            </w:r>
          </w:p>
        </w:tc>
        <w:tc>
          <w:tcPr>
            <w:tcW w:w="1134" w:type="dxa"/>
            <w:vAlign w:val="center"/>
          </w:tcPr>
          <w:p>
            <w:pPr>
              <w:widowControl/>
              <w:rPr>
                <w:rFonts w:ascii="宋体" w:hAnsi="宋体"/>
                <w:color w:val="000000"/>
                <w:sz w:val="18"/>
                <w:szCs w:val="18"/>
              </w:rPr>
            </w:pPr>
          </w:p>
        </w:tc>
        <w:tc>
          <w:tcPr>
            <w:tcW w:w="680" w:type="dxa"/>
            <w:vAlign w:val="center"/>
          </w:tcPr>
          <w:p>
            <w:pPr>
              <w:widowControl/>
              <w:rPr>
                <w:rFonts w:ascii="宋体" w:hAnsi="宋体"/>
                <w:color w:val="000000"/>
                <w:sz w:val="18"/>
                <w:szCs w:val="18"/>
              </w:rPr>
            </w:pPr>
            <w:r>
              <w:rPr>
                <w:rFonts w:hint="eastAsia" w:ascii="宋体" w:hAnsi="宋体"/>
                <w:color w:val="000000"/>
                <w:sz w:val="18"/>
                <w:szCs w:val="18"/>
              </w:rPr>
              <w:t>110</w:t>
            </w:r>
          </w:p>
          <w:p>
            <w:pPr>
              <w:widowControl/>
              <w:rPr>
                <w:rFonts w:ascii="宋体" w:hAnsi="宋体"/>
                <w:color w:val="000000"/>
                <w:sz w:val="18"/>
                <w:szCs w:val="18"/>
              </w:rPr>
            </w:pPr>
            <w:r>
              <w:rPr>
                <w:rFonts w:hint="eastAsia" w:ascii="宋体" w:hAnsi="宋体"/>
                <w:color w:val="000000"/>
                <w:sz w:val="18"/>
                <w:szCs w:val="18"/>
              </w:rPr>
              <w:t>119</w:t>
            </w:r>
          </w:p>
          <w:p>
            <w:pPr>
              <w:widowControl/>
              <w:rPr>
                <w:rFonts w:ascii="宋体" w:hAnsi="宋体"/>
                <w:color w:val="000000"/>
                <w:sz w:val="18"/>
                <w:szCs w:val="18"/>
              </w:rPr>
            </w:pPr>
            <w:r>
              <w:rPr>
                <w:rFonts w:hint="eastAsia" w:ascii="宋体" w:hAnsi="宋体"/>
                <w:color w:val="000000"/>
                <w:sz w:val="18"/>
                <w:szCs w:val="18"/>
              </w:rPr>
              <w:t>122</w:t>
            </w:r>
          </w:p>
        </w:tc>
        <w:tc>
          <w:tcPr>
            <w:tcW w:w="1418" w:type="dxa"/>
            <w:vAlign w:val="center"/>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jc w:val="center"/>
        </w:trPr>
        <w:tc>
          <w:tcPr>
            <w:tcW w:w="1111" w:type="dxa"/>
            <w:vAlign w:val="top"/>
          </w:tcPr>
          <w:p>
            <w:pPr>
              <w:widowControl/>
              <w:jc w:val="center"/>
              <w:rPr>
                <w:rFonts w:ascii="宋体" w:hAnsi="宋体"/>
                <w:color w:val="000000"/>
                <w:sz w:val="18"/>
                <w:szCs w:val="18"/>
              </w:rPr>
            </w:pPr>
            <w:r>
              <w:rPr>
                <w:rFonts w:hint="eastAsia" w:ascii="宋体" w:hAnsi="宋体"/>
                <w:color w:val="000000"/>
                <w:sz w:val="18"/>
                <w:szCs w:val="18"/>
              </w:rPr>
              <w:t>所属系统</w:t>
            </w:r>
          </w:p>
        </w:tc>
        <w:tc>
          <w:tcPr>
            <w:tcW w:w="1134" w:type="dxa"/>
            <w:vAlign w:val="top"/>
          </w:tcPr>
          <w:p>
            <w:pPr>
              <w:widowControl/>
              <w:jc w:val="center"/>
              <w:rPr>
                <w:rFonts w:ascii="宋体" w:hAnsi="宋体"/>
                <w:color w:val="000000"/>
                <w:sz w:val="18"/>
                <w:szCs w:val="18"/>
              </w:rPr>
            </w:pPr>
            <w:r>
              <w:rPr>
                <w:rFonts w:hint="eastAsia" w:ascii="宋体" w:hAnsi="宋体"/>
                <w:color w:val="000000"/>
                <w:sz w:val="18"/>
                <w:szCs w:val="18"/>
              </w:rPr>
              <w:t>SSXT</w:t>
            </w:r>
          </w:p>
        </w:tc>
        <w:tc>
          <w:tcPr>
            <w:tcW w:w="1559" w:type="dxa"/>
            <w:vAlign w:val="top"/>
          </w:tcPr>
          <w:p>
            <w:pPr>
              <w:widowControl/>
              <w:jc w:val="center"/>
              <w:rPr>
                <w:rFonts w:ascii="宋体" w:hAnsi="宋体"/>
                <w:color w:val="000000"/>
                <w:sz w:val="18"/>
                <w:szCs w:val="18"/>
              </w:rPr>
            </w:pPr>
            <w:r>
              <w:rPr>
                <w:rFonts w:hint="eastAsia" w:ascii="宋体" w:hAnsi="宋体"/>
                <w:color w:val="000000"/>
                <w:sz w:val="18"/>
                <w:szCs w:val="18"/>
              </w:rPr>
              <w:t>VARCHAR2(10)</w:t>
            </w:r>
          </w:p>
        </w:tc>
        <w:tc>
          <w:tcPr>
            <w:tcW w:w="662" w:type="dxa"/>
            <w:vAlign w:val="top"/>
          </w:tcPr>
          <w:p>
            <w:pPr>
              <w:widowControl/>
              <w:jc w:val="center"/>
              <w:rPr>
                <w:rFonts w:ascii="宋体" w:hAnsi="宋体"/>
                <w:color w:val="000000"/>
                <w:sz w:val="18"/>
                <w:szCs w:val="18"/>
              </w:rPr>
            </w:pPr>
            <w:r>
              <w:rPr>
                <w:rFonts w:hint="eastAsia" w:ascii="宋体" w:hAnsi="宋体"/>
                <w:color w:val="000000"/>
                <w:sz w:val="18"/>
                <w:szCs w:val="18"/>
              </w:rPr>
              <w:t>√</w:t>
            </w:r>
          </w:p>
        </w:tc>
        <w:tc>
          <w:tcPr>
            <w:tcW w:w="2268" w:type="dxa"/>
            <w:vAlign w:val="top"/>
          </w:tcPr>
          <w:p>
            <w:pPr>
              <w:widowControl/>
              <w:rPr>
                <w:rFonts w:ascii="宋体" w:hAnsi="宋体"/>
                <w:color w:val="000000"/>
                <w:sz w:val="18"/>
                <w:szCs w:val="18"/>
              </w:rPr>
            </w:pPr>
            <w:r>
              <w:rPr>
                <w:rFonts w:hint="eastAsia" w:ascii="宋体" w:hAnsi="宋体"/>
                <w:color w:val="000000"/>
                <w:sz w:val="18"/>
                <w:szCs w:val="18"/>
              </w:rPr>
              <w:t>所属系统名称代码：</w:t>
            </w:r>
          </w:p>
          <w:p>
            <w:pPr>
              <w:widowControl/>
              <w:rPr>
                <w:rFonts w:ascii="宋体" w:hAnsi="宋体"/>
                <w:color w:val="000000"/>
                <w:sz w:val="18"/>
                <w:szCs w:val="18"/>
              </w:rPr>
            </w:pPr>
            <w:r>
              <w:rPr>
                <w:rFonts w:hint="eastAsia" w:ascii="宋体" w:hAnsi="宋体"/>
                <w:color w:val="000000"/>
                <w:sz w:val="18"/>
                <w:szCs w:val="18"/>
              </w:rPr>
              <w:t>01：天维尔、02：迪爱斯、03：富晋天维</w:t>
            </w:r>
          </w:p>
        </w:tc>
        <w:tc>
          <w:tcPr>
            <w:tcW w:w="1134" w:type="dxa"/>
            <w:vAlign w:val="top"/>
          </w:tcPr>
          <w:p>
            <w:pPr>
              <w:adjustRightInd w:val="0"/>
              <w:snapToGrid w:val="0"/>
              <w:rPr>
                <w:rFonts w:ascii="宋体" w:hAnsi="宋体"/>
                <w:color w:val="000000"/>
                <w:sz w:val="18"/>
                <w:szCs w:val="18"/>
              </w:rPr>
            </w:pPr>
          </w:p>
        </w:tc>
        <w:tc>
          <w:tcPr>
            <w:tcW w:w="680" w:type="dxa"/>
            <w:vAlign w:val="top"/>
          </w:tcPr>
          <w:p>
            <w:pPr>
              <w:widowControl/>
              <w:jc w:val="center"/>
              <w:rPr>
                <w:rFonts w:ascii="宋体" w:hAnsi="宋体"/>
                <w:color w:val="000000"/>
                <w:sz w:val="18"/>
                <w:szCs w:val="18"/>
              </w:rPr>
            </w:pPr>
            <w:r>
              <w:rPr>
                <w:rFonts w:hint="eastAsia" w:ascii="宋体" w:hAnsi="宋体"/>
                <w:color w:val="000000"/>
                <w:sz w:val="18"/>
                <w:szCs w:val="18"/>
              </w:rPr>
              <w:t>110</w:t>
            </w:r>
          </w:p>
          <w:p>
            <w:pPr>
              <w:widowControl/>
              <w:jc w:val="center"/>
              <w:rPr>
                <w:rFonts w:ascii="宋体" w:hAnsi="宋体"/>
                <w:color w:val="000000"/>
                <w:sz w:val="18"/>
                <w:szCs w:val="18"/>
              </w:rPr>
            </w:pPr>
          </w:p>
        </w:tc>
        <w:tc>
          <w:tcPr>
            <w:tcW w:w="1418" w:type="dxa"/>
            <w:vAlign w:val="top"/>
          </w:tcPr>
          <w:p>
            <w:pPr>
              <w:widowControl/>
              <w:rPr>
                <w:rFonts w:ascii="宋体" w:hAnsi="宋体"/>
                <w:color w:val="000000"/>
                <w:sz w:val="18"/>
                <w:szCs w:val="18"/>
              </w:rPr>
            </w:pPr>
            <w:r>
              <w:rPr>
                <w:rFonts w:hint="eastAsia" w:ascii="宋体" w:hAnsi="宋体"/>
                <w:color w:val="000000"/>
                <w:sz w:val="18"/>
                <w:szCs w:val="18"/>
              </w:rPr>
              <w:t>源库推送</w:t>
            </w:r>
          </w:p>
        </w:tc>
      </w:tr>
    </w:tbl>
    <w:p>
      <w:pPr>
        <w:rPr>
          <w:rFonts w:ascii="宋体" w:hAnsi="宋体"/>
          <w:color w:val="000000"/>
          <w:sz w:val="18"/>
          <w:szCs w:val="18"/>
        </w:rPr>
      </w:pPr>
    </w:p>
    <w:p>
      <w:pPr>
        <w:rPr>
          <w:rFonts w:ascii="宋体" w:hAnsi="宋体"/>
          <w:color w:val="000000"/>
          <w:sz w:val="18"/>
          <w:szCs w:val="18"/>
        </w:rPr>
      </w:pPr>
    </w:p>
    <w:p>
      <w:pPr>
        <w:rPr>
          <w:rFonts w:ascii="宋体" w:hAnsi="宋体"/>
          <w:color w:val="000000"/>
          <w:sz w:val="18"/>
          <w:szCs w:val="18"/>
        </w:rPr>
      </w:pPr>
    </w:p>
    <w:p>
      <w:pPr>
        <w:rPr>
          <w:rFonts w:ascii="宋体" w:hAnsi="宋体"/>
          <w:color w:val="000000"/>
          <w:sz w:val="18"/>
          <w:szCs w:val="18"/>
        </w:rPr>
      </w:pPr>
    </w:p>
    <w:p>
      <w:pPr>
        <w:pStyle w:val="70"/>
        <w:numPr>
          <w:ilvl w:val="0"/>
          <w:numId w:val="4"/>
        </w:numPr>
        <w:spacing w:before="312" w:after="312"/>
        <w:outlineLvl w:val="0"/>
        <w:rPr>
          <w:rFonts w:hAnsi="黑体"/>
          <w:szCs w:val="21"/>
        </w:rPr>
      </w:pPr>
      <w:bookmarkStart w:id="71" w:name="_Toc437612495"/>
      <w:bookmarkStart w:id="72" w:name="_Toc437154425"/>
      <w:bookmarkStart w:id="73" w:name="_Toc410918939"/>
      <w:r>
        <w:rPr>
          <w:rFonts w:hint="eastAsia" w:hAnsi="黑体"/>
          <w:szCs w:val="21"/>
        </w:rPr>
        <w:t>代码表</w:t>
      </w:r>
      <w:bookmarkEnd w:id="59"/>
      <w:bookmarkEnd w:id="71"/>
      <w:bookmarkEnd w:id="72"/>
      <w:bookmarkEnd w:id="73"/>
    </w:p>
    <w:p>
      <w:pPr>
        <w:rPr>
          <w:rFonts w:ascii="宋体" w:hAnsi="宋体"/>
          <w:color w:val="000000"/>
          <w:sz w:val="18"/>
          <w:szCs w:val="18"/>
        </w:rPr>
      </w:pPr>
    </w:p>
    <w:bookmarkEnd w:id="60"/>
    <w:p>
      <w:pPr>
        <w:pStyle w:val="70"/>
        <w:numPr>
          <w:ilvl w:val="4"/>
          <w:numId w:val="0"/>
        </w:numPr>
        <w:spacing w:before="312" w:after="312"/>
      </w:pPr>
      <w:bookmarkStart w:id="74" w:name="_Toc437612496"/>
      <w:bookmarkStart w:id="75" w:name="_Toc437154426"/>
      <w:bookmarkStart w:id="76" w:name="_Toc410918940"/>
      <w:bookmarkStart w:id="77" w:name="_Toc378339080"/>
      <w:bookmarkStart w:id="78" w:name="_Toc357602482"/>
      <w:r>
        <w:rPr>
          <w:rFonts w:hint="eastAsia"/>
        </w:rPr>
        <w:t>5.1公安机构代码表</w:t>
      </w:r>
      <w:bookmarkEnd w:id="74"/>
      <w:bookmarkEnd w:id="75"/>
      <w:bookmarkEnd w:id="76"/>
      <w:bookmarkEnd w:id="77"/>
    </w:p>
    <w:p>
      <w:pPr>
        <w:spacing w:line="440" w:lineRule="exact"/>
        <w:ind w:firstLine="420" w:firstLineChars="200"/>
        <w:rPr>
          <w:rFonts w:ascii="宋体" w:hAnsi="宋体"/>
          <w:color w:val="000000"/>
          <w:szCs w:val="21"/>
        </w:rPr>
      </w:pPr>
      <w:r>
        <w:rPr>
          <w:rFonts w:hint="eastAsia" w:ascii="宋体" w:hAnsi="宋体"/>
          <w:color w:val="000000"/>
          <w:szCs w:val="21"/>
        </w:rPr>
        <w:t>遵循GA/T380 《全国公安机关机构代码编制规则》。</w:t>
      </w:r>
    </w:p>
    <w:p>
      <w:pPr>
        <w:pStyle w:val="70"/>
        <w:numPr>
          <w:ilvl w:val="4"/>
          <w:numId w:val="0"/>
        </w:numPr>
        <w:spacing w:before="312" w:after="312"/>
      </w:pPr>
      <w:bookmarkStart w:id="79" w:name="_Toc437154427"/>
      <w:bookmarkStart w:id="80" w:name="_Toc378339081"/>
      <w:bookmarkStart w:id="81" w:name="_Toc410918941"/>
      <w:bookmarkStart w:id="82" w:name="_Toc437612497"/>
      <w:r>
        <w:rPr>
          <w:rFonts w:hint="eastAsia"/>
        </w:rPr>
        <w:t>5.2接警类型代码表</w:t>
      </w:r>
      <w:bookmarkEnd w:id="79"/>
      <w:bookmarkEnd w:id="80"/>
      <w:bookmarkEnd w:id="81"/>
      <w:bookmarkEnd w:id="82"/>
    </w:p>
    <w:tbl>
      <w:tblPr>
        <w:tblStyle w:val="66"/>
        <w:tblW w:w="85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9"/>
        <w:gridCol w:w="3994"/>
        <w:gridCol w:w="2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759" w:type="dxa"/>
            <w:vAlign w:val="center"/>
          </w:tcPr>
          <w:p>
            <w:pPr>
              <w:jc w:val="center"/>
              <w:rPr>
                <w:rFonts w:ascii="宋体" w:hAnsi="宋体"/>
                <w:color w:val="000000"/>
                <w:sz w:val="18"/>
                <w:szCs w:val="18"/>
              </w:rPr>
            </w:pPr>
            <w:r>
              <w:rPr>
                <w:rFonts w:hint="eastAsia" w:ascii="宋体" w:hAnsi="宋体"/>
                <w:color w:val="000000"/>
                <w:sz w:val="18"/>
                <w:szCs w:val="18"/>
              </w:rPr>
              <w:t>接警类型代码</w:t>
            </w:r>
          </w:p>
        </w:tc>
        <w:tc>
          <w:tcPr>
            <w:tcW w:w="3994" w:type="dxa"/>
            <w:vAlign w:val="center"/>
          </w:tcPr>
          <w:p>
            <w:pPr>
              <w:jc w:val="center"/>
              <w:rPr>
                <w:rFonts w:ascii="宋体" w:hAnsi="宋体"/>
                <w:color w:val="000000"/>
                <w:sz w:val="18"/>
                <w:szCs w:val="18"/>
              </w:rPr>
            </w:pPr>
            <w:r>
              <w:rPr>
                <w:rFonts w:hint="eastAsia" w:ascii="宋体" w:hAnsi="宋体"/>
                <w:color w:val="000000"/>
                <w:sz w:val="18"/>
                <w:szCs w:val="18"/>
              </w:rPr>
              <w:t>接警类型名称</w:t>
            </w:r>
          </w:p>
        </w:tc>
        <w:tc>
          <w:tcPr>
            <w:tcW w:w="2775" w:type="dxa"/>
            <w:vAlign w:val="center"/>
          </w:tcPr>
          <w:p>
            <w:pPr>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759" w:type="dxa"/>
            <w:vAlign w:val="center"/>
          </w:tcPr>
          <w:p>
            <w:pPr>
              <w:jc w:val="center"/>
              <w:rPr>
                <w:rFonts w:ascii="宋体" w:hAnsi="宋体"/>
                <w:color w:val="000000"/>
                <w:sz w:val="18"/>
                <w:szCs w:val="18"/>
              </w:rPr>
            </w:pPr>
            <w:r>
              <w:rPr>
                <w:rFonts w:hint="eastAsia" w:ascii="宋体" w:hAnsi="宋体"/>
                <w:color w:val="000000"/>
                <w:sz w:val="18"/>
                <w:szCs w:val="18"/>
              </w:rPr>
              <w:t>01</w:t>
            </w:r>
          </w:p>
        </w:tc>
        <w:tc>
          <w:tcPr>
            <w:tcW w:w="3994" w:type="dxa"/>
            <w:vAlign w:val="center"/>
          </w:tcPr>
          <w:p>
            <w:pPr>
              <w:jc w:val="center"/>
              <w:rPr>
                <w:rFonts w:ascii="宋体" w:hAnsi="宋体"/>
                <w:color w:val="000000"/>
                <w:sz w:val="18"/>
                <w:szCs w:val="18"/>
              </w:rPr>
            </w:pPr>
            <w:r>
              <w:rPr>
                <w:rFonts w:hint="eastAsia" w:ascii="宋体" w:hAnsi="宋体"/>
                <w:color w:val="000000"/>
                <w:sz w:val="18"/>
                <w:szCs w:val="18"/>
              </w:rPr>
              <w:t>110报警</w:t>
            </w:r>
          </w:p>
        </w:tc>
        <w:tc>
          <w:tcPr>
            <w:tcW w:w="2775"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759" w:type="dxa"/>
            <w:vAlign w:val="center"/>
          </w:tcPr>
          <w:p>
            <w:pPr>
              <w:jc w:val="center"/>
              <w:rPr>
                <w:rFonts w:ascii="宋体" w:hAnsi="宋体"/>
                <w:color w:val="000000"/>
                <w:sz w:val="18"/>
                <w:szCs w:val="18"/>
              </w:rPr>
            </w:pPr>
            <w:r>
              <w:rPr>
                <w:rFonts w:hint="eastAsia" w:ascii="宋体" w:hAnsi="宋体"/>
                <w:color w:val="000000"/>
                <w:sz w:val="18"/>
                <w:szCs w:val="18"/>
              </w:rPr>
              <w:t>02</w:t>
            </w:r>
          </w:p>
        </w:tc>
        <w:tc>
          <w:tcPr>
            <w:tcW w:w="3994" w:type="dxa"/>
            <w:vAlign w:val="center"/>
          </w:tcPr>
          <w:p>
            <w:pPr>
              <w:jc w:val="center"/>
              <w:rPr>
                <w:rFonts w:ascii="宋体" w:hAnsi="宋体"/>
                <w:color w:val="000000"/>
                <w:sz w:val="18"/>
                <w:szCs w:val="18"/>
              </w:rPr>
            </w:pPr>
            <w:r>
              <w:rPr>
                <w:rFonts w:hint="eastAsia" w:ascii="宋体" w:hAnsi="宋体"/>
                <w:color w:val="000000"/>
                <w:sz w:val="18"/>
                <w:szCs w:val="18"/>
              </w:rPr>
              <w:t>122报警</w:t>
            </w:r>
          </w:p>
        </w:tc>
        <w:tc>
          <w:tcPr>
            <w:tcW w:w="2775"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759" w:type="dxa"/>
            <w:vAlign w:val="center"/>
          </w:tcPr>
          <w:p>
            <w:pPr>
              <w:jc w:val="center"/>
              <w:rPr>
                <w:rFonts w:ascii="宋体" w:hAnsi="宋体"/>
                <w:color w:val="000000"/>
                <w:sz w:val="18"/>
                <w:szCs w:val="18"/>
              </w:rPr>
            </w:pPr>
            <w:r>
              <w:rPr>
                <w:rFonts w:hint="eastAsia" w:ascii="宋体" w:hAnsi="宋体"/>
                <w:color w:val="000000"/>
                <w:sz w:val="18"/>
                <w:szCs w:val="18"/>
              </w:rPr>
              <w:t>03</w:t>
            </w:r>
          </w:p>
        </w:tc>
        <w:tc>
          <w:tcPr>
            <w:tcW w:w="3994" w:type="dxa"/>
            <w:vAlign w:val="center"/>
          </w:tcPr>
          <w:p>
            <w:pPr>
              <w:jc w:val="center"/>
              <w:rPr>
                <w:rFonts w:ascii="宋体" w:hAnsi="宋体"/>
                <w:color w:val="000000"/>
                <w:sz w:val="18"/>
                <w:szCs w:val="18"/>
              </w:rPr>
            </w:pPr>
            <w:r>
              <w:rPr>
                <w:rFonts w:hint="eastAsia" w:ascii="宋体" w:hAnsi="宋体"/>
                <w:color w:val="000000"/>
                <w:sz w:val="18"/>
                <w:szCs w:val="18"/>
              </w:rPr>
              <w:t>119报警</w:t>
            </w:r>
          </w:p>
        </w:tc>
        <w:tc>
          <w:tcPr>
            <w:tcW w:w="2775"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759" w:type="dxa"/>
            <w:vAlign w:val="center"/>
          </w:tcPr>
          <w:p>
            <w:pPr>
              <w:jc w:val="center"/>
              <w:rPr>
                <w:rFonts w:ascii="宋体" w:hAnsi="宋体"/>
                <w:color w:val="000000"/>
                <w:sz w:val="18"/>
                <w:szCs w:val="18"/>
              </w:rPr>
            </w:pPr>
            <w:r>
              <w:rPr>
                <w:rFonts w:hint="eastAsia" w:ascii="宋体" w:hAnsi="宋体"/>
                <w:color w:val="000000"/>
                <w:sz w:val="18"/>
                <w:szCs w:val="18"/>
              </w:rPr>
              <w:t>04</w:t>
            </w:r>
          </w:p>
        </w:tc>
        <w:tc>
          <w:tcPr>
            <w:tcW w:w="3994" w:type="dxa"/>
            <w:vAlign w:val="center"/>
          </w:tcPr>
          <w:p>
            <w:pPr>
              <w:jc w:val="center"/>
              <w:rPr>
                <w:rFonts w:ascii="宋体" w:hAnsi="宋体"/>
                <w:color w:val="000000"/>
                <w:sz w:val="18"/>
                <w:szCs w:val="18"/>
              </w:rPr>
            </w:pPr>
            <w:r>
              <w:rPr>
                <w:rFonts w:hint="eastAsia" w:ascii="宋体" w:hAnsi="宋体"/>
                <w:color w:val="000000"/>
                <w:sz w:val="18"/>
                <w:szCs w:val="18"/>
              </w:rPr>
              <w:t>综合报警</w:t>
            </w:r>
          </w:p>
        </w:tc>
        <w:tc>
          <w:tcPr>
            <w:tcW w:w="2775" w:type="dxa"/>
            <w:vAlign w:val="center"/>
          </w:tcPr>
          <w:p>
            <w:pPr>
              <w:jc w:val="center"/>
              <w:rPr>
                <w:rFonts w:ascii="宋体" w:hAnsi="宋体"/>
                <w:color w:val="000000"/>
                <w:sz w:val="18"/>
                <w:szCs w:val="18"/>
              </w:rPr>
            </w:pPr>
            <w:r>
              <w:rPr>
                <w:rFonts w:hint="eastAsia" w:ascii="宋体" w:hAnsi="宋体"/>
                <w:color w:val="000000"/>
                <w:sz w:val="18"/>
                <w:szCs w:val="18"/>
              </w:rPr>
              <w:t>涉及多警种的报警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759" w:type="dxa"/>
            <w:vAlign w:val="center"/>
          </w:tcPr>
          <w:p>
            <w:pPr>
              <w:jc w:val="center"/>
              <w:rPr>
                <w:rFonts w:ascii="宋体" w:hAnsi="宋体"/>
                <w:color w:val="000000"/>
                <w:sz w:val="18"/>
                <w:szCs w:val="18"/>
              </w:rPr>
            </w:pPr>
            <w:r>
              <w:rPr>
                <w:rFonts w:hint="eastAsia" w:ascii="宋体" w:hAnsi="宋体"/>
                <w:color w:val="000000"/>
                <w:sz w:val="18"/>
                <w:szCs w:val="18"/>
              </w:rPr>
              <w:t>09</w:t>
            </w:r>
          </w:p>
        </w:tc>
        <w:tc>
          <w:tcPr>
            <w:tcW w:w="3994" w:type="dxa"/>
            <w:vAlign w:val="center"/>
          </w:tcPr>
          <w:p>
            <w:pPr>
              <w:jc w:val="center"/>
              <w:rPr>
                <w:rFonts w:ascii="宋体" w:hAnsi="宋体"/>
                <w:color w:val="000000"/>
                <w:sz w:val="18"/>
                <w:szCs w:val="18"/>
              </w:rPr>
            </w:pPr>
            <w:r>
              <w:rPr>
                <w:rFonts w:hint="eastAsia" w:ascii="宋体" w:hAnsi="宋体"/>
                <w:color w:val="000000"/>
                <w:sz w:val="18"/>
                <w:szCs w:val="18"/>
              </w:rPr>
              <w:t>其它接警类型</w:t>
            </w:r>
          </w:p>
        </w:tc>
        <w:tc>
          <w:tcPr>
            <w:tcW w:w="2775" w:type="dxa"/>
            <w:vAlign w:val="center"/>
          </w:tcPr>
          <w:p>
            <w:pPr>
              <w:jc w:val="center"/>
              <w:rPr>
                <w:rFonts w:ascii="宋体" w:hAnsi="宋体"/>
                <w:color w:val="000000"/>
                <w:sz w:val="18"/>
                <w:szCs w:val="18"/>
              </w:rPr>
            </w:pPr>
          </w:p>
        </w:tc>
      </w:tr>
    </w:tbl>
    <w:p>
      <w:pPr>
        <w:pStyle w:val="37"/>
        <w:numPr>
          <w:ilvl w:val="1"/>
          <w:numId w:val="0"/>
        </w:numPr>
        <w:rPr>
          <w:rFonts w:hAnsi="宋体"/>
          <w:color w:val="000000"/>
          <w:kern w:val="2"/>
          <w:sz w:val="18"/>
          <w:szCs w:val="18"/>
        </w:rPr>
      </w:pPr>
      <w:bookmarkStart w:id="83" w:name="_Toc353908121"/>
      <w:bookmarkStart w:id="84" w:name="_Toc366700653"/>
      <w:bookmarkStart w:id="85" w:name="_Toc362449718"/>
      <w:bookmarkStart w:id="86" w:name="_Toc362357604"/>
      <w:bookmarkStart w:id="87" w:name="_Toc361958057"/>
    </w:p>
    <w:bookmarkEnd w:id="83"/>
    <w:bookmarkEnd w:id="84"/>
    <w:bookmarkEnd w:id="85"/>
    <w:bookmarkEnd w:id="86"/>
    <w:bookmarkEnd w:id="87"/>
    <w:p>
      <w:pPr>
        <w:pStyle w:val="70"/>
        <w:numPr>
          <w:ilvl w:val="4"/>
          <w:numId w:val="0"/>
        </w:numPr>
        <w:spacing w:before="312" w:after="312"/>
      </w:pPr>
      <w:bookmarkStart w:id="88" w:name="_Toc437612498"/>
      <w:bookmarkStart w:id="89" w:name="_Toc362449719"/>
      <w:bookmarkStart w:id="90" w:name="_Toc437154428"/>
      <w:bookmarkStart w:id="91" w:name="_Toc361958058"/>
      <w:bookmarkStart w:id="92" w:name="_Toc410918942"/>
      <w:bookmarkStart w:id="93" w:name="_Toc378339082"/>
      <w:bookmarkStart w:id="94" w:name="_Toc362357605"/>
      <w:bookmarkStart w:id="95" w:name="_Toc353908122"/>
      <w:bookmarkStart w:id="96" w:name="_Toc366700654"/>
      <w:r>
        <w:rPr>
          <w:rFonts w:hint="eastAsia"/>
        </w:rPr>
        <w:t>5.3报警方式代码表</w:t>
      </w:r>
      <w:bookmarkEnd w:id="88"/>
      <w:bookmarkEnd w:id="89"/>
      <w:bookmarkEnd w:id="90"/>
      <w:bookmarkEnd w:id="91"/>
      <w:bookmarkEnd w:id="92"/>
      <w:bookmarkEnd w:id="93"/>
      <w:bookmarkEnd w:id="94"/>
      <w:bookmarkEnd w:id="95"/>
      <w:bookmarkEnd w:id="96"/>
    </w:p>
    <w:tbl>
      <w:tblPr>
        <w:tblStyle w:val="66"/>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2671"/>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报警方式代码</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接警方式名称</w:t>
            </w:r>
          </w:p>
        </w:tc>
        <w:tc>
          <w:tcPr>
            <w:tcW w:w="4253"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01</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电话报警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通过电信中继接入的110、122、119专线电话报警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02</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来人（来电）报警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非指挥中心具有法定接警任务的单位受理群众来人（来电）报警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03</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投案自首</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犯罪嫌疑人主动到执法部门投案自首或来电投案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04</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工作发现</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指挥中心接警员因其它线索手工产生的报警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05</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技防报警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技防报警器材发出的报警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06</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短信报警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通过网络接入的短信报警平台转发的报警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07</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网络报警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通过网络接入的互联网报警平台转发的报警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08</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GPS报警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通过网络接入的GPS运营商转发的报警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09</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其他应急系统转入</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r>
              <w:rPr>
                <w:rFonts w:hint="eastAsia" w:ascii="宋体" w:hAnsi="宋体"/>
                <w:color w:val="000000"/>
                <w:sz w:val="18"/>
                <w:szCs w:val="18"/>
              </w:rPr>
              <w:t>由其他公安应急系统或政府相关应急系统转入的报警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E52000003000</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执勤巡逻发现</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E52000003001</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群众扭送</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E52000003002</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交办案件</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E52000003003</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自行受理</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E52000003004</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器材报警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E52000003005</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口头报警</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E52000003006</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举报</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E52000003007</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移送案件</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99</w:t>
            </w: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r>
              <w:rPr>
                <w:rFonts w:hint="eastAsia" w:ascii="宋体" w:hAnsi="宋体"/>
                <w:color w:val="000000"/>
                <w:sz w:val="18"/>
                <w:szCs w:val="18"/>
              </w:rPr>
              <w:t>其它报警方式</w:t>
            </w: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267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olor w:val="000000"/>
                <w:sz w:val="18"/>
                <w:szCs w:val="18"/>
              </w:rPr>
            </w:pPr>
          </w:p>
        </w:tc>
        <w:tc>
          <w:tcPr>
            <w:tcW w:w="4253" w:type="dxa"/>
            <w:tcBorders>
              <w:top w:val="single" w:color="auto" w:sz="4" w:space="0"/>
              <w:left w:val="single" w:color="auto" w:sz="4" w:space="0"/>
              <w:bottom w:val="single" w:color="auto" w:sz="4" w:space="0"/>
              <w:right w:val="single" w:color="auto" w:sz="4" w:space="0"/>
            </w:tcBorders>
            <w:vAlign w:val="center"/>
          </w:tcPr>
          <w:p>
            <w:pPr>
              <w:jc w:val="left"/>
              <w:rPr>
                <w:rFonts w:ascii="宋体" w:hAnsi="宋体"/>
                <w:color w:val="000000"/>
                <w:sz w:val="18"/>
                <w:szCs w:val="18"/>
              </w:rPr>
            </w:pPr>
          </w:p>
        </w:tc>
      </w:tr>
    </w:tbl>
    <w:p>
      <w:pPr>
        <w:rPr>
          <w:rFonts w:ascii="宋体" w:hAnsi="宋体"/>
          <w:color w:val="000000"/>
          <w:sz w:val="18"/>
          <w:szCs w:val="18"/>
        </w:rPr>
      </w:pPr>
    </w:p>
    <w:p>
      <w:pPr>
        <w:pStyle w:val="70"/>
        <w:numPr>
          <w:ilvl w:val="4"/>
          <w:numId w:val="0"/>
        </w:numPr>
        <w:spacing w:before="312" w:after="312"/>
      </w:pPr>
      <w:bookmarkStart w:id="97" w:name="_Toc378339083"/>
      <w:bookmarkStart w:id="98" w:name="_Toc437612499"/>
      <w:bookmarkStart w:id="99" w:name="_Toc437154429"/>
      <w:bookmarkStart w:id="100" w:name="_Toc410918943"/>
      <w:r>
        <w:rPr>
          <w:rFonts w:hint="eastAsia"/>
        </w:rPr>
        <w:t>5.4来话类型代码表</w:t>
      </w:r>
      <w:bookmarkEnd w:id="97"/>
      <w:bookmarkEnd w:id="98"/>
      <w:bookmarkEnd w:id="99"/>
      <w:bookmarkEnd w:id="100"/>
    </w:p>
    <w:tbl>
      <w:tblPr>
        <w:tblStyle w:val="66"/>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030"/>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14"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来话类型代码</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来话类型名称</w:t>
            </w:r>
          </w:p>
        </w:tc>
        <w:tc>
          <w:tcPr>
            <w:tcW w:w="2882" w:type="dxa"/>
            <w:vAlign w:val="center"/>
          </w:tcPr>
          <w:p>
            <w:pPr>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82"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01</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报警求助</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82"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02</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处警反馈</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82"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03</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信息咨询</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90"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04</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无效报警</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05</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警情反馈</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4"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06</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重复报警</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4"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07</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骚扰电话</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4"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E52000004000</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举报</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4"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E52000004001</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投诉</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4" w:hRule="atLeast"/>
        </w:trPr>
        <w:tc>
          <w:tcPr>
            <w:tcW w:w="1548" w:type="dxa"/>
            <w:vAlign w:val="center"/>
          </w:tcPr>
          <w:p>
            <w:pPr>
              <w:jc w:val="center"/>
              <w:rPr>
                <w:rFonts w:ascii="宋体" w:hAnsi="宋体"/>
                <w:color w:val="000000"/>
                <w:sz w:val="18"/>
                <w:szCs w:val="18"/>
              </w:rPr>
            </w:pPr>
            <w:r>
              <w:rPr>
                <w:rFonts w:hint="eastAsia" w:ascii="宋体" w:hAnsi="宋体"/>
                <w:color w:val="000000"/>
                <w:sz w:val="18"/>
                <w:szCs w:val="18"/>
              </w:rPr>
              <w:t>99</w:t>
            </w:r>
          </w:p>
        </w:tc>
        <w:tc>
          <w:tcPr>
            <w:tcW w:w="4030" w:type="dxa"/>
            <w:vAlign w:val="center"/>
          </w:tcPr>
          <w:p>
            <w:pPr>
              <w:jc w:val="center"/>
              <w:rPr>
                <w:rFonts w:ascii="宋体" w:hAnsi="宋体"/>
                <w:color w:val="000000"/>
                <w:sz w:val="18"/>
                <w:szCs w:val="18"/>
              </w:rPr>
            </w:pPr>
            <w:r>
              <w:rPr>
                <w:rFonts w:hint="eastAsia" w:ascii="宋体" w:hAnsi="宋体"/>
                <w:color w:val="000000"/>
                <w:sz w:val="18"/>
                <w:szCs w:val="18"/>
              </w:rPr>
              <w:t>其他来话类型</w:t>
            </w: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4" w:hRule="atLeast"/>
        </w:trPr>
        <w:tc>
          <w:tcPr>
            <w:tcW w:w="1548" w:type="dxa"/>
            <w:vAlign w:val="center"/>
          </w:tcPr>
          <w:p>
            <w:pPr>
              <w:jc w:val="center"/>
              <w:rPr>
                <w:rFonts w:ascii="宋体" w:hAnsi="宋体"/>
                <w:color w:val="000000"/>
                <w:sz w:val="18"/>
                <w:szCs w:val="18"/>
              </w:rPr>
            </w:pPr>
          </w:p>
        </w:tc>
        <w:tc>
          <w:tcPr>
            <w:tcW w:w="4030" w:type="dxa"/>
            <w:vAlign w:val="center"/>
          </w:tcPr>
          <w:p>
            <w:pPr>
              <w:jc w:val="center"/>
              <w:rPr>
                <w:rFonts w:ascii="宋体" w:hAnsi="宋体"/>
                <w:color w:val="000000"/>
                <w:sz w:val="18"/>
                <w:szCs w:val="18"/>
              </w:rPr>
            </w:pPr>
          </w:p>
        </w:tc>
        <w:tc>
          <w:tcPr>
            <w:tcW w:w="2882"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54" w:hRule="atLeast"/>
        </w:trPr>
        <w:tc>
          <w:tcPr>
            <w:tcW w:w="1548" w:type="dxa"/>
            <w:vAlign w:val="center"/>
          </w:tcPr>
          <w:p>
            <w:pPr>
              <w:jc w:val="center"/>
              <w:rPr>
                <w:rFonts w:ascii="宋体" w:hAnsi="宋体"/>
                <w:color w:val="000000"/>
                <w:sz w:val="18"/>
                <w:szCs w:val="18"/>
              </w:rPr>
            </w:pPr>
          </w:p>
        </w:tc>
        <w:tc>
          <w:tcPr>
            <w:tcW w:w="4030" w:type="dxa"/>
            <w:vAlign w:val="center"/>
          </w:tcPr>
          <w:p>
            <w:pPr>
              <w:jc w:val="center"/>
              <w:rPr>
                <w:rFonts w:ascii="宋体" w:hAnsi="宋体"/>
                <w:color w:val="000000"/>
                <w:sz w:val="18"/>
                <w:szCs w:val="18"/>
              </w:rPr>
            </w:pPr>
          </w:p>
        </w:tc>
        <w:tc>
          <w:tcPr>
            <w:tcW w:w="2882" w:type="dxa"/>
            <w:vAlign w:val="center"/>
          </w:tcPr>
          <w:p>
            <w:pPr>
              <w:jc w:val="center"/>
              <w:rPr>
                <w:rFonts w:ascii="宋体" w:hAnsi="宋体"/>
                <w:color w:val="000000"/>
                <w:sz w:val="18"/>
                <w:szCs w:val="18"/>
              </w:rPr>
            </w:pPr>
          </w:p>
        </w:tc>
      </w:tr>
    </w:tbl>
    <w:p>
      <w:pPr>
        <w:jc w:val="center"/>
        <w:rPr>
          <w:rFonts w:ascii="宋体" w:hAnsi="宋体"/>
          <w:color w:val="000000"/>
          <w:sz w:val="18"/>
          <w:szCs w:val="18"/>
        </w:rPr>
      </w:pPr>
    </w:p>
    <w:p>
      <w:pPr>
        <w:pStyle w:val="70"/>
        <w:numPr>
          <w:ilvl w:val="4"/>
          <w:numId w:val="0"/>
        </w:numPr>
        <w:spacing w:before="312" w:after="312"/>
      </w:pPr>
      <w:bookmarkStart w:id="101" w:name="_Toc410918944"/>
      <w:bookmarkStart w:id="102" w:name="_Toc378339084"/>
      <w:bookmarkStart w:id="103" w:name="_Toc437612500"/>
      <w:bookmarkStart w:id="104" w:name="_Toc437154430"/>
      <w:r>
        <w:rPr>
          <w:rFonts w:hint="eastAsia"/>
        </w:rPr>
        <w:t>5.5警情类别、类型、细类代码表</w:t>
      </w:r>
      <w:bookmarkEnd w:id="101"/>
      <w:bookmarkEnd w:id="102"/>
      <w:bookmarkEnd w:id="103"/>
      <w:bookmarkEnd w:id="104"/>
    </w:p>
    <w:tbl>
      <w:tblPr>
        <w:tblStyle w:val="66"/>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701"/>
        <w:gridCol w:w="1134"/>
        <w:gridCol w:w="1701"/>
        <w:gridCol w:w="1134"/>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r>
              <w:rPr>
                <w:rFonts w:hint="eastAsia" w:ascii="宋体" w:hAnsi="宋体"/>
                <w:color w:val="000000"/>
                <w:sz w:val="18"/>
                <w:szCs w:val="18"/>
              </w:rPr>
              <w:t>类别代码</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类别名称</w:t>
            </w: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类型代码</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类型名称</w:t>
            </w: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细类代码</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细类名称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010000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刑事案件</w:t>
            </w:r>
          </w:p>
        </w:tc>
        <w:tc>
          <w:tcPr>
            <w:tcW w:w="1134" w:type="dxa"/>
            <w:vAlign w:val="center"/>
          </w:tcPr>
          <w:p>
            <w:pPr>
              <w:snapToGrid w:val="0"/>
              <w:spacing w:line="360" w:lineRule="auto"/>
              <w:ind w:firstLine="25" w:firstLineChars="14"/>
              <w:jc w:val="center"/>
              <w:rPr>
                <w:rFonts w:ascii="宋体" w:hAnsi="宋体"/>
                <w:color w:val="000000"/>
                <w:sz w:val="18"/>
                <w:szCs w:val="18"/>
              </w:rPr>
            </w:pPr>
            <w:r>
              <w:rPr>
                <w:rFonts w:hint="eastAsia" w:ascii="宋体" w:hAnsi="宋体"/>
                <w:color w:val="000000"/>
                <w:sz w:val="18"/>
                <w:szCs w:val="18"/>
              </w:rPr>
              <w:t>010100</w:t>
            </w:r>
          </w:p>
        </w:tc>
        <w:tc>
          <w:tcPr>
            <w:tcW w:w="1701" w:type="dxa"/>
            <w:vAlign w:val="center"/>
          </w:tcPr>
          <w:p>
            <w:pPr>
              <w:snapToGrid w:val="0"/>
              <w:spacing w:line="360" w:lineRule="auto"/>
              <w:ind w:firstLine="25" w:firstLineChars="14"/>
              <w:jc w:val="center"/>
              <w:rPr>
                <w:rFonts w:ascii="宋体" w:hAnsi="宋体"/>
                <w:color w:val="000000"/>
                <w:sz w:val="18"/>
                <w:szCs w:val="18"/>
              </w:rPr>
            </w:pPr>
            <w:r>
              <w:rPr>
                <w:rFonts w:hint="eastAsia" w:ascii="宋体" w:hAnsi="宋体"/>
                <w:color w:val="000000"/>
                <w:sz w:val="18"/>
                <w:szCs w:val="18"/>
              </w:rPr>
              <w:t>危害公共安全</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010101</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纵火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010102</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决水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010103</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投放危险物质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010104</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危害公共卫生安全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010105</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破坏环境资源安全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010199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其他危害公共安全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r>
              <w:rPr>
                <w:rFonts w:hint="eastAsia" w:ascii="宋体" w:hAnsi="宋体"/>
                <w:color w:val="000000"/>
                <w:sz w:val="18"/>
                <w:szCs w:val="18"/>
              </w:rPr>
              <w:t>010200</w:t>
            </w:r>
          </w:p>
        </w:tc>
        <w:tc>
          <w:tcPr>
            <w:tcW w:w="1701" w:type="dxa"/>
            <w:vAlign w:val="center"/>
          </w:tcPr>
          <w:p>
            <w:pPr>
              <w:snapToGrid w:val="0"/>
              <w:spacing w:line="360" w:lineRule="auto"/>
              <w:ind w:firstLine="25" w:firstLineChars="14"/>
              <w:jc w:val="center"/>
              <w:rPr>
                <w:rFonts w:ascii="宋体" w:hAnsi="宋体"/>
                <w:color w:val="000000"/>
                <w:sz w:val="18"/>
                <w:szCs w:val="18"/>
              </w:rPr>
            </w:pPr>
            <w:r>
              <w:rPr>
                <w:rFonts w:hint="eastAsia" w:ascii="宋体" w:hAnsi="宋体"/>
                <w:color w:val="000000"/>
                <w:sz w:val="18"/>
                <w:szCs w:val="18"/>
              </w:rPr>
              <w:t>爆炸</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自杀式爆炸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投掷式爆炸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010203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预埋式爆炸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010204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邮寄式爆炸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其它爆炸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r>
              <w:rPr>
                <w:rFonts w:hint="eastAsia" w:ascii="宋体" w:hAnsi="宋体"/>
                <w:color w:val="000000"/>
                <w:sz w:val="18"/>
                <w:szCs w:val="18"/>
              </w:rPr>
              <w:t>010300</w:t>
            </w:r>
          </w:p>
        </w:tc>
        <w:tc>
          <w:tcPr>
            <w:tcW w:w="1701" w:type="dxa"/>
            <w:vAlign w:val="center"/>
          </w:tcPr>
          <w:p>
            <w:pPr>
              <w:snapToGrid w:val="0"/>
              <w:spacing w:line="360" w:lineRule="auto"/>
              <w:ind w:firstLine="25" w:firstLineChars="14"/>
              <w:jc w:val="center"/>
              <w:rPr>
                <w:rFonts w:ascii="宋体" w:hAnsi="宋体"/>
                <w:color w:val="000000"/>
                <w:sz w:val="18"/>
                <w:szCs w:val="18"/>
              </w:rPr>
            </w:pPr>
            <w:r>
              <w:rPr>
                <w:rFonts w:hint="eastAsia" w:ascii="宋体" w:hAnsi="宋体"/>
                <w:color w:val="000000"/>
                <w:sz w:val="18"/>
                <w:szCs w:val="18"/>
              </w:rPr>
              <w:t>劫持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010301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劫持航空器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010302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劫持船只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010303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劫持汽车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010304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劫持人质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ind w:firstLine="25" w:firstLineChars="14"/>
              <w:jc w:val="center"/>
              <w:rPr>
                <w:rFonts w:ascii="宋体" w:hAnsi="宋体"/>
                <w:color w:val="000000"/>
                <w:sz w:val="18"/>
                <w:szCs w:val="18"/>
              </w:rPr>
            </w:pPr>
          </w:p>
        </w:tc>
        <w:tc>
          <w:tcPr>
            <w:tcW w:w="1701" w:type="dxa"/>
            <w:vAlign w:val="center"/>
          </w:tcPr>
          <w:p>
            <w:pPr>
              <w:snapToGrid w:val="0"/>
              <w:spacing w:line="360" w:lineRule="auto"/>
              <w:ind w:firstLine="25" w:firstLineChars="14"/>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010399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其他劫持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非法制、售、藏、携带危险物品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010401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非法制、售、藏、携带枪支弹药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010402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非法制、售、藏、携带爆炸物品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010403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非法制、售、藏、携带管制刀具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010499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非法制、售、藏、携带其它危险物品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杀人</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嫖、赌纠纷杀人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婚恋纠纷杀人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家庭（家族）纠纷杀人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邻里纠纷杀人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其它纠纷杀人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绑架杀人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精神病人杀人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过失杀人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010599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其它原因杀人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010600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强奸</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010601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轮奸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010602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强奸弱智或精神病人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010603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奸淫幼女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010604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猥亵儿童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010605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猥亵侮辱妇女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010699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其他强奸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010700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绑架</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010701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绑架儿童中小学生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010702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绑架商人、企业主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010799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绑架其他人员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010800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侵犯个人权利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010801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伤害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010802</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拐卖妇女儿童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010803</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强迫职工劳动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010804</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非法侵入住宅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010805</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非法拘禁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010806</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侵犯个人隐私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010899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其他侵犯个人权利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入户抢劫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拦路抢劫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在公共交通工具上抢劫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抢劫银行或其它金融机构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抢劫珠宝店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抢劫提（送）款员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抢劫运钞车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抢劫出租汽车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抢劫汽车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抢劫摩托车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抢劫牲畜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驾汽车抢劫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驾摩托车抢劫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驾助力车抢劫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驾自行车抢劫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徒步抢劫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色情引诱抢劫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拉人上车抢劫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010919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麻醉抢劫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010920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网络聊天见面抢劫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010921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冒充军警抢劫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010922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抢劫枪支、弹药、爆炸物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010999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其他抢劫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盗窃民宅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盗窃商店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盗窃汽车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盗窃车内财物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盗窃摩托车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盗窃燃油助力车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盗窃自行车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盗窃电动自行车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盗窃通信线路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盗窃牲畜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盗窃保险柜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刑事类公交车站（台）扒窃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盗窃工业原材料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色情引诱盗窃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盗窃养殖物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盗窃农作物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盗窃电脑零件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011019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盗窃枪支、弹药、爆炸物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011020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盗窃机动车轮胎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E52000005000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盗窃机动车燃油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E52000005001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盗窃珍贵文物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E52000005002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盗窃珍稀动植物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011099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其他刑事类盗窃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诈骗</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调包诈骗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设摊诈骗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假币假券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信用卡诈骗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网络诈骗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短信诈骗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电话诈骗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拾物平分诈骗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碰瓷诈骗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使用假票据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贩卖假货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011112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借打手机诈骗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011113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招工征聘诈骗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011114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宝物诈骗案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011115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迷信诈骗案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011199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抢夺</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驾汽车抢夺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驾摩托车抢夺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驾助力车抢夺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驾自行车抢夺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徒步抢夺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入店抢夺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拉车门抢夺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异物阻车抢夺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抢夺枪支、弹药、爆炸物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其他抢夺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敲诈勒索</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011301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投毒敲诈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011302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隐私敲诈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011303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爆炸敲诈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011304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暴力敲诈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011399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其它敲诈勒索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赌博</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011401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六合彩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011402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聚众赌博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011403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赌博机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011404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网络赌博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011499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其它赌博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妨害（扰乱）社会管理秩序</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011501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寻衅滋事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011502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聚众斗殴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011503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利用邪教妨害社会秩序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011504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利用迷信妨害社会秩序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011505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妨害正常出入境管理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011506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妨害文物管理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011600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危害国家安全</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011601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背叛、分裂国家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011602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叛变、叛逃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011603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间谍、资敌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011699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其他危害国家安全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011700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卖淫及贩卖淫秽物品</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011701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强迫妇女卖淫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011702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引诱妇女卖淫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011703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组织妇女卖淫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011704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贩卖淫秽物品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011799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其他卖淫及贩卖淫秽物品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011800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涉毒案件</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011801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制造毒品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011802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贩卖毒品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011803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聚众吸食毒品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E52000005003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个人吸食毒品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011899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其他涉毒案件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破坏经济秩序</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生产、销售不符合标准的伪劣产品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走私案件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妨碍公司、企业管理秩序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制、售伪币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伪造、变造各类债券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金融诈骗案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危害税收征管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侵犯知识产权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扰乱市场秩序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011999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其他破坏经济秩序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破坏公共安全</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破坏交通工具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破坏交通设施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破坏电力设备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破坏易燃设备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破坏广电设施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012006</w:t>
            </w:r>
          </w:p>
        </w:tc>
        <w:tc>
          <w:tcPr>
            <w:tcW w:w="1701" w:type="dxa"/>
            <w:vAlign w:val="center"/>
          </w:tcPr>
          <w:p>
            <w:pPr>
              <w:widowControl/>
              <w:jc w:val="left"/>
              <w:rPr>
                <w:rFonts w:ascii="宋体" w:hAnsi="宋体"/>
                <w:color w:val="000000"/>
                <w:sz w:val="18"/>
                <w:szCs w:val="18"/>
              </w:rPr>
            </w:pPr>
            <w:r>
              <w:rPr>
                <w:rFonts w:hint="eastAsia" w:ascii="宋体" w:hAnsi="宋体"/>
                <w:color w:val="000000"/>
                <w:sz w:val="18"/>
                <w:szCs w:val="18"/>
              </w:rPr>
              <w:t>破坏公用电信设施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E52000005004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破坏水利设施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E52000005005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破坏城建设施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012099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其他破坏案件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019900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其他刑事警情</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020000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行政（治安）案件</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扰乱公共秩序</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扰乱企事业单位秩序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扰乱政府机关秩序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扰乱公共场所秩序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扰乱公共交通工具上的秩序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谎报险情、虚构事实扰乱公共秩序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扬言放火、爆炸、投放危险物质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打架斗殴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扰乱无线电通信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非法侵入、破坏计算机信息系统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干扰他人正常生活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宗教迷信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020199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其他扰乱公共秩序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盗窃少量财物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盗窃自行车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盗窃三轮车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盗窃小额现金（物品）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行政治安类公交车站（台）扒窃手机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行政治安类公交车站（台）扒窃钱包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行政治安类公交车站（台）扒窃其他物品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入户盗窃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盗窃电动车电瓶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盗窃车内物品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020212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盗窃破坏三电设施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020213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色情引诱盗窃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020214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盗窃破坏城市公用设施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020215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盗窃机动车轮胎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其他行政治安类盗窃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诈骗</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三张牌骗取财物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象棋残局骗取财物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免费（赠送）中奖骗取财物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假手机骗取财物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假相机骗取财物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小额现金（物品）骗取财物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网络骗取财物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骗取少量财物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020399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其他治安诈骗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哄抢</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殴打他人</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020600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强迫交易</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020700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敲诈勒索</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020800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损毁公私财物</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020900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非法限制人身自由</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021000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非法侵入住宅</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强讨恶要</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违反危险物品管理</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违反烟花爆竹管理规定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违反枪支弹药管理规定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021203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违反管制刀具管理规定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021204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违反爆炸物品管理规定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其他违反危险物品管理规定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吸食注射毒品案件</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妨害社会管理</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021401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阻碍执行职务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021402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谎报警情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021499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其他妨害社会管理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029900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其他治安警情</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030000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交通类警情</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道路交通事故</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机动车与机动车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机动车与非机动车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机动车与行人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非机动车与非机动车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非机动车与行人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单方事故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机动车与动物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交通逃逸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030199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其他道路交通事故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非道路交通事故</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停车场非道路交通事故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小区内非道路交通事故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其它非道路交通事故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水上交通事故</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交通堵塞等突发情况</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交通设施损坏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桥梁瘫塌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路面损毁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道路施工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障碍物影响通行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车多流量大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030499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039900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其他交通事故</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040000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火灾事故</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普通建筑火灾</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易燃易爆化学品火灾</w:t>
            </w: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07</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爆炸物品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08</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可燃气体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09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易燃液体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易燃固体、自燃物品和遇湿易燃物品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氧化剂和有机过氧化物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其它易燃易爆化学品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高层建筑火灾</w:t>
            </w: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高层建筑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人员密集场所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地下建筑、隧道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古建筑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可燃物品仓库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可燃物品堆场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19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粉尘生产或贮存场所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其他建筑堆场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地下空间火灾</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化工火灾</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040401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油类火灾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040402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气体火灾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040499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其它化工火灾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交通工具火灾</w:t>
            </w: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机动车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列车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船舶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飞行器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城市轨道交通工具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其他交通运输工具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040600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一般性火灾</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040700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人员密集场所火灾</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040800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特殊火灾</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040900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重要场所火灾</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049900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其它火灾</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050000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群众求助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日常生活求助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050101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开锁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050102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供水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050103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供电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050104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供燃气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050105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噪音扰民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050199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其他日常生活求助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卫生求助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食物中毒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煤气中毒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工业中毒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病患求助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疫情求助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医疗事故求助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其他卫生求助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劳动求助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050301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劳动关系求助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050302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劳动就业求助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050303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社会保险求助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050399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其他劳动求助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动植物求助</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工商管理求助</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050600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城管执法求助</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环保求助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水污染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空气污染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噪音污染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污水污染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烟尘污染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废气污染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有毒物质污染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050799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其他环境污染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050800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社会救助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050801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精神病人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050802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流浪乞讨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050803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走失人员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050804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招领人员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050899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其他社会救助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抢险救灾</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为民救助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交通抢险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建筑倒塌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化学求援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应急警情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自然灾害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050999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其它抢险救灾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危险化学品泄漏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公共突发事件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29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群众遇险事件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051000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交通运管</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市政管理</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市政设施养护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市政设施抢修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城管执法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便民热线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窨井缺盖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051106</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路灯管理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051107</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道路损毁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051108</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损坏绿化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051109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环卫管理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051110</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水管爆裂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051111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消防栓撞坏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051199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其他市政管理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自杀</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跳楼自杀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服药（毒）自杀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自缢自杀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割腕自杀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煤气自杀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投水自杀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触电自杀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跳桥自杀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其它方式自杀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意外伤亡</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051301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交通意外伤亡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051302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施工意外伤亡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051303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医疗事故意外伤亡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051399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其它意外伤亡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物品信息</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051401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无主物品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051402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认领物品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051403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寻找物品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涉外救助</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051501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境外人员财物遗失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051502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境外人员证件遗失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051599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其他涉外救助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051600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安全生产求助</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051700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法律援助</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059900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其它群众求助</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060000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举报投诉</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举报赌博线索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举报卖淫嫖娼线索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举报涉毒线索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举报网吧线索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举报涉及联动工作线索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举报可疑物品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举报审查嫌疑人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举报无名尸体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060109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举报假币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060110</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举报网络诈骗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060111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举报电话诈骗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060112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举报短信诈骗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060113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举报传销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060114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举报反动宣传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060199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其他举报线索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警务投诉</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060201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打骂群众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060202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耍特权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刑讯逼供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乱扣乱罚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办案不公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接报警推诿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工作态度差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道德败坏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贪污受贿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勤务不规范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接处警不当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非法搜查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非法拘禁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不开收据凭证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不处理案件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不出警出警慢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办事(案)拖拉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违反五条禁令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060219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出警缓慢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060299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警务监督</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060301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违法违纪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060302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不作为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060303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执法不当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060304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工作作风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060305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警容风纪不整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060399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其他警务监督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069900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其它举报投诉</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070000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事件</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070100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上访事件</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070101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到县级机关上访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070102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到市级机关上访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070103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到省级机关上访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070104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进京上访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集访事件</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堵门堵路</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非法集会</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法轮功电话宣传煽动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法轮功小册子宣传煽动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法轮功光盘宣传煽动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法轮功标语宣传煽动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法轮功传单宣传煽动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法轮功信件宣传煽动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法轮功横（条）幅宣传煽动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法轮功小标贴宣传煽动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070509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法轮功利用网络宣传煽动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070510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法轮功公开弘法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070511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法轮功录音录像带宣传煽动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070512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法轮功传真宣传煽动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070513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法轮功短信息宣传煽动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070514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法轮功电子邮件宣传煽动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070515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法轮功插播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070599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其它方式宣传法轮功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070600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涉外事件</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070601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境外人员正常死亡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070602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境外人员非正常死亡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070603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境外人员非法采访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070604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境外人员非法宗教活动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070699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其他涉外事件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070700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群体性事件</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070701</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群体性上访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070702</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群体性静坐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070703</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群体性游行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070704</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群体性聚集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070799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其他群体性事件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070800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恐怖事件</w:t>
            </w: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079900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其它事件</w:t>
            </w: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079901</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自焚事件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079902</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打砸抢烧事件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079903</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涉藏事件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079904</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涉疆事件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079905</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涉台事件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079999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其他恶性事件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080000</w:t>
            </w:r>
          </w:p>
        </w:tc>
        <w:tc>
          <w:tcPr>
            <w:tcW w:w="1701"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纠纷</w:t>
            </w: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080100</w:t>
            </w:r>
          </w:p>
        </w:tc>
        <w:tc>
          <w:tcPr>
            <w:tcW w:w="1701"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治安纠纷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殴打他人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故意伤害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侮辱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诽谤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诬告陷害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故意损毁财物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干扰他人正常生活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侵犯隐私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080199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其他治安纠纷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080200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交通纠纷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080300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家庭纠纷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080400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邻里纠纷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080500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婚姻纠纷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080600</w:t>
            </w:r>
          </w:p>
        </w:tc>
        <w:tc>
          <w:tcPr>
            <w:tcW w:w="1701"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经济纠纷</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080601</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消费纠纷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080602</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劳资纠纷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080603</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债务纠纷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080604</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医疗纠纷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080605</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租赁纠纷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080606</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合同纠纷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080607</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物价纠纷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080608</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质量纠纷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p>
        </w:tc>
        <w:tc>
          <w:tcPr>
            <w:tcW w:w="1701" w:type="dxa"/>
            <w:shd w:val="clear" w:color="auto" w:fill="FFFFFF"/>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080699</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其他经济纠纷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080700</w:t>
            </w:r>
          </w:p>
        </w:tc>
        <w:tc>
          <w:tcPr>
            <w:tcW w:w="1701"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假币纠纷</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080800</w:t>
            </w:r>
          </w:p>
        </w:tc>
        <w:tc>
          <w:tcPr>
            <w:tcW w:w="1701"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出租车纠纷</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080900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征地拆迁及水源纠纷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081000</w:t>
            </w:r>
          </w:p>
        </w:tc>
        <w:tc>
          <w:tcPr>
            <w:tcW w:w="1701"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中介纠纷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081100</w:t>
            </w:r>
          </w:p>
        </w:tc>
        <w:tc>
          <w:tcPr>
            <w:tcW w:w="1701" w:type="dxa"/>
            <w:shd w:val="clear" w:color="auto" w:fill="FFFFFF"/>
            <w:vAlign w:val="center"/>
          </w:tcPr>
          <w:p>
            <w:pPr>
              <w:widowControl/>
              <w:jc w:val="center"/>
              <w:rPr>
                <w:rFonts w:ascii="宋体" w:hAnsi="宋体"/>
                <w:color w:val="000000"/>
                <w:sz w:val="18"/>
                <w:szCs w:val="18"/>
              </w:rPr>
            </w:pPr>
            <w:r>
              <w:rPr>
                <w:rFonts w:hint="eastAsia" w:ascii="宋体" w:hAnsi="宋体"/>
                <w:color w:val="000000"/>
                <w:sz w:val="18"/>
                <w:szCs w:val="18"/>
              </w:rPr>
              <w:t>打架纠纷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089900</w:t>
            </w:r>
          </w:p>
        </w:tc>
        <w:tc>
          <w:tcPr>
            <w:tcW w:w="1701" w:type="dxa"/>
            <w:vAlign w:val="center"/>
          </w:tcPr>
          <w:p>
            <w:pPr>
              <w:widowControl/>
              <w:jc w:val="center"/>
              <w:rPr>
                <w:rFonts w:ascii="宋体" w:hAnsi="宋体"/>
                <w:color w:val="000000"/>
                <w:sz w:val="18"/>
                <w:szCs w:val="18"/>
              </w:rPr>
            </w:pPr>
            <w:r>
              <w:rPr>
                <w:rFonts w:hint="eastAsia" w:ascii="宋体" w:hAnsi="宋体"/>
                <w:color w:val="000000"/>
                <w:sz w:val="18"/>
                <w:szCs w:val="18"/>
              </w:rPr>
              <w:t>其它纠纷</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090000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应急联动事件</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090100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自然灾害</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090101</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气象灾害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090102</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海洋灾害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090103</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洪水灾害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090104</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地质灾害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090105</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地震灾害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090106</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农作物生物灾害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090107</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森林生物灾害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090108</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森林火灾灾害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090199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其它自然灾害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090200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事故</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090201</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大规模劳动生产事故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090202</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危化物品泄漏事故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090203</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爆炸事故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090204</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沉船事故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090205</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挤压死伤事故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090206</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建筑坍塌事故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090207</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爆燃事故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090208</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大规模交通事故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090209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飞行器事故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090210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铁路运输事故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ascii="宋体" w:hAnsi="宋体"/>
                <w:color w:val="000000"/>
                <w:sz w:val="18"/>
                <w:szCs w:val="18"/>
              </w:rPr>
              <w:t>E520000050</w:t>
            </w:r>
            <w:r>
              <w:rPr>
                <w:rFonts w:hint="eastAsia" w:ascii="宋体" w:hAnsi="宋体"/>
                <w:color w:val="000000"/>
                <w:sz w:val="18"/>
                <w:szCs w:val="18"/>
              </w:rPr>
              <w:t>30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高铁/动车事故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090299</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其他事故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090300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卫生联动</w:t>
            </w: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090301</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疫情事件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r>
              <w:rPr>
                <w:rFonts w:hint="eastAsia" w:ascii="宋体" w:hAnsi="宋体"/>
                <w:color w:val="000000"/>
                <w:sz w:val="18"/>
                <w:szCs w:val="18"/>
              </w:rPr>
              <w:t>090302</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中毒事件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090303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医疗急救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090304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疾病防控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090305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卫生监督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090399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其它卫生联动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090400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电力联动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090401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停电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090402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配电箱事故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090403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变压器事故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090404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电缆、电线事故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090405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窨井盖缺少或破损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090499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其它电力联动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090500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劳动联动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090501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劳资纠纷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090502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劳动保障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090599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其它劳动联动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090600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林水联动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破坏森林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野生动植物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森林防火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森林病虫害防治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水利设施管理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090606</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水资源管理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090607</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水政监察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090608</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防汛抗旱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090699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其它林水联动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090700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工商联动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090701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假冒伪劣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090702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侵犯权益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090799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其它工商联动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090800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城管联动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090801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违章设摊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090802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市政建设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090803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占道经营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090804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违法停车(社会联动)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090805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数字城管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090899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其它城管联动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090900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通信联动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090901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电信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090902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090903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联通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090904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网通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090905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窨井盖缺少或破损(通信)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090999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其它通信联动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091000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文广联动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091001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广电设施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091002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不良信息播放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091003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网吧违规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091004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盗版音像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091099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其它文广联动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091100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环保联动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091101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环境污染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091102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噪声污染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091103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环保事故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091104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噪音扰民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091199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其它环保联动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091200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民政联动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091201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弃婴弃童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091202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精神病人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091203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流浪乞讨人员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091204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其它救助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091299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其它民政联动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091300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城建联动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091301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自来水抢修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091302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煤气抢修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091303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天然气抢修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091304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热力管网抢修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091305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污水积水排放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091306</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窨井盖缺少或破损(水气热)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091399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其它城建联动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091400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食品药品联动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091401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食品安全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091402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保健品安全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091403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化妆品安全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091404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药品安全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091405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医疗器械监管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091499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其它食品药品联动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091500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安监联动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091501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安全生产监管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091502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烟花爆竹生产监管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091503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危化物品监管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091599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其他安监联动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r>
              <w:rPr>
                <w:rFonts w:hint="eastAsia" w:ascii="宋体" w:hAnsi="宋体"/>
                <w:color w:val="000000"/>
                <w:sz w:val="18"/>
                <w:szCs w:val="18"/>
              </w:rPr>
              <w:t>091600</w:t>
            </w:r>
          </w:p>
        </w:tc>
        <w:tc>
          <w:tcPr>
            <w:tcW w:w="1701" w:type="dxa"/>
            <w:vAlign w:val="center"/>
          </w:tcPr>
          <w:p>
            <w:pPr>
              <w:jc w:val="center"/>
              <w:rPr>
                <w:rFonts w:ascii="宋体" w:hAnsi="宋体"/>
                <w:color w:val="000000"/>
                <w:sz w:val="18"/>
                <w:szCs w:val="18"/>
              </w:rPr>
            </w:pPr>
            <w:r>
              <w:rPr>
                <w:rFonts w:hint="eastAsia" w:ascii="宋体" w:hAnsi="宋体"/>
                <w:color w:val="000000"/>
                <w:sz w:val="18"/>
                <w:szCs w:val="18"/>
              </w:rPr>
              <w:t>园文旅委联动</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091601</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园林绿化养护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091602</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文物保护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091603</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旅游投诉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091604</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旅游市场管理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091605</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导游管理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jc w:val="center"/>
              <w:rPr>
                <w:rFonts w:ascii="宋体" w:hAnsi="宋体"/>
                <w:color w:val="000000"/>
                <w:sz w:val="18"/>
                <w:szCs w:val="18"/>
              </w:rPr>
            </w:pPr>
          </w:p>
        </w:tc>
        <w:tc>
          <w:tcPr>
            <w:tcW w:w="1701" w:type="dxa"/>
            <w:tcBorders>
              <w:bottom w:val="single" w:color="auto" w:sz="4" w:space="0"/>
            </w:tcBorders>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091699</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其它园文旅委联动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E52000005031</w:t>
            </w:r>
          </w:p>
        </w:tc>
        <w:tc>
          <w:tcPr>
            <w:tcW w:w="1701" w:type="dxa"/>
            <w:shd w:val="clear" w:color="auto" w:fill="FFFFFF"/>
            <w:vAlign w:val="center"/>
          </w:tcPr>
          <w:p>
            <w:pPr>
              <w:jc w:val="center"/>
              <w:rPr>
                <w:rFonts w:ascii="宋体" w:hAnsi="宋体"/>
                <w:sz w:val="18"/>
                <w:szCs w:val="18"/>
              </w:rPr>
            </w:pPr>
            <w:r>
              <w:rPr>
                <w:rFonts w:hint="eastAsia" w:ascii="宋体" w:hAnsi="宋体"/>
                <w:sz w:val="18"/>
                <w:szCs w:val="18"/>
              </w:rPr>
              <w:t>民航联动</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E52000005032</w:t>
            </w:r>
          </w:p>
        </w:tc>
        <w:tc>
          <w:tcPr>
            <w:tcW w:w="1701" w:type="dxa"/>
            <w:shd w:val="clear" w:color="auto" w:fill="FFFFFF"/>
            <w:vAlign w:val="center"/>
          </w:tcPr>
          <w:p>
            <w:pPr>
              <w:jc w:val="center"/>
              <w:rPr>
                <w:rFonts w:ascii="宋体" w:hAnsi="宋体"/>
                <w:sz w:val="18"/>
                <w:szCs w:val="18"/>
              </w:rPr>
            </w:pPr>
            <w:r>
              <w:rPr>
                <w:rFonts w:hint="eastAsia" w:ascii="宋体" w:hAnsi="宋体"/>
                <w:sz w:val="18"/>
                <w:szCs w:val="18"/>
              </w:rPr>
              <w:t>铁路联动</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E52000005033</w:t>
            </w:r>
          </w:p>
        </w:tc>
        <w:tc>
          <w:tcPr>
            <w:tcW w:w="1701" w:type="dxa"/>
            <w:shd w:val="clear" w:color="auto" w:fill="FFFFFF"/>
            <w:vAlign w:val="center"/>
          </w:tcPr>
          <w:p>
            <w:pPr>
              <w:jc w:val="center"/>
              <w:rPr>
                <w:rFonts w:ascii="宋体" w:hAnsi="宋体"/>
                <w:sz w:val="18"/>
                <w:szCs w:val="18"/>
              </w:rPr>
            </w:pPr>
            <w:r>
              <w:rPr>
                <w:rFonts w:hint="eastAsia" w:ascii="宋体" w:hAnsi="宋体"/>
                <w:sz w:val="18"/>
                <w:szCs w:val="18"/>
              </w:rPr>
              <w:t>森林联动</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E52000005034</w:t>
            </w:r>
          </w:p>
        </w:tc>
        <w:tc>
          <w:tcPr>
            <w:tcW w:w="1701" w:type="dxa"/>
            <w:shd w:val="clear" w:color="auto" w:fill="FFFFFF"/>
            <w:vAlign w:val="center"/>
          </w:tcPr>
          <w:p>
            <w:pPr>
              <w:jc w:val="center"/>
              <w:rPr>
                <w:rFonts w:ascii="宋体" w:hAnsi="宋体"/>
                <w:sz w:val="18"/>
                <w:szCs w:val="18"/>
              </w:rPr>
            </w:pPr>
            <w:r>
              <w:rPr>
                <w:rFonts w:hint="eastAsia" w:ascii="宋体" w:hAnsi="宋体"/>
                <w:sz w:val="18"/>
                <w:szCs w:val="18"/>
              </w:rPr>
              <w:t>海关联动</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E52000005035</w:t>
            </w:r>
          </w:p>
        </w:tc>
        <w:tc>
          <w:tcPr>
            <w:tcW w:w="1701" w:type="dxa"/>
            <w:shd w:val="clear" w:color="auto" w:fill="FFFFFF"/>
            <w:vAlign w:val="center"/>
          </w:tcPr>
          <w:p>
            <w:pPr>
              <w:jc w:val="center"/>
              <w:rPr>
                <w:rFonts w:ascii="宋体" w:hAnsi="宋体"/>
                <w:sz w:val="18"/>
                <w:szCs w:val="18"/>
              </w:rPr>
            </w:pPr>
            <w:r>
              <w:rPr>
                <w:rFonts w:hint="eastAsia" w:ascii="宋体" w:hAnsi="宋体"/>
                <w:sz w:val="18"/>
                <w:szCs w:val="18"/>
              </w:rPr>
              <w:t>武警联动</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E52000005036</w:t>
            </w:r>
          </w:p>
        </w:tc>
        <w:tc>
          <w:tcPr>
            <w:tcW w:w="1701" w:type="dxa"/>
            <w:shd w:val="clear" w:color="auto" w:fill="FFFFFF"/>
            <w:vAlign w:val="center"/>
          </w:tcPr>
          <w:p>
            <w:pPr>
              <w:jc w:val="center"/>
              <w:rPr>
                <w:rFonts w:ascii="宋体" w:hAnsi="宋体"/>
                <w:sz w:val="18"/>
                <w:szCs w:val="18"/>
              </w:rPr>
            </w:pPr>
            <w:r>
              <w:rPr>
                <w:rFonts w:hint="eastAsia" w:ascii="宋体" w:hAnsi="宋体"/>
                <w:sz w:val="18"/>
                <w:szCs w:val="18"/>
              </w:rPr>
              <w:t>军队联动</w:t>
            </w:r>
          </w:p>
        </w:tc>
        <w:tc>
          <w:tcPr>
            <w:tcW w:w="1134" w:type="dxa"/>
            <w:vAlign w:val="center"/>
          </w:tcPr>
          <w:p>
            <w:pPr>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shd w:val="clear" w:color="auto" w:fill="auto"/>
            <w:vAlign w:val="center"/>
          </w:tcPr>
          <w:p>
            <w:pPr>
              <w:snapToGrid w:val="0"/>
              <w:spacing w:line="360" w:lineRule="auto"/>
              <w:jc w:val="center"/>
              <w:rPr>
                <w:rFonts w:ascii="宋体" w:hAnsi="宋体"/>
                <w:color w:val="000000"/>
                <w:sz w:val="18"/>
                <w:szCs w:val="18"/>
              </w:rPr>
            </w:pPr>
          </w:p>
        </w:tc>
        <w:tc>
          <w:tcPr>
            <w:tcW w:w="1701" w:type="dxa"/>
            <w:shd w:val="clear" w:color="auto" w:fill="auto"/>
            <w:vAlign w:val="center"/>
          </w:tcPr>
          <w:p>
            <w:pPr>
              <w:snapToGrid w:val="0"/>
              <w:spacing w:line="360" w:lineRule="auto"/>
              <w:jc w:val="center"/>
              <w:rPr>
                <w:rFonts w:ascii="宋体" w:hAnsi="宋体"/>
                <w:color w:val="000000"/>
                <w:sz w:val="18"/>
                <w:szCs w:val="18"/>
              </w:rPr>
            </w:pPr>
          </w:p>
        </w:tc>
        <w:tc>
          <w:tcPr>
            <w:tcW w:w="1134" w:type="dxa"/>
            <w:shd w:val="clear" w:color="auto" w:fill="auto"/>
            <w:vAlign w:val="center"/>
          </w:tcPr>
          <w:p>
            <w:pPr>
              <w:jc w:val="center"/>
              <w:rPr>
                <w:rFonts w:ascii="宋体" w:hAnsi="宋体"/>
                <w:color w:val="000000"/>
                <w:sz w:val="18"/>
                <w:szCs w:val="18"/>
              </w:rPr>
            </w:pPr>
            <w:r>
              <w:rPr>
                <w:rFonts w:hint="eastAsia" w:ascii="宋体" w:hAnsi="宋体"/>
                <w:color w:val="000000"/>
                <w:sz w:val="18"/>
                <w:szCs w:val="18"/>
              </w:rPr>
              <w:t>E52000005037</w:t>
            </w:r>
          </w:p>
        </w:tc>
        <w:tc>
          <w:tcPr>
            <w:tcW w:w="1701" w:type="dxa"/>
            <w:shd w:val="clear" w:color="auto" w:fill="FFFFFF"/>
            <w:vAlign w:val="center"/>
          </w:tcPr>
          <w:p>
            <w:pPr>
              <w:jc w:val="center"/>
              <w:rPr>
                <w:rFonts w:ascii="宋体" w:hAnsi="宋体"/>
                <w:sz w:val="18"/>
                <w:szCs w:val="18"/>
                <w:shd w:val="pct10" w:color="auto" w:fill="FFFFFF"/>
              </w:rPr>
            </w:pPr>
            <w:r>
              <w:rPr>
                <w:rFonts w:hint="eastAsia" w:ascii="宋体" w:hAnsi="宋体"/>
                <w:sz w:val="18"/>
                <w:szCs w:val="18"/>
              </w:rPr>
              <w:t>其它联动</w:t>
            </w:r>
          </w:p>
        </w:tc>
        <w:tc>
          <w:tcPr>
            <w:tcW w:w="1134" w:type="dxa"/>
            <w:vAlign w:val="center"/>
          </w:tcPr>
          <w:p>
            <w:pPr>
              <w:widowControl/>
              <w:snapToGrid w:val="0"/>
              <w:spacing w:line="360" w:lineRule="auto"/>
              <w:jc w:val="center"/>
              <w:rPr>
                <w:rFonts w:ascii="宋体" w:hAnsi="宋体"/>
                <w:sz w:val="18"/>
                <w:szCs w:val="18"/>
                <w:shd w:val="pct10" w:color="auto" w:fill="FFFFFF"/>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100000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其它行政违法</w:t>
            </w: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c>
          <w:tcPr>
            <w:tcW w:w="1134" w:type="dxa"/>
            <w:vAlign w:val="center"/>
          </w:tcPr>
          <w:p>
            <w:pPr>
              <w:widowControl/>
              <w:jc w:val="center"/>
              <w:rPr>
                <w:rFonts w:ascii="宋体" w:hAnsi="宋体"/>
                <w:color w:val="000000"/>
                <w:sz w:val="18"/>
                <w:szCs w:val="18"/>
              </w:rPr>
            </w:pPr>
          </w:p>
        </w:tc>
        <w:tc>
          <w:tcPr>
            <w:tcW w:w="170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110000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固定点报警</w:t>
            </w:r>
          </w:p>
        </w:tc>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110100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重点单位报警</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110200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居家养老报警</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119900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其它固定点报警</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120000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无效警情</w:t>
            </w: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120100</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误报警</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120200</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假报警</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120300</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找不到报警人</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p>
        </w:tc>
        <w:tc>
          <w:tcPr>
            <w:tcW w:w="1701" w:type="dxa"/>
            <w:vAlign w:val="center"/>
          </w:tcPr>
          <w:p>
            <w:pPr>
              <w:snapToGrid w:val="0"/>
              <w:spacing w:line="360" w:lineRule="auto"/>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120400</w:t>
            </w:r>
          </w:p>
        </w:tc>
        <w:tc>
          <w:tcPr>
            <w:tcW w:w="1701" w:type="dxa"/>
            <w:vAlign w:val="center"/>
          </w:tcPr>
          <w:p>
            <w:pPr>
              <w:widowControl/>
              <w:snapToGrid w:val="0"/>
              <w:spacing w:line="360" w:lineRule="auto"/>
              <w:jc w:val="center"/>
              <w:rPr>
                <w:rFonts w:ascii="宋体" w:hAnsi="宋体"/>
                <w:color w:val="000000"/>
                <w:sz w:val="18"/>
                <w:szCs w:val="18"/>
              </w:rPr>
            </w:pPr>
            <w:r>
              <w:rPr>
                <w:rFonts w:hint="eastAsia" w:ascii="宋体" w:hAnsi="宋体"/>
                <w:color w:val="000000"/>
                <w:sz w:val="18"/>
                <w:szCs w:val="18"/>
              </w:rPr>
              <w:t>找不到案发现场</w:t>
            </w: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4"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990000</w:t>
            </w:r>
          </w:p>
        </w:tc>
        <w:tc>
          <w:tcPr>
            <w:tcW w:w="1701"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其它警情</w:t>
            </w:r>
          </w:p>
        </w:tc>
        <w:tc>
          <w:tcPr>
            <w:tcW w:w="1134" w:type="dxa"/>
            <w:vAlign w:val="center"/>
          </w:tcPr>
          <w:p>
            <w:pPr>
              <w:jc w:val="center"/>
              <w:rPr>
                <w:rFonts w:ascii="宋体" w:hAnsi="宋体"/>
                <w:color w:val="000000"/>
                <w:sz w:val="18"/>
                <w:szCs w:val="18"/>
              </w:rPr>
            </w:pPr>
          </w:p>
        </w:tc>
        <w:tc>
          <w:tcPr>
            <w:tcW w:w="1701" w:type="dxa"/>
            <w:vAlign w:val="center"/>
          </w:tcPr>
          <w:p>
            <w:pPr>
              <w:jc w:val="center"/>
              <w:rPr>
                <w:rFonts w:ascii="宋体" w:hAnsi="宋体"/>
                <w:color w:val="000000"/>
                <w:sz w:val="18"/>
                <w:szCs w:val="18"/>
              </w:rPr>
            </w:pPr>
          </w:p>
        </w:tc>
        <w:tc>
          <w:tcPr>
            <w:tcW w:w="1134" w:type="dxa"/>
            <w:vAlign w:val="center"/>
          </w:tcPr>
          <w:p>
            <w:pPr>
              <w:widowControl/>
              <w:snapToGrid w:val="0"/>
              <w:spacing w:line="360" w:lineRule="auto"/>
              <w:jc w:val="center"/>
              <w:rPr>
                <w:rFonts w:ascii="宋体" w:hAnsi="宋体"/>
                <w:color w:val="000000"/>
                <w:sz w:val="18"/>
                <w:szCs w:val="18"/>
              </w:rPr>
            </w:pPr>
          </w:p>
        </w:tc>
        <w:tc>
          <w:tcPr>
            <w:tcW w:w="1701" w:type="dxa"/>
            <w:vAlign w:val="center"/>
          </w:tcPr>
          <w:p>
            <w:pPr>
              <w:widowControl/>
              <w:snapToGrid w:val="0"/>
              <w:spacing w:line="360" w:lineRule="auto"/>
              <w:jc w:val="center"/>
              <w:rPr>
                <w:rFonts w:ascii="宋体" w:hAnsi="宋体"/>
                <w:color w:val="000000"/>
                <w:sz w:val="18"/>
                <w:szCs w:val="18"/>
              </w:rPr>
            </w:pPr>
          </w:p>
        </w:tc>
      </w:tr>
    </w:tbl>
    <w:p>
      <w:pPr>
        <w:rPr>
          <w:rFonts w:ascii="宋体" w:hAnsi="宋体"/>
          <w:color w:val="000000"/>
          <w:sz w:val="18"/>
          <w:szCs w:val="18"/>
        </w:rPr>
      </w:pPr>
    </w:p>
    <w:p>
      <w:pPr>
        <w:pStyle w:val="70"/>
        <w:numPr>
          <w:ilvl w:val="4"/>
          <w:numId w:val="0"/>
        </w:numPr>
        <w:spacing w:before="312" w:after="312"/>
      </w:pPr>
      <w:bookmarkStart w:id="105" w:name="_Toc437612501"/>
      <w:bookmarkStart w:id="106" w:name="_Toc410918945"/>
      <w:bookmarkStart w:id="107" w:name="_Toc378339085"/>
      <w:bookmarkStart w:id="108" w:name="_Toc437154431"/>
      <w:r>
        <w:rPr>
          <w:rFonts w:hint="eastAsia"/>
        </w:rPr>
        <w:t>5.6号牌种类代码表</w:t>
      </w:r>
      <w:bookmarkEnd w:id="105"/>
      <w:bookmarkEnd w:id="106"/>
      <w:bookmarkEnd w:id="107"/>
      <w:bookmarkEnd w:id="108"/>
    </w:p>
    <w:p>
      <w:pPr>
        <w:spacing w:line="360" w:lineRule="auto"/>
        <w:ind w:firstLine="420"/>
        <w:jc w:val="left"/>
        <w:rPr>
          <w:rFonts w:ascii="宋体" w:hAnsi="宋体"/>
          <w:color w:val="000000"/>
          <w:szCs w:val="21"/>
        </w:rPr>
      </w:pPr>
      <w:r>
        <w:rPr>
          <w:rFonts w:hint="eastAsia" w:ascii="宋体" w:hAnsi="宋体"/>
          <w:color w:val="000000"/>
          <w:szCs w:val="21"/>
        </w:rPr>
        <w:t>遵照GA/T 16《道路交通管理信息代码》第7部分《机动车号牌种类代码》。</w:t>
      </w:r>
    </w:p>
    <w:p>
      <w:pPr>
        <w:spacing w:line="360" w:lineRule="auto"/>
        <w:ind w:firstLine="420"/>
        <w:jc w:val="left"/>
        <w:rPr>
          <w:rFonts w:ascii="宋体" w:hAnsi="宋体"/>
          <w:color w:val="000000"/>
          <w:sz w:val="18"/>
          <w:szCs w:val="18"/>
        </w:rPr>
      </w:pPr>
    </w:p>
    <w:p>
      <w:pPr>
        <w:pStyle w:val="70"/>
        <w:numPr>
          <w:ilvl w:val="4"/>
          <w:numId w:val="0"/>
        </w:numPr>
        <w:spacing w:before="312" w:after="312"/>
      </w:pPr>
      <w:bookmarkStart w:id="109" w:name="_Toc378339086"/>
      <w:bookmarkStart w:id="110" w:name="_Toc410918946"/>
      <w:bookmarkStart w:id="111" w:name="_Toc437154432"/>
      <w:bookmarkStart w:id="112" w:name="_Toc437612502"/>
      <w:r>
        <w:rPr>
          <w:rFonts w:hint="eastAsia"/>
        </w:rPr>
        <w:t>5.7警情等级代码表</w:t>
      </w:r>
      <w:bookmarkEnd w:id="109"/>
      <w:bookmarkEnd w:id="110"/>
      <w:bookmarkEnd w:id="111"/>
      <w:bookmarkEnd w:id="112"/>
    </w:p>
    <w:tbl>
      <w:tblPr>
        <w:tblStyle w:val="66"/>
        <w:tblW w:w="84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806"/>
        <w:gridCol w:w="2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7"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警情等级代码</w:t>
            </w:r>
          </w:p>
        </w:tc>
        <w:tc>
          <w:tcPr>
            <w:tcW w:w="2806"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警情等级名称</w:t>
            </w:r>
          </w:p>
        </w:tc>
        <w:tc>
          <w:tcPr>
            <w:tcW w:w="2807"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7"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01</w:t>
            </w:r>
          </w:p>
        </w:tc>
        <w:tc>
          <w:tcPr>
            <w:tcW w:w="2806"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一级警情</w:t>
            </w:r>
          </w:p>
        </w:tc>
        <w:tc>
          <w:tcPr>
            <w:tcW w:w="2807" w:type="dxa"/>
            <w:vAlign w:val="center"/>
          </w:tcPr>
          <w:p>
            <w:pPr>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7"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02</w:t>
            </w:r>
          </w:p>
        </w:tc>
        <w:tc>
          <w:tcPr>
            <w:tcW w:w="2806"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二级警情</w:t>
            </w:r>
          </w:p>
        </w:tc>
        <w:tc>
          <w:tcPr>
            <w:tcW w:w="2807" w:type="dxa"/>
            <w:vAlign w:val="center"/>
          </w:tcPr>
          <w:p>
            <w:pPr>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07"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03</w:t>
            </w:r>
          </w:p>
        </w:tc>
        <w:tc>
          <w:tcPr>
            <w:tcW w:w="2806"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三级警情</w:t>
            </w:r>
          </w:p>
        </w:tc>
        <w:tc>
          <w:tcPr>
            <w:tcW w:w="2807" w:type="dxa"/>
            <w:vAlign w:val="center"/>
          </w:tcPr>
          <w:p>
            <w:pPr>
              <w:snapToGrid w:val="0"/>
              <w:spacing w:line="360" w:lineRule="auto"/>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7"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04</w:t>
            </w:r>
          </w:p>
        </w:tc>
        <w:tc>
          <w:tcPr>
            <w:tcW w:w="2806" w:type="dxa"/>
            <w:vAlign w:val="center"/>
          </w:tcPr>
          <w:p>
            <w:pPr>
              <w:snapToGrid w:val="0"/>
              <w:spacing w:line="360" w:lineRule="auto"/>
              <w:jc w:val="center"/>
              <w:rPr>
                <w:rFonts w:ascii="宋体" w:hAnsi="宋体"/>
                <w:color w:val="000000"/>
                <w:sz w:val="18"/>
                <w:szCs w:val="18"/>
              </w:rPr>
            </w:pPr>
            <w:r>
              <w:rPr>
                <w:rFonts w:hint="eastAsia" w:ascii="宋体" w:hAnsi="宋体"/>
                <w:color w:val="000000"/>
                <w:sz w:val="18"/>
                <w:szCs w:val="18"/>
              </w:rPr>
              <w:t>四级警情</w:t>
            </w:r>
          </w:p>
        </w:tc>
        <w:tc>
          <w:tcPr>
            <w:tcW w:w="2807" w:type="dxa"/>
            <w:vAlign w:val="center"/>
          </w:tcPr>
          <w:p>
            <w:pPr>
              <w:snapToGrid w:val="0"/>
              <w:spacing w:line="360" w:lineRule="auto"/>
              <w:jc w:val="center"/>
              <w:rPr>
                <w:rFonts w:ascii="宋体" w:hAnsi="宋体"/>
                <w:color w:val="000000"/>
                <w:sz w:val="18"/>
                <w:szCs w:val="18"/>
              </w:rPr>
            </w:pPr>
          </w:p>
        </w:tc>
      </w:tr>
    </w:tbl>
    <w:p>
      <w:pPr>
        <w:rPr>
          <w:rFonts w:ascii="宋体" w:hAnsi="宋体"/>
          <w:color w:val="000000"/>
          <w:sz w:val="18"/>
          <w:szCs w:val="18"/>
        </w:rPr>
      </w:pPr>
      <w:bookmarkStart w:id="113" w:name="_Toc378339087"/>
    </w:p>
    <w:p>
      <w:pPr>
        <w:pStyle w:val="70"/>
        <w:numPr>
          <w:ilvl w:val="4"/>
          <w:numId w:val="0"/>
        </w:numPr>
        <w:spacing w:before="312" w:after="312"/>
      </w:pPr>
      <w:bookmarkStart w:id="114" w:name="_Toc410918947"/>
      <w:bookmarkStart w:id="115" w:name="_Toc437154433"/>
      <w:bookmarkStart w:id="116" w:name="_Toc437612503"/>
      <w:r>
        <w:rPr>
          <w:rFonts w:hint="eastAsia"/>
        </w:rPr>
        <w:t>5.8火灾等级代码表</w:t>
      </w:r>
      <w:bookmarkEnd w:id="113"/>
      <w:bookmarkEnd w:id="114"/>
      <w:bookmarkEnd w:id="115"/>
      <w:bookmarkEnd w:id="116"/>
    </w:p>
    <w:tbl>
      <w:tblPr>
        <w:tblStyle w:val="66"/>
        <w:tblW w:w="8682"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56"/>
        <w:gridCol w:w="2145"/>
        <w:gridCol w:w="48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570" w:hRule="atLeast"/>
        </w:trPr>
        <w:tc>
          <w:tcPr>
            <w:tcW w:w="165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火灾等级代码</w:t>
            </w:r>
          </w:p>
        </w:tc>
        <w:tc>
          <w:tcPr>
            <w:tcW w:w="214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火灾等级名称</w:t>
            </w:r>
          </w:p>
        </w:tc>
        <w:tc>
          <w:tcPr>
            <w:tcW w:w="4881"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说明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570" w:hRule="atLeast"/>
        </w:trPr>
        <w:tc>
          <w:tcPr>
            <w:tcW w:w="165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01</w:t>
            </w:r>
          </w:p>
        </w:tc>
        <w:tc>
          <w:tcPr>
            <w:tcW w:w="214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一级火灾</w:t>
            </w:r>
          </w:p>
        </w:tc>
        <w:tc>
          <w:tcPr>
            <w:tcW w:w="4881" w:type="dxa"/>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000000"/>
                <w:sz w:val="18"/>
                <w:szCs w:val="18"/>
              </w:rPr>
            </w:pPr>
            <w:r>
              <w:rPr>
                <w:rFonts w:hint="eastAsia" w:ascii="宋体" w:hAnsi="宋体"/>
                <w:color w:val="000000"/>
                <w:sz w:val="18"/>
                <w:szCs w:val="18"/>
              </w:rPr>
              <w:t>指报警描述为不明显的火灾（火灾初起，火势较小，燃烧面积在100㎡以内或燃烧容积小于1000m3）。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570" w:hRule="atLeast"/>
        </w:trPr>
        <w:tc>
          <w:tcPr>
            <w:tcW w:w="165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02</w:t>
            </w:r>
          </w:p>
        </w:tc>
        <w:tc>
          <w:tcPr>
            <w:tcW w:w="214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二级火灾</w:t>
            </w:r>
          </w:p>
        </w:tc>
        <w:tc>
          <w:tcPr>
            <w:tcW w:w="4881" w:type="dxa"/>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000000"/>
                <w:sz w:val="18"/>
                <w:szCs w:val="18"/>
              </w:rPr>
            </w:pPr>
            <w:r>
              <w:rPr>
                <w:rFonts w:hint="eastAsia" w:ascii="宋体" w:hAnsi="宋体"/>
                <w:color w:val="000000"/>
                <w:sz w:val="18"/>
                <w:szCs w:val="18"/>
              </w:rPr>
              <w:t>指报警描述为明显火灾（火已燃起，正在蔓延，燃烧面积在300㎡以内或燃烧容积小于3000 m3），消防安全重点单位的火灾。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570" w:hRule="atLeast"/>
        </w:trPr>
        <w:tc>
          <w:tcPr>
            <w:tcW w:w="165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03</w:t>
            </w:r>
          </w:p>
        </w:tc>
        <w:tc>
          <w:tcPr>
            <w:tcW w:w="214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三级火灾</w:t>
            </w:r>
          </w:p>
        </w:tc>
        <w:tc>
          <w:tcPr>
            <w:tcW w:w="4881" w:type="dxa"/>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000000"/>
                <w:sz w:val="18"/>
                <w:szCs w:val="18"/>
              </w:rPr>
            </w:pPr>
            <w:r>
              <w:rPr>
                <w:rFonts w:hint="eastAsia" w:ascii="宋体" w:hAnsi="宋体"/>
                <w:color w:val="000000"/>
                <w:sz w:val="18"/>
                <w:szCs w:val="18"/>
              </w:rPr>
              <w:t>指报警描述为非常明显的火灾（火已着大，蔓延迅速，燃烧面积在600㎡以内或燃烧容积小于5000m3）。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570" w:hRule="atLeast"/>
        </w:trPr>
        <w:tc>
          <w:tcPr>
            <w:tcW w:w="165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04</w:t>
            </w:r>
          </w:p>
        </w:tc>
        <w:tc>
          <w:tcPr>
            <w:tcW w:w="214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四级火灾</w:t>
            </w:r>
          </w:p>
        </w:tc>
        <w:tc>
          <w:tcPr>
            <w:tcW w:w="4881" w:type="dxa"/>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000000"/>
                <w:sz w:val="18"/>
                <w:szCs w:val="18"/>
              </w:rPr>
            </w:pPr>
            <w:r>
              <w:rPr>
                <w:rFonts w:hint="eastAsia" w:ascii="宋体" w:hAnsi="宋体"/>
                <w:color w:val="000000"/>
                <w:sz w:val="18"/>
                <w:szCs w:val="18"/>
              </w:rPr>
              <w:t>指火势蔓延迅猛，燃烧面积在1000㎡以内或燃烧容积小于10000m3的火灾，消防安全重点单位的严重火灾。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cantSplit/>
          <w:trHeight w:val="570" w:hRule="atLeast"/>
        </w:trPr>
        <w:tc>
          <w:tcPr>
            <w:tcW w:w="165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05</w:t>
            </w:r>
          </w:p>
        </w:tc>
        <w:tc>
          <w:tcPr>
            <w:tcW w:w="214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五级火灾</w:t>
            </w:r>
          </w:p>
        </w:tc>
        <w:tc>
          <w:tcPr>
            <w:tcW w:w="4881" w:type="dxa"/>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olor w:val="000000"/>
                <w:sz w:val="18"/>
                <w:szCs w:val="18"/>
              </w:rPr>
            </w:pPr>
            <w:r>
              <w:rPr>
                <w:rFonts w:hint="eastAsia" w:ascii="宋体" w:hAnsi="宋体"/>
                <w:color w:val="000000"/>
                <w:sz w:val="18"/>
                <w:szCs w:val="18"/>
              </w:rPr>
              <w:t>指重特大恶性火灾，火灾燃烧面积在1000㎡以上或燃烧容积在10000m3以上，随时或已经发生爆炸、倒塌、沸溢、毒气扩散等险情，有相当数量人员被困或死亡10人以上、死亡重伤20人以上、重伤20人以上的火灾。</w:t>
            </w:r>
          </w:p>
        </w:tc>
      </w:tr>
    </w:tbl>
    <w:p>
      <w:pPr>
        <w:rPr>
          <w:rFonts w:ascii="宋体" w:hAnsi="宋体"/>
          <w:color w:val="000000"/>
          <w:sz w:val="18"/>
          <w:szCs w:val="18"/>
        </w:rPr>
      </w:pPr>
      <w:bookmarkStart w:id="117" w:name="_Toc378339088"/>
    </w:p>
    <w:p>
      <w:pPr>
        <w:pStyle w:val="70"/>
        <w:numPr>
          <w:ilvl w:val="4"/>
          <w:numId w:val="0"/>
        </w:numPr>
        <w:spacing w:before="312" w:after="312"/>
      </w:pPr>
      <w:bookmarkStart w:id="118" w:name="_Toc410918948"/>
      <w:bookmarkStart w:id="119" w:name="_Toc437154434"/>
      <w:bookmarkStart w:id="120" w:name="_Toc437612504"/>
      <w:r>
        <w:rPr>
          <w:rFonts w:hint="eastAsia"/>
        </w:rPr>
        <w:t>5.9起火建筑结构代码表</w:t>
      </w:r>
      <w:bookmarkEnd w:id="117"/>
      <w:bookmarkEnd w:id="118"/>
      <w:bookmarkEnd w:id="119"/>
      <w:bookmarkEnd w:id="120"/>
    </w:p>
    <w:p>
      <w:pPr>
        <w:spacing w:line="360" w:lineRule="auto"/>
        <w:ind w:firstLine="420"/>
        <w:jc w:val="left"/>
        <w:rPr>
          <w:rFonts w:ascii="宋体" w:hAnsi="宋体"/>
          <w:color w:val="000000"/>
          <w:szCs w:val="21"/>
        </w:rPr>
      </w:pPr>
      <w:r>
        <w:rPr>
          <w:rFonts w:hint="eastAsia" w:ascii="宋体" w:hAnsi="宋体"/>
          <w:color w:val="000000"/>
          <w:szCs w:val="21"/>
        </w:rPr>
        <w:t>遵照GA/T 974《消防信息代码》第70部分《建筑物结构类型代码》。</w:t>
      </w:r>
    </w:p>
    <w:tbl>
      <w:tblPr>
        <w:tblStyle w:val="66"/>
        <w:tblW w:w="852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3686"/>
        <w:gridCol w:w="289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87" w:hRule="atLeast"/>
          <w:tblHeade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建筑物结构类型代码</w:t>
            </w:r>
          </w:p>
        </w:tc>
        <w:tc>
          <w:tcPr>
            <w:tcW w:w="3686" w:type="dxa"/>
            <w:vAlign w:val="center"/>
          </w:tcPr>
          <w:p>
            <w:pPr>
              <w:jc w:val="center"/>
              <w:rPr>
                <w:rFonts w:ascii="宋体" w:hAnsi="宋体"/>
                <w:color w:val="000000"/>
                <w:sz w:val="18"/>
                <w:szCs w:val="18"/>
              </w:rPr>
            </w:pPr>
            <w:r>
              <w:rPr>
                <w:rFonts w:hint="eastAsia" w:ascii="宋体" w:hAnsi="宋体"/>
                <w:color w:val="000000"/>
                <w:sz w:val="18"/>
                <w:szCs w:val="18"/>
              </w:rPr>
              <w:t>建筑物结构类型名称</w:t>
            </w:r>
          </w:p>
        </w:tc>
        <w:tc>
          <w:tcPr>
            <w:tcW w:w="2891" w:type="dxa"/>
            <w:vAlign w:val="center"/>
          </w:tcPr>
          <w:p>
            <w:pPr>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1</w:t>
            </w:r>
          </w:p>
        </w:tc>
        <w:tc>
          <w:tcPr>
            <w:tcW w:w="3686"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木结构</w:t>
            </w:r>
          </w:p>
        </w:tc>
        <w:tc>
          <w:tcPr>
            <w:tcW w:w="2891"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沉重结构全部为木材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2</w:t>
            </w:r>
          </w:p>
        </w:tc>
        <w:tc>
          <w:tcPr>
            <w:tcW w:w="3686"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砖木结构</w:t>
            </w:r>
          </w:p>
        </w:tc>
        <w:tc>
          <w:tcPr>
            <w:tcW w:w="2891"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以砖墙或砖柱、木屋架作为建筑物的主要承重结构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3</w:t>
            </w:r>
          </w:p>
        </w:tc>
        <w:tc>
          <w:tcPr>
            <w:tcW w:w="3686"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砖混结构</w:t>
            </w:r>
          </w:p>
        </w:tc>
        <w:tc>
          <w:tcPr>
            <w:tcW w:w="2891"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以砖墙或砖柱、钢筋混凝土楼板、屋面板作为承重结构的建筑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4</w:t>
            </w:r>
          </w:p>
        </w:tc>
        <w:tc>
          <w:tcPr>
            <w:tcW w:w="3686"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钢筋混凝土（砼）结构</w:t>
            </w:r>
          </w:p>
        </w:tc>
        <w:tc>
          <w:tcPr>
            <w:tcW w:w="2891"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主要承重构件全部采用钢筋混凝土制作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5</w:t>
            </w:r>
          </w:p>
        </w:tc>
        <w:tc>
          <w:tcPr>
            <w:tcW w:w="3686"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钢结构</w:t>
            </w:r>
          </w:p>
        </w:tc>
        <w:tc>
          <w:tcPr>
            <w:tcW w:w="2891"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主要承重构件全部采用刚才来制作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9</w:t>
            </w:r>
          </w:p>
        </w:tc>
        <w:tc>
          <w:tcPr>
            <w:tcW w:w="3686" w:type="dxa"/>
            <w:vAlign w:val="center"/>
          </w:tcPr>
          <w:p>
            <w:pPr>
              <w:spacing w:line="400" w:lineRule="exact"/>
              <w:jc w:val="center"/>
              <w:rPr>
                <w:rFonts w:ascii="宋体" w:hAnsi="宋体"/>
                <w:color w:val="000000"/>
                <w:sz w:val="18"/>
                <w:szCs w:val="18"/>
              </w:rPr>
            </w:pPr>
            <w:r>
              <w:rPr>
                <w:rFonts w:hint="eastAsia" w:ascii="宋体" w:hAnsi="宋体"/>
                <w:color w:val="000000"/>
                <w:sz w:val="18"/>
                <w:szCs w:val="18"/>
              </w:rPr>
              <w:t>其他结构</w:t>
            </w:r>
          </w:p>
        </w:tc>
        <w:tc>
          <w:tcPr>
            <w:tcW w:w="2891" w:type="dxa"/>
            <w:vAlign w:val="center"/>
          </w:tcPr>
          <w:p>
            <w:pPr>
              <w:spacing w:line="400" w:lineRule="exact"/>
              <w:jc w:val="center"/>
              <w:rPr>
                <w:rFonts w:ascii="宋体" w:hAnsi="宋体"/>
                <w:color w:val="000000"/>
                <w:sz w:val="18"/>
                <w:szCs w:val="18"/>
              </w:rPr>
            </w:pPr>
          </w:p>
        </w:tc>
      </w:tr>
    </w:tbl>
    <w:p>
      <w:pPr>
        <w:spacing w:line="360" w:lineRule="auto"/>
        <w:ind w:firstLine="420"/>
        <w:jc w:val="left"/>
        <w:rPr>
          <w:rFonts w:ascii="宋体" w:hAnsi="宋体"/>
          <w:color w:val="000000"/>
          <w:sz w:val="18"/>
          <w:szCs w:val="18"/>
        </w:rPr>
      </w:pPr>
    </w:p>
    <w:p>
      <w:pPr>
        <w:pStyle w:val="70"/>
        <w:numPr>
          <w:ilvl w:val="4"/>
          <w:numId w:val="0"/>
        </w:numPr>
        <w:spacing w:before="312" w:after="312"/>
      </w:pPr>
      <w:bookmarkStart w:id="121" w:name="_Toc378339089"/>
      <w:bookmarkStart w:id="122" w:name="_Toc437612505"/>
      <w:bookmarkStart w:id="123" w:name="_Toc410918949"/>
      <w:bookmarkStart w:id="124" w:name="_Toc437154435"/>
      <w:r>
        <w:rPr>
          <w:rFonts w:hint="eastAsia"/>
        </w:rPr>
        <w:t>5.10起火物代码表</w:t>
      </w:r>
      <w:bookmarkEnd w:id="121"/>
      <w:bookmarkEnd w:id="122"/>
      <w:bookmarkEnd w:id="123"/>
      <w:bookmarkEnd w:id="124"/>
    </w:p>
    <w:p>
      <w:pPr>
        <w:spacing w:line="360" w:lineRule="auto"/>
        <w:ind w:firstLine="420"/>
        <w:jc w:val="left"/>
        <w:rPr>
          <w:rFonts w:ascii="宋体" w:hAnsi="宋体"/>
          <w:color w:val="000000"/>
          <w:szCs w:val="21"/>
        </w:rPr>
      </w:pPr>
      <w:r>
        <w:rPr>
          <w:rFonts w:hint="eastAsia" w:ascii="宋体" w:hAnsi="宋体"/>
          <w:color w:val="000000"/>
          <w:szCs w:val="21"/>
        </w:rPr>
        <w:t>遵照GA/T 974《消防信息代码》第69部分《起火物分类与代码》。</w:t>
      </w:r>
    </w:p>
    <w:p>
      <w:pPr>
        <w:spacing w:line="360" w:lineRule="auto"/>
        <w:ind w:firstLine="420"/>
        <w:jc w:val="left"/>
        <w:rPr>
          <w:rFonts w:ascii="宋体" w:hAnsi="宋体"/>
          <w:color w:val="000000"/>
          <w:sz w:val="18"/>
          <w:szCs w:val="18"/>
        </w:rPr>
      </w:pPr>
    </w:p>
    <w:tbl>
      <w:tblPr>
        <w:tblStyle w:val="66"/>
        <w:tblW w:w="85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3252"/>
        <w:gridCol w:w="3318"/>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7" w:type="dxa"/>
          <w:cantSplit/>
          <w:trHeight w:val="345" w:hRule="atLeast"/>
          <w:tblHeader/>
          <w:jc w:val="center"/>
        </w:trPr>
        <w:tc>
          <w:tcPr>
            <w:tcW w:w="1951" w:type="dxa"/>
            <w:vAlign w:val="center"/>
          </w:tcPr>
          <w:p>
            <w:pPr>
              <w:snapToGrid w:val="0"/>
              <w:jc w:val="center"/>
              <w:rPr>
                <w:rFonts w:ascii="宋体" w:hAnsi="宋体"/>
                <w:color w:val="000000"/>
                <w:sz w:val="18"/>
                <w:szCs w:val="18"/>
              </w:rPr>
            </w:pPr>
            <w:r>
              <w:rPr>
                <w:rFonts w:hint="eastAsia" w:ascii="宋体" w:hAnsi="宋体"/>
                <w:color w:val="000000"/>
                <w:sz w:val="18"/>
                <w:szCs w:val="18"/>
              </w:rPr>
              <w:t>代码</w:t>
            </w:r>
          </w:p>
        </w:tc>
        <w:tc>
          <w:tcPr>
            <w:tcW w:w="3252" w:type="dxa"/>
            <w:vAlign w:val="center"/>
          </w:tcPr>
          <w:p>
            <w:pPr>
              <w:snapToGrid w:val="0"/>
              <w:jc w:val="center"/>
              <w:rPr>
                <w:rFonts w:ascii="宋体" w:hAnsi="宋体"/>
                <w:color w:val="000000"/>
                <w:sz w:val="18"/>
                <w:szCs w:val="18"/>
              </w:rPr>
            </w:pPr>
            <w:r>
              <w:rPr>
                <w:rFonts w:hint="eastAsia" w:ascii="宋体" w:hAnsi="宋体"/>
                <w:color w:val="000000"/>
                <w:sz w:val="18"/>
                <w:szCs w:val="18"/>
              </w:rPr>
              <w:t>名称</w:t>
            </w:r>
          </w:p>
        </w:tc>
        <w:tc>
          <w:tcPr>
            <w:tcW w:w="3318" w:type="dxa"/>
            <w:vAlign w:val="center"/>
          </w:tcPr>
          <w:p>
            <w:pPr>
              <w:snapToGrid w:val="0"/>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jc w:val="left"/>
              <w:rPr>
                <w:rFonts w:ascii="宋体" w:hAnsi="宋体"/>
                <w:color w:val="000000"/>
                <w:sz w:val="18"/>
                <w:szCs w:val="18"/>
              </w:rPr>
            </w:pPr>
            <w:r>
              <w:rPr>
                <w:rFonts w:hint="eastAsia" w:ascii="宋体" w:hAnsi="宋体"/>
                <w:color w:val="000000"/>
                <w:sz w:val="18"/>
                <w:szCs w:val="18"/>
              </w:rPr>
              <w:t>100</w:t>
            </w:r>
          </w:p>
        </w:tc>
        <w:tc>
          <w:tcPr>
            <w:tcW w:w="3252" w:type="dxa"/>
            <w:vAlign w:val="bottom"/>
          </w:tcPr>
          <w:p>
            <w:pPr>
              <w:rPr>
                <w:rFonts w:ascii="宋体" w:hAnsi="宋体"/>
                <w:color w:val="000000"/>
                <w:sz w:val="18"/>
                <w:szCs w:val="18"/>
              </w:rPr>
            </w:pPr>
            <w:r>
              <w:rPr>
                <w:rFonts w:ascii="宋体" w:hAnsi="宋体"/>
                <w:color w:val="000000"/>
                <w:sz w:val="18"/>
                <w:szCs w:val="18"/>
              </w:rPr>
              <w:t>建筑构件、材料</w:t>
            </w:r>
          </w:p>
        </w:tc>
        <w:tc>
          <w:tcPr>
            <w:tcW w:w="3325"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jc w:val="left"/>
              <w:rPr>
                <w:rFonts w:ascii="宋体" w:hAnsi="宋体"/>
                <w:color w:val="000000"/>
                <w:sz w:val="18"/>
                <w:szCs w:val="18"/>
              </w:rPr>
            </w:pPr>
            <w:r>
              <w:rPr>
                <w:rFonts w:hint="eastAsia" w:ascii="宋体" w:hAnsi="宋体"/>
                <w:color w:val="000000"/>
                <w:sz w:val="18"/>
                <w:szCs w:val="18"/>
              </w:rPr>
              <w:t>101</w:t>
            </w:r>
          </w:p>
        </w:tc>
        <w:tc>
          <w:tcPr>
            <w:tcW w:w="3252" w:type="dxa"/>
            <w:vAlign w:val="bottom"/>
          </w:tcPr>
          <w:p>
            <w:pPr>
              <w:ind w:firstLine="180" w:firstLineChars="100"/>
              <w:rPr>
                <w:rFonts w:ascii="宋体" w:hAnsi="宋体"/>
                <w:color w:val="000000"/>
                <w:sz w:val="18"/>
                <w:szCs w:val="18"/>
              </w:rPr>
            </w:pPr>
            <w:r>
              <w:rPr>
                <w:rFonts w:ascii="宋体" w:hAnsi="宋体"/>
                <w:color w:val="000000"/>
                <w:sz w:val="18"/>
                <w:szCs w:val="18"/>
              </w:rPr>
              <w:t>吊顶（顶棚）</w:t>
            </w:r>
          </w:p>
        </w:tc>
        <w:tc>
          <w:tcPr>
            <w:tcW w:w="3325"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102</w:t>
            </w:r>
          </w:p>
        </w:tc>
        <w:tc>
          <w:tcPr>
            <w:tcW w:w="3252" w:type="dxa"/>
            <w:vAlign w:val="bottom"/>
          </w:tcPr>
          <w:p>
            <w:pPr>
              <w:ind w:firstLine="180" w:firstLineChars="100"/>
              <w:rPr>
                <w:rFonts w:ascii="宋体" w:hAnsi="宋体"/>
                <w:color w:val="000000"/>
                <w:sz w:val="18"/>
                <w:szCs w:val="18"/>
              </w:rPr>
            </w:pPr>
            <w:r>
              <w:rPr>
                <w:rFonts w:ascii="宋体" w:hAnsi="宋体"/>
                <w:color w:val="000000"/>
                <w:sz w:val="18"/>
                <w:szCs w:val="18"/>
              </w:rPr>
              <w:t>墙壁及其装饰</w:t>
            </w:r>
          </w:p>
        </w:tc>
        <w:tc>
          <w:tcPr>
            <w:tcW w:w="3325"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103</w:t>
            </w:r>
          </w:p>
        </w:tc>
        <w:tc>
          <w:tcPr>
            <w:tcW w:w="3252" w:type="dxa"/>
            <w:vAlign w:val="bottom"/>
          </w:tcPr>
          <w:p>
            <w:pPr>
              <w:ind w:firstLine="180" w:firstLineChars="100"/>
              <w:rPr>
                <w:rFonts w:ascii="宋体" w:hAnsi="宋体"/>
                <w:color w:val="000000"/>
                <w:sz w:val="18"/>
                <w:szCs w:val="18"/>
              </w:rPr>
            </w:pPr>
            <w:r>
              <w:rPr>
                <w:rFonts w:ascii="宋体" w:hAnsi="宋体"/>
                <w:color w:val="000000"/>
                <w:sz w:val="18"/>
                <w:szCs w:val="18"/>
              </w:rPr>
              <w:t>地板及覆盖物</w:t>
            </w:r>
          </w:p>
        </w:tc>
        <w:tc>
          <w:tcPr>
            <w:tcW w:w="3325"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190</w:t>
            </w:r>
          </w:p>
        </w:tc>
        <w:tc>
          <w:tcPr>
            <w:tcW w:w="3252" w:type="dxa"/>
            <w:vAlign w:val="bottom"/>
          </w:tcPr>
          <w:p>
            <w:pPr>
              <w:ind w:firstLine="180" w:firstLineChars="100"/>
              <w:rPr>
                <w:rFonts w:ascii="宋体" w:hAnsi="宋体"/>
                <w:color w:val="000000"/>
                <w:sz w:val="18"/>
                <w:szCs w:val="18"/>
              </w:rPr>
            </w:pPr>
            <w:r>
              <w:rPr>
                <w:rFonts w:hint="eastAsia" w:ascii="宋体" w:hAnsi="宋体"/>
                <w:color w:val="000000"/>
                <w:sz w:val="18"/>
                <w:szCs w:val="18"/>
              </w:rPr>
              <w:t>其他</w:t>
            </w:r>
          </w:p>
        </w:tc>
        <w:tc>
          <w:tcPr>
            <w:tcW w:w="3325"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jc w:val="left"/>
              <w:rPr>
                <w:rFonts w:ascii="宋体" w:hAnsi="宋体"/>
                <w:color w:val="000000"/>
                <w:sz w:val="18"/>
                <w:szCs w:val="18"/>
              </w:rPr>
            </w:pPr>
            <w:r>
              <w:rPr>
                <w:rFonts w:hint="eastAsia" w:ascii="宋体" w:hAnsi="宋体"/>
                <w:color w:val="000000"/>
                <w:sz w:val="18"/>
                <w:szCs w:val="18"/>
              </w:rPr>
              <w:t>200</w:t>
            </w:r>
          </w:p>
        </w:tc>
        <w:tc>
          <w:tcPr>
            <w:tcW w:w="3252" w:type="dxa"/>
            <w:vAlign w:val="bottom"/>
          </w:tcPr>
          <w:p>
            <w:pPr>
              <w:rPr>
                <w:rFonts w:ascii="宋体" w:hAnsi="宋体"/>
                <w:color w:val="000000"/>
                <w:sz w:val="18"/>
                <w:szCs w:val="18"/>
              </w:rPr>
            </w:pPr>
            <w:r>
              <w:rPr>
                <w:rFonts w:ascii="宋体" w:hAnsi="宋体"/>
                <w:color w:val="000000"/>
                <w:sz w:val="18"/>
                <w:szCs w:val="18"/>
              </w:rPr>
              <w:t>家俱、设备及竹、木等制品</w:t>
            </w:r>
          </w:p>
        </w:tc>
        <w:tc>
          <w:tcPr>
            <w:tcW w:w="3325"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201</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家俱</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202</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易燃器具、设备</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203</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电器具、设备</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204</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竹、木等制品及原料</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290</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hint="eastAsia" w:ascii="宋体" w:hAnsi="宋体"/>
                <w:color w:val="000000"/>
                <w:sz w:val="18"/>
                <w:szCs w:val="18"/>
              </w:rPr>
              <w:t>其他</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300</w:t>
            </w:r>
          </w:p>
        </w:tc>
        <w:tc>
          <w:tcPr>
            <w:tcW w:w="3252" w:type="dxa"/>
            <w:tcBorders>
              <w:top w:val="single" w:color="auto" w:sz="4" w:space="0"/>
              <w:left w:val="single" w:color="auto" w:sz="4" w:space="0"/>
              <w:bottom w:val="single" w:color="auto" w:sz="4" w:space="0"/>
              <w:right w:val="single" w:color="auto" w:sz="4" w:space="0"/>
            </w:tcBorders>
            <w:vAlign w:val="bottom"/>
          </w:tcPr>
          <w:p>
            <w:pPr>
              <w:rPr>
                <w:rFonts w:ascii="宋体" w:hAnsi="宋体"/>
                <w:color w:val="000000"/>
                <w:sz w:val="18"/>
                <w:szCs w:val="18"/>
              </w:rPr>
            </w:pPr>
            <w:r>
              <w:rPr>
                <w:rFonts w:ascii="宋体" w:hAnsi="宋体"/>
                <w:color w:val="000000"/>
                <w:sz w:val="18"/>
                <w:szCs w:val="18"/>
              </w:rPr>
              <w:t>轻工业品、纺织品</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301</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棉、麻、丝纤维</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302</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纸及其制品</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303</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塑料制品</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390</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hint="eastAsia" w:ascii="宋体" w:hAnsi="宋体"/>
                <w:color w:val="000000"/>
                <w:sz w:val="18"/>
                <w:szCs w:val="18"/>
              </w:rPr>
              <w:t>其他</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400</w:t>
            </w:r>
          </w:p>
        </w:tc>
        <w:tc>
          <w:tcPr>
            <w:tcW w:w="3252" w:type="dxa"/>
            <w:tcBorders>
              <w:top w:val="single" w:color="auto" w:sz="4" w:space="0"/>
              <w:left w:val="single" w:color="auto" w:sz="4" w:space="0"/>
              <w:bottom w:val="single" w:color="auto" w:sz="4" w:space="0"/>
              <w:right w:val="single" w:color="auto" w:sz="4" w:space="0"/>
            </w:tcBorders>
            <w:vAlign w:val="bottom"/>
          </w:tcPr>
          <w:p>
            <w:pPr>
              <w:rPr>
                <w:rFonts w:ascii="宋体" w:hAnsi="宋体"/>
                <w:color w:val="000000"/>
                <w:sz w:val="18"/>
                <w:szCs w:val="18"/>
              </w:rPr>
            </w:pPr>
            <w:r>
              <w:rPr>
                <w:rFonts w:ascii="宋体" w:hAnsi="宋体"/>
                <w:color w:val="000000"/>
                <w:sz w:val="18"/>
                <w:szCs w:val="18"/>
              </w:rPr>
              <w:t>易燃、易爆物品</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402</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易燃、易爆固体</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403</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易燃、易爆液体</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404</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易燃、易爆气体</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490</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hint="eastAsia" w:ascii="宋体" w:hAnsi="宋体"/>
                <w:color w:val="000000"/>
                <w:sz w:val="18"/>
                <w:szCs w:val="18"/>
              </w:rPr>
              <w:t>其他</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500</w:t>
            </w:r>
          </w:p>
        </w:tc>
        <w:tc>
          <w:tcPr>
            <w:tcW w:w="3252" w:type="dxa"/>
            <w:tcBorders>
              <w:top w:val="single" w:color="auto" w:sz="4" w:space="0"/>
              <w:left w:val="single" w:color="auto" w:sz="4" w:space="0"/>
              <w:bottom w:val="single" w:color="auto" w:sz="4" w:space="0"/>
              <w:right w:val="single" w:color="auto" w:sz="4" w:space="0"/>
            </w:tcBorders>
            <w:vAlign w:val="bottom"/>
          </w:tcPr>
          <w:p>
            <w:pPr>
              <w:rPr>
                <w:rFonts w:ascii="宋体" w:hAnsi="宋体"/>
                <w:color w:val="000000"/>
                <w:sz w:val="18"/>
                <w:szCs w:val="18"/>
              </w:rPr>
            </w:pPr>
            <w:r>
              <w:rPr>
                <w:rFonts w:ascii="宋体" w:hAnsi="宋体"/>
                <w:color w:val="000000"/>
                <w:sz w:val="18"/>
                <w:szCs w:val="18"/>
              </w:rPr>
              <w:t>农副产品</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501</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植物纤维及其制品</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502</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粮食及其制品</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590</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hint="eastAsia" w:ascii="宋体" w:hAnsi="宋体"/>
                <w:color w:val="000000"/>
                <w:sz w:val="18"/>
                <w:szCs w:val="18"/>
              </w:rPr>
              <w:t>其他</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600</w:t>
            </w:r>
          </w:p>
        </w:tc>
        <w:tc>
          <w:tcPr>
            <w:tcW w:w="3252" w:type="dxa"/>
            <w:tcBorders>
              <w:top w:val="single" w:color="auto" w:sz="4" w:space="0"/>
              <w:left w:val="single" w:color="auto" w:sz="4" w:space="0"/>
              <w:bottom w:val="single" w:color="auto" w:sz="4" w:space="0"/>
              <w:right w:val="single" w:color="auto" w:sz="4" w:space="0"/>
            </w:tcBorders>
            <w:vAlign w:val="bottom"/>
          </w:tcPr>
          <w:p>
            <w:pPr>
              <w:rPr>
                <w:rFonts w:ascii="宋体" w:hAnsi="宋体"/>
                <w:color w:val="000000"/>
                <w:sz w:val="18"/>
                <w:szCs w:val="18"/>
              </w:rPr>
            </w:pPr>
            <w:r>
              <w:rPr>
                <w:rFonts w:ascii="宋体" w:hAnsi="宋体"/>
                <w:color w:val="000000"/>
                <w:sz w:val="18"/>
                <w:szCs w:val="18"/>
              </w:rPr>
              <w:t>山林野外（露天）</w:t>
            </w:r>
            <w:r>
              <w:rPr>
                <w:rFonts w:hint="eastAsia" w:ascii="宋体" w:hAnsi="宋体"/>
                <w:color w:val="000000"/>
                <w:sz w:val="18"/>
                <w:szCs w:val="18"/>
              </w:rPr>
              <w:t>物</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601</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露天堆垛</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602</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露天设备、装置</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603</w:t>
            </w:r>
          </w:p>
        </w:tc>
        <w:tc>
          <w:tcPr>
            <w:tcW w:w="3252" w:type="dxa"/>
            <w:tcBorders>
              <w:top w:val="single" w:color="auto" w:sz="4" w:space="0"/>
              <w:left w:val="single" w:color="auto" w:sz="4" w:space="0"/>
              <w:bottom w:val="single" w:color="auto" w:sz="4" w:space="0"/>
              <w:right w:val="single" w:color="auto" w:sz="4" w:space="0"/>
            </w:tcBorders>
            <w:vAlign w:val="bottom"/>
          </w:tcPr>
          <w:p>
            <w:pPr>
              <w:ind w:firstLine="180" w:firstLineChars="100"/>
              <w:rPr>
                <w:rFonts w:ascii="宋体" w:hAnsi="宋体"/>
                <w:color w:val="000000"/>
                <w:sz w:val="18"/>
                <w:szCs w:val="18"/>
              </w:rPr>
            </w:pPr>
            <w:r>
              <w:rPr>
                <w:rFonts w:ascii="宋体" w:hAnsi="宋体"/>
                <w:color w:val="000000"/>
                <w:sz w:val="18"/>
                <w:szCs w:val="18"/>
              </w:rPr>
              <w:t>野生植物</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r>
              <w:rPr>
                <w:rFonts w:hint="eastAsia" w:ascii="宋体" w:hAnsi="宋体"/>
                <w:color w:val="000000"/>
                <w:sz w:val="18"/>
                <w:szCs w:val="18"/>
              </w:rPr>
              <w:t>690</w:t>
            </w:r>
          </w:p>
        </w:tc>
        <w:tc>
          <w:tcPr>
            <w:tcW w:w="3252" w:type="dxa"/>
            <w:tcBorders>
              <w:top w:val="single" w:color="auto" w:sz="4" w:space="0"/>
              <w:left w:val="single" w:color="auto" w:sz="4" w:space="0"/>
              <w:bottom w:val="single" w:color="auto" w:sz="4" w:space="0"/>
              <w:right w:val="single" w:color="auto" w:sz="4" w:space="0"/>
            </w:tcBorders>
            <w:vAlign w:val="bottom"/>
          </w:tcPr>
          <w:p>
            <w:pPr>
              <w:rPr>
                <w:rFonts w:ascii="宋体" w:hAnsi="宋体"/>
                <w:color w:val="000000"/>
                <w:sz w:val="18"/>
                <w:szCs w:val="18"/>
              </w:rPr>
            </w:pPr>
            <w:r>
              <w:rPr>
                <w:rFonts w:hint="eastAsia" w:ascii="宋体" w:hAnsi="宋体"/>
                <w:color w:val="000000"/>
                <w:sz w:val="18"/>
                <w:szCs w:val="18"/>
              </w:rPr>
              <w:t xml:space="preserve">  其他</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tcBorders>
              <w:top w:val="single" w:color="auto" w:sz="4" w:space="0"/>
              <w:left w:val="single" w:color="auto" w:sz="4" w:space="0"/>
              <w:bottom w:val="single" w:color="auto" w:sz="4" w:space="0"/>
              <w:right w:val="single" w:color="auto" w:sz="4" w:space="0"/>
            </w:tcBorders>
            <w:vAlign w:val="top"/>
          </w:tcPr>
          <w:p>
            <w:pPr>
              <w:jc w:val="left"/>
              <w:rPr>
                <w:rFonts w:ascii="宋体" w:hAnsi="宋体"/>
                <w:color w:val="000000"/>
                <w:sz w:val="18"/>
                <w:szCs w:val="18"/>
              </w:rPr>
            </w:pPr>
            <w:r>
              <w:rPr>
                <w:rFonts w:hint="eastAsia" w:ascii="宋体" w:hAnsi="宋体"/>
                <w:color w:val="000000"/>
                <w:sz w:val="18"/>
                <w:szCs w:val="18"/>
              </w:rPr>
              <w:t>900</w:t>
            </w:r>
          </w:p>
        </w:tc>
        <w:tc>
          <w:tcPr>
            <w:tcW w:w="3252" w:type="dxa"/>
            <w:tcBorders>
              <w:top w:val="single" w:color="auto" w:sz="4" w:space="0"/>
              <w:left w:val="single" w:color="auto" w:sz="4" w:space="0"/>
              <w:bottom w:val="single" w:color="auto" w:sz="4" w:space="0"/>
              <w:right w:val="single" w:color="auto" w:sz="4" w:space="0"/>
            </w:tcBorders>
            <w:vAlign w:val="bottom"/>
          </w:tcPr>
          <w:p>
            <w:pPr>
              <w:rPr>
                <w:rFonts w:ascii="宋体" w:hAnsi="宋体"/>
                <w:color w:val="000000"/>
                <w:sz w:val="18"/>
                <w:szCs w:val="18"/>
              </w:rPr>
            </w:pPr>
            <w:r>
              <w:rPr>
                <w:rFonts w:hint="eastAsia" w:ascii="宋体" w:hAnsi="宋体"/>
                <w:color w:val="000000"/>
                <w:sz w:val="18"/>
                <w:szCs w:val="18"/>
              </w:rPr>
              <w:t>其他</w:t>
            </w:r>
          </w:p>
        </w:tc>
        <w:tc>
          <w:tcPr>
            <w:tcW w:w="3325" w:type="dxa"/>
            <w:gridSpan w:val="2"/>
            <w:tcBorders>
              <w:top w:val="single" w:color="auto" w:sz="4" w:space="0"/>
              <w:left w:val="single" w:color="auto" w:sz="4" w:space="0"/>
              <w:bottom w:val="single" w:color="auto" w:sz="4" w:space="0"/>
              <w:right w:val="single" w:color="auto" w:sz="4" w:space="0"/>
            </w:tcBorders>
            <w:vAlign w:val="top"/>
          </w:tcPr>
          <w:p>
            <w:pPr>
              <w:rPr>
                <w:rFonts w:ascii="宋体" w:hAnsi="宋体"/>
                <w:color w:val="000000"/>
                <w:sz w:val="18"/>
                <w:szCs w:val="18"/>
              </w:rPr>
            </w:pPr>
          </w:p>
        </w:tc>
      </w:tr>
    </w:tbl>
    <w:p>
      <w:pPr>
        <w:spacing w:line="360" w:lineRule="auto"/>
        <w:ind w:firstLine="420"/>
        <w:jc w:val="left"/>
        <w:rPr>
          <w:rFonts w:ascii="宋体" w:hAnsi="宋体"/>
          <w:color w:val="000000"/>
          <w:sz w:val="18"/>
          <w:szCs w:val="18"/>
        </w:rPr>
      </w:pPr>
    </w:p>
    <w:p>
      <w:pPr>
        <w:pStyle w:val="70"/>
        <w:numPr>
          <w:ilvl w:val="4"/>
          <w:numId w:val="0"/>
        </w:numPr>
        <w:spacing w:before="312" w:after="312"/>
      </w:pPr>
      <w:bookmarkStart w:id="125" w:name="_Toc362449726"/>
      <w:bookmarkStart w:id="126" w:name="_Toc362357612"/>
      <w:bookmarkStart w:id="127" w:name="_Toc361958065"/>
      <w:bookmarkStart w:id="128" w:name="_Toc353908129"/>
      <w:bookmarkStart w:id="129" w:name="_Toc366700661"/>
      <w:bookmarkStart w:id="130" w:name="_Toc437612506"/>
      <w:bookmarkStart w:id="131" w:name="_Toc437154436"/>
      <w:bookmarkStart w:id="132" w:name="_Toc410918950"/>
      <w:bookmarkStart w:id="133" w:name="_Toc378339090"/>
      <w:r>
        <w:rPr>
          <w:rFonts w:hint="eastAsia"/>
        </w:rPr>
        <w:t>5.11处理结果代码</w:t>
      </w:r>
      <w:bookmarkEnd w:id="125"/>
      <w:bookmarkEnd w:id="126"/>
      <w:bookmarkEnd w:id="127"/>
      <w:bookmarkEnd w:id="128"/>
      <w:bookmarkEnd w:id="129"/>
      <w:r>
        <w:rPr>
          <w:rFonts w:hint="eastAsia"/>
        </w:rPr>
        <w:t>表</w:t>
      </w:r>
      <w:bookmarkEnd w:id="130"/>
      <w:bookmarkEnd w:id="131"/>
      <w:bookmarkEnd w:id="132"/>
      <w:bookmarkEnd w:id="133"/>
    </w:p>
    <w:tbl>
      <w:tblPr>
        <w:tblStyle w:val="66"/>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3670"/>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处理结果代码</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处理结果名称</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01</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报立刑事案件</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02</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做行政案件受理</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03</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行政案件当场处罚</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04</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简易治安纠纷调解</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E52000011001</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一般治安纠纷调解</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05</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转交通事故</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06</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转治安案件</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07</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移送有关部门处理</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08</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火灾事故处理</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09</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灾害事故处理</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10</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警务监督</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11</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交通违法</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12</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伤情鉴定</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13</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未审批</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14</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作民事纠纷调解</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15</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救助服务</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16</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不予处理</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E52000011002</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做情况掌握</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99</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其它处理结果</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bl>
    <w:p>
      <w:pPr>
        <w:pStyle w:val="70"/>
        <w:numPr>
          <w:ilvl w:val="4"/>
          <w:numId w:val="0"/>
        </w:numPr>
        <w:spacing w:before="312" w:after="312"/>
      </w:pPr>
      <w:bookmarkStart w:id="134" w:name="_Toc362449727"/>
      <w:bookmarkStart w:id="135" w:name="_Toc366700662"/>
      <w:bookmarkStart w:id="136" w:name="_Toc362357613"/>
      <w:bookmarkStart w:id="137" w:name="_Toc353908130"/>
      <w:bookmarkStart w:id="138" w:name="_Toc361958066"/>
      <w:bookmarkStart w:id="139" w:name="_Toc437612507"/>
      <w:bookmarkStart w:id="140" w:name="_Toc378339091"/>
      <w:bookmarkStart w:id="141" w:name="_Toc410918951"/>
      <w:bookmarkStart w:id="142" w:name="_Toc437154437"/>
      <w:r>
        <w:rPr>
          <w:rFonts w:hint="eastAsia"/>
        </w:rPr>
        <w:t>5.12天气代码</w:t>
      </w:r>
      <w:bookmarkEnd w:id="134"/>
      <w:bookmarkEnd w:id="135"/>
      <w:bookmarkEnd w:id="136"/>
      <w:bookmarkEnd w:id="137"/>
      <w:bookmarkEnd w:id="138"/>
      <w:r>
        <w:rPr>
          <w:rFonts w:hint="eastAsia"/>
        </w:rPr>
        <w:t>表</w:t>
      </w:r>
      <w:bookmarkEnd w:id="139"/>
      <w:bookmarkEnd w:id="140"/>
      <w:bookmarkEnd w:id="141"/>
      <w:bookmarkEnd w:id="142"/>
    </w:p>
    <w:tbl>
      <w:tblPr>
        <w:tblStyle w:val="66"/>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3670"/>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天气代码</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天气名称</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01</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晴</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E52000012001</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多云</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02</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阴</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03</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E52000012002</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小雨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E52000012003</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中雨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E52000012004</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大雨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E52000012005</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暴雨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E52000012006</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大暴雨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E52000012007</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特大暴雨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E52000012008</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冻雨</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04</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雪</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E52000012009</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冰雹</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E52000012010</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雨夹雪</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E52000012011</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阵雪</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E52000012012</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小雪</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E52000012013</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中雪</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E52000012014</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大雪</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E52000012015</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暴雪</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E52000012016</w:t>
            </w:r>
          </w:p>
        </w:tc>
        <w:tc>
          <w:tcPr>
            <w:tcW w:w="3670" w:type="dxa"/>
            <w:tcBorders>
              <w:top w:val="single" w:color="auto" w:sz="4" w:space="0"/>
              <w:left w:val="single" w:color="auto" w:sz="4" w:space="0"/>
              <w:bottom w:val="single" w:color="auto" w:sz="4" w:space="0"/>
              <w:right w:val="single" w:color="auto" w:sz="4" w:space="0"/>
            </w:tcBorders>
            <w:vAlign w:val="center"/>
          </w:tcPr>
          <w:p>
            <w:pPr>
              <w:ind w:firstLine="180" w:firstLineChars="100"/>
              <w:jc w:val="center"/>
              <w:rPr>
                <w:rFonts w:ascii="宋体" w:hAnsi="宋体"/>
                <w:color w:val="000000"/>
                <w:sz w:val="18"/>
                <w:szCs w:val="18"/>
              </w:rPr>
            </w:pPr>
            <w:r>
              <w:rPr>
                <w:rFonts w:ascii="宋体" w:hAnsi="宋体"/>
                <w:color w:val="000000"/>
                <w:sz w:val="18"/>
                <w:szCs w:val="18"/>
              </w:rPr>
              <w:t>霜冻</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05</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雾</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06</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大风</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07</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沙尘</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08</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冰雹</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09</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霾</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99</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其他天气</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bl>
    <w:p>
      <w:pPr>
        <w:rPr>
          <w:rFonts w:ascii="宋体" w:hAnsi="宋体"/>
          <w:color w:val="000000"/>
          <w:sz w:val="18"/>
          <w:szCs w:val="18"/>
        </w:rPr>
      </w:pPr>
      <w:bookmarkStart w:id="143" w:name="_Toc361958068"/>
      <w:bookmarkStart w:id="144" w:name="_Toc353908132"/>
      <w:bookmarkStart w:id="145" w:name="_Toc366700664"/>
      <w:bookmarkStart w:id="146" w:name="_Toc362449729"/>
      <w:bookmarkStart w:id="147" w:name="_Toc362357615"/>
    </w:p>
    <w:bookmarkEnd w:id="143"/>
    <w:bookmarkEnd w:id="144"/>
    <w:bookmarkEnd w:id="145"/>
    <w:bookmarkEnd w:id="146"/>
    <w:bookmarkEnd w:id="147"/>
    <w:p>
      <w:pPr>
        <w:pStyle w:val="70"/>
        <w:numPr>
          <w:ilvl w:val="4"/>
          <w:numId w:val="0"/>
        </w:numPr>
        <w:spacing w:before="312" w:after="312"/>
      </w:pPr>
      <w:bookmarkStart w:id="148" w:name="_Toc437154438"/>
      <w:bookmarkStart w:id="149" w:name="_Toc437612508"/>
      <w:bookmarkStart w:id="150" w:name="_Toc410918952"/>
      <w:bookmarkStart w:id="151" w:name="_Toc378339092"/>
      <w:r>
        <w:rPr>
          <w:rFonts w:hint="eastAsia"/>
        </w:rPr>
        <w:t>5.13火灾原因代码表</w:t>
      </w:r>
      <w:bookmarkEnd w:id="148"/>
      <w:bookmarkEnd w:id="149"/>
      <w:bookmarkEnd w:id="150"/>
      <w:bookmarkEnd w:id="151"/>
      <w:r>
        <w:rPr>
          <w:rFonts w:hint="eastAsia"/>
        </w:rPr>
        <w:t xml:space="preserve"> </w:t>
      </w:r>
    </w:p>
    <w:p>
      <w:pPr>
        <w:spacing w:line="360" w:lineRule="auto"/>
        <w:ind w:firstLine="420"/>
        <w:jc w:val="left"/>
        <w:rPr>
          <w:rFonts w:ascii="宋体" w:hAnsi="宋体"/>
          <w:color w:val="000000"/>
          <w:szCs w:val="21"/>
        </w:rPr>
      </w:pPr>
      <w:r>
        <w:rPr>
          <w:rFonts w:hint="eastAsia" w:ascii="宋体" w:hAnsi="宋体"/>
          <w:color w:val="000000"/>
          <w:szCs w:val="21"/>
        </w:rPr>
        <w:t>遵照GA/T 974《消防信息代码》第33部分《起火原因分类与代码》。</w:t>
      </w:r>
    </w:p>
    <w:p>
      <w:pPr>
        <w:rPr>
          <w:rFonts w:ascii="宋体" w:hAnsi="宋体"/>
          <w:color w:val="000000"/>
          <w:sz w:val="18"/>
          <w:szCs w:val="18"/>
        </w:rPr>
      </w:pPr>
    </w:p>
    <w:tbl>
      <w:tblPr>
        <w:tblStyle w:val="66"/>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3686"/>
        <w:gridCol w:w="2881"/>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7" w:type="dxa"/>
          <w:cantSplit/>
          <w:trHeight w:val="345" w:hRule="atLeast"/>
          <w:tblHeader/>
          <w:jc w:val="center"/>
        </w:trPr>
        <w:tc>
          <w:tcPr>
            <w:tcW w:w="1948" w:type="dxa"/>
            <w:vAlign w:val="center"/>
          </w:tcPr>
          <w:p>
            <w:pPr>
              <w:snapToGrid w:val="0"/>
              <w:jc w:val="center"/>
              <w:rPr>
                <w:rFonts w:ascii="宋体" w:hAnsi="宋体"/>
                <w:color w:val="000000"/>
                <w:sz w:val="18"/>
                <w:szCs w:val="18"/>
              </w:rPr>
            </w:pPr>
            <w:r>
              <w:rPr>
                <w:rFonts w:hint="eastAsia" w:ascii="宋体" w:hAnsi="宋体"/>
                <w:color w:val="000000"/>
                <w:sz w:val="18"/>
                <w:szCs w:val="18"/>
              </w:rPr>
              <w:t>火灾原因代码</w:t>
            </w:r>
          </w:p>
        </w:tc>
        <w:tc>
          <w:tcPr>
            <w:tcW w:w="3686" w:type="dxa"/>
            <w:vAlign w:val="center"/>
          </w:tcPr>
          <w:p>
            <w:pPr>
              <w:snapToGrid w:val="0"/>
              <w:jc w:val="center"/>
              <w:rPr>
                <w:rFonts w:ascii="宋体" w:hAnsi="宋体"/>
                <w:color w:val="000000"/>
                <w:sz w:val="18"/>
                <w:szCs w:val="18"/>
              </w:rPr>
            </w:pPr>
            <w:r>
              <w:rPr>
                <w:rFonts w:hint="eastAsia" w:ascii="宋体" w:hAnsi="宋体"/>
                <w:color w:val="000000"/>
                <w:sz w:val="18"/>
                <w:szCs w:val="18"/>
              </w:rPr>
              <w:t>火灾原因名称</w:t>
            </w:r>
          </w:p>
        </w:tc>
        <w:tc>
          <w:tcPr>
            <w:tcW w:w="2881" w:type="dxa"/>
            <w:vAlign w:val="center"/>
          </w:tcPr>
          <w:p>
            <w:pPr>
              <w:snapToGrid w:val="0"/>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40" w:hRule="atLeas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010000</w:t>
            </w:r>
          </w:p>
        </w:tc>
        <w:tc>
          <w:tcPr>
            <w:tcW w:w="3686" w:type="dxa"/>
            <w:vAlign w:val="center"/>
          </w:tcPr>
          <w:p>
            <w:pPr>
              <w:rPr>
                <w:rFonts w:ascii="宋体" w:hAnsi="宋体"/>
                <w:color w:val="000000"/>
                <w:sz w:val="18"/>
                <w:szCs w:val="18"/>
              </w:rPr>
            </w:pPr>
            <w:r>
              <w:rPr>
                <w:rFonts w:hint="eastAsia" w:ascii="宋体" w:hAnsi="宋体"/>
                <w:color w:val="000000"/>
                <w:sz w:val="18"/>
                <w:szCs w:val="18"/>
              </w:rPr>
              <w:t>电气火灾</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010100</w:t>
            </w:r>
          </w:p>
        </w:tc>
        <w:tc>
          <w:tcPr>
            <w:tcW w:w="3686" w:type="dxa"/>
            <w:vAlign w:val="center"/>
          </w:tcPr>
          <w:p>
            <w:pPr>
              <w:ind w:firstLine="180" w:firstLineChars="100"/>
              <w:rPr>
                <w:rFonts w:ascii="宋体" w:hAnsi="宋体"/>
                <w:color w:val="000000"/>
                <w:sz w:val="18"/>
                <w:szCs w:val="18"/>
              </w:rPr>
            </w:pPr>
            <w:r>
              <w:rPr>
                <w:rFonts w:hint="eastAsia" w:ascii="宋体" w:hAnsi="宋体"/>
                <w:color w:val="000000"/>
                <w:sz w:val="18"/>
                <w:szCs w:val="18"/>
              </w:rPr>
              <w:t>电气线路故障</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010101</w:t>
            </w:r>
          </w:p>
        </w:tc>
        <w:tc>
          <w:tcPr>
            <w:tcW w:w="3686" w:type="dxa"/>
            <w:vAlign w:val="top"/>
          </w:tcPr>
          <w:p>
            <w:pPr>
              <w:ind w:firstLine="360" w:firstLineChars="200"/>
              <w:rPr>
                <w:rFonts w:ascii="宋体" w:hAnsi="宋体"/>
                <w:color w:val="000000"/>
                <w:sz w:val="18"/>
                <w:szCs w:val="18"/>
              </w:rPr>
            </w:pPr>
            <w:r>
              <w:rPr>
                <w:rFonts w:hint="eastAsia" w:ascii="宋体" w:hAnsi="宋体"/>
                <w:color w:val="000000"/>
                <w:sz w:val="18"/>
                <w:szCs w:val="18"/>
              </w:rPr>
              <w:t>短路</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010102</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负荷过大</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010103</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接触不良</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010104</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漏电</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010105</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配电盘故障</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010199</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010200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电器设备故障</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010300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电加热器具火灾</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010301</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与可燃物接触或距离太近</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010302</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长时间使用</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010399</w:t>
            </w:r>
          </w:p>
        </w:tc>
        <w:tc>
          <w:tcPr>
            <w:tcW w:w="3686" w:type="dxa"/>
            <w:vAlign w:val="top"/>
          </w:tcPr>
          <w:p>
            <w:pPr>
              <w:ind w:left="-2" w:firstLine="371" w:firstLineChars="206"/>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019900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0" w:hRule="atLeas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020000</w:t>
            </w:r>
          </w:p>
        </w:tc>
        <w:tc>
          <w:tcPr>
            <w:tcW w:w="3686" w:type="dxa"/>
            <w:vAlign w:val="center"/>
          </w:tcPr>
          <w:p>
            <w:pPr>
              <w:rPr>
                <w:rFonts w:ascii="宋体" w:hAnsi="宋体"/>
                <w:color w:val="000000"/>
                <w:sz w:val="18"/>
                <w:szCs w:val="18"/>
              </w:rPr>
            </w:pPr>
            <w:r>
              <w:rPr>
                <w:rFonts w:hint="eastAsia" w:ascii="宋体" w:hAnsi="宋体"/>
                <w:color w:val="000000"/>
                <w:sz w:val="18"/>
                <w:szCs w:val="18"/>
              </w:rPr>
              <w:t>生产作业类火灾</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020100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焊割</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020101</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焊割处或附近存放可燃物</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020102</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焊割设备故障</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020103</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焊割含有易燃品的设备</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020199</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020200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烘烤</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020201</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超温</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020202</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烘烤设备不严密</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020203</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烘烤物距火源近</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020204</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长时间烘烤</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020299</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020300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熬炼</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020301</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超温</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020302</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沸溢</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020303</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熬炼物不符合规定</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020304</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投料差错</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020399</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化工生产</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020401</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原料有差错</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020402</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超温超压爆燃</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020403</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冷却中断</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020404</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混入杂质</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020405</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受压容器缺乏防护设备</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020406</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物料泄漏起火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020407</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设备故障</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020499</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020500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机械设备故障类</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020501</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供油系统故障</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020502</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摩擦起火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020599</w:t>
            </w:r>
          </w:p>
        </w:tc>
        <w:tc>
          <w:tcPr>
            <w:tcW w:w="3686" w:type="dxa"/>
            <w:vAlign w:val="top"/>
          </w:tcPr>
          <w:p>
            <w:pPr>
              <w:ind w:firstLine="371" w:firstLineChars="206"/>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jc w:val="left"/>
              <w:rPr>
                <w:rFonts w:ascii="宋体" w:hAnsi="宋体"/>
                <w:color w:val="000000"/>
                <w:sz w:val="18"/>
                <w:szCs w:val="18"/>
              </w:rPr>
            </w:pPr>
            <w:r>
              <w:rPr>
                <w:rFonts w:hint="eastAsia" w:ascii="宋体" w:hAnsi="宋体"/>
                <w:color w:val="000000"/>
                <w:sz w:val="18"/>
                <w:szCs w:val="18"/>
              </w:rPr>
              <w:t>029900</w:t>
            </w:r>
          </w:p>
        </w:tc>
        <w:tc>
          <w:tcPr>
            <w:tcW w:w="3686" w:type="dxa"/>
            <w:vAlign w:val="top"/>
          </w:tcPr>
          <w:p>
            <w:pPr>
              <w:ind w:firstLine="180" w:firstLineChars="100"/>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48" w:hRule="atLeas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030000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生活用火不慎</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030100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余火复燃</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030200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照明不慎</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030300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烘烤不慎</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030400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敬神祭祖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030500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油锅起火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030600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燃气炉具故障及使用不当</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030700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燃油炉具故障及使用不当</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030800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其他炉具故障及使用不当</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030900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烟道过热窜火、飞火等</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031000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烧荒、野外生火不慎</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031100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使用蚊香不慎</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039900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040000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吸烟</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040100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违章吸烟</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049900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050000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玩火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050100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小孩玩火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050200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燃放烟花爆竹</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059900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060000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放火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060100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纵火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060200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精神病、痴呆、弱智放火</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060300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自焚</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top"/>
          </w:tcPr>
          <w:p>
            <w:pPr>
              <w:ind w:left="-6" w:leftChars="-9" w:hanging="13" w:hangingChars="7"/>
              <w:jc w:val="left"/>
              <w:rPr>
                <w:rFonts w:ascii="宋体" w:hAnsi="宋体"/>
                <w:color w:val="000000"/>
                <w:sz w:val="18"/>
                <w:szCs w:val="18"/>
              </w:rPr>
            </w:pPr>
            <w:r>
              <w:rPr>
                <w:rFonts w:hint="eastAsia" w:ascii="宋体" w:hAnsi="宋体"/>
                <w:color w:val="000000"/>
                <w:sz w:val="18"/>
                <w:szCs w:val="18"/>
              </w:rPr>
              <w:t>069900</w:t>
            </w:r>
          </w:p>
        </w:tc>
        <w:tc>
          <w:tcPr>
            <w:tcW w:w="3686" w:type="dxa"/>
            <w:vAlign w:val="top"/>
          </w:tcPr>
          <w:p>
            <w:pPr>
              <w:ind w:firstLine="212" w:firstLineChars="118"/>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070000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自燃</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080000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雷击</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090000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静电</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100000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不明确原因</w:t>
            </w:r>
          </w:p>
        </w:tc>
        <w:tc>
          <w:tcPr>
            <w:tcW w:w="2888"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48" w:type="dxa"/>
            <w:vAlign w:val="center"/>
          </w:tcPr>
          <w:p>
            <w:pPr>
              <w:rPr>
                <w:rFonts w:ascii="宋体" w:hAnsi="宋体"/>
                <w:color w:val="000000"/>
                <w:sz w:val="18"/>
                <w:szCs w:val="18"/>
              </w:rPr>
            </w:pPr>
            <w:r>
              <w:rPr>
                <w:rFonts w:hint="eastAsia" w:ascii="宋体" w:hAnsi="宋体"/>
                <w:color w:val="000000"/>
                <w:sz w:val="18"/>
                <w:szCs w:val="18"/>
              </w:rPr>
              <w:t>990000</w:t>
            </w:r>
          </w:p>
        </w:tc>
        <w:tc>
          <w:tcPr>
            <w:tcW w:w="3686" w:type="dxa"/>
            <w:vAlign w:val="center"/>
          </w:tcPr>
          <w:p>
            <w:pPr>
              <w:spacing w:line="360" w:lineRule="auto"/>
              <w:rPr>
                <w:rFonts w:ascii="宋体" w:hAnsi="宋体"/>
                <w:color w:val="000000"/>
                <w:sz w:val="18"/>
                <w:szCs w:val="18"/>
              </w:rPr>
            </w:pPr>
            <w:r>
              <w:rPr>
                <w:rFonts w:hint="eastAsia" w:ascii="宋体" w:hAnsi="宋体"/>
                <w:color w:val="000000"/>
                <w:sz w:val="18"/>
                <w:szCs w:val="18"/>
              </w:rPr>
              <w:t>其他</w:t>
            </w:r>
          </w:p>
        </w:tc>
        <w:tc>
          <w:tcPr>
            <w:tcW w:w="2888" w:type="dxa"/>
            <w:gridSpan w:val="2"/>
            <w:vAlign w:val="top"/>
          </w:tcPr>
          <w:p>
            <w:pPr>
              <w:rPr>
                <w:rFonts w:ascii="宋体" w:hAnsi="宋体"/>
                <w:color w:val="000000"/>
                <w:sz w:val="18"/>
                <w:szCs w:val="18"/>
              </w:rPr>
            </w:pPr>
          </w:p>
        </w:tc>
      </w:tr>
    </w:tbl>
    <w:p>
      <w:pPr>
        <w:rPr>
          <w:rFonts w:ascii="宋体" w:hAnsi="宋体"/>
          <w:color w:val="000000"/>
          <w:sz w:val="18"/>
          <w:szCs w:val="18"/>
        </w:rPr>
      </w:pPr>
    </w:p>
    <w:p>
      <w:pPr>
        <w:pStyle w:val="70"/>
        <w:numPr>
          <w:ilvl w:val="4"/>
          <w:numId w:val="0"/>
        </w:numPr>
        <w:spacing w:before="312" w:after="312"/>
      </w:pPr>
      <w:bookmarkStart w:id="152" w:name="_Toc278959500"/>
      <w:bookmarkStart w:id="153" w:name="_Toc437612509"/>
      <w:bookmarkStart w:id="154" w:name="_Toc437154439"/>
      <w:bookmarkStart w:id="155" w:name="_Toc410918953"/>
      <w:bookmarkStart w:id="156" w:name="_Toc378339093"/>
      <w:r>
        <w:rPr>
          <w:rFonts w:hint="eastAsia"/>
        </w:rPr>
        <w:t>5.14灾害事故类型代码</w:t>
      </w:r>
      <w:bookmarkEnd w:id="152"/>
      <w:r>
        <w:rPr>
          <w:rFonts w:hint="eastAsia"/>
        </w:rPr>
        <w:t>表</w:t>
      </w:r>
      <w:bookmarkEnd w:id="153"/>
      <w:bookmarkEnd w:id="154"/>
      <w:bookmarkEnd w:id="155"/>
      <w:bookmarkEnd w:id="156"/>
    </w:p>
    <w:p>
      <w:pPr>
        <w:spacing w:line="360" w:lineRule="auto"/>
        <w:ind w:firstLine="420"/>
        <w:jc w:val="left"/>
        <w:rPr>
          <w:rFonts w:ascii="宋体" w:hAnsi="宋体"/>
          <w:color w:val="000000"/>
          <w:szCs w:val="21"/>
        </w:rPr>
      </w:pPr>
      <w:r>
        <w:rPr>
          <w:rFonts w:hint="eastAsia" w:ascii="宋体" w:hAnsi="宋体"/>
          <w:color w:val="000000"/>
          <w:szCs w:val="21"/>
        </w:rPr>
        <w:t>遵照GA/T 974《消防信息代码》第28部分《消防出警事件》。</w:t>
      </w:r>
    </w:p>
    <w:tbl>
      <w:tblPr>
        <w:tblStyle w:val="66"/>
        <w:tblW w:w="85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3686"/>
        <w:gridCol w:w="288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7" w:type="dxa"/>
          <w:cantSplit/>
          <w:trHeight w:val="476" w:hRule="atLeast"/>
          <w:tblHeader/>
          <w:jc w:val="center"/>
        </w:trPr>
        <w:tc>
          <w:tcPr>
            <w:tcW w:w="1951" w:type="dxa"/>
            <w:vAlign w:val="center"/>
          </w:tcPr>
          <w:p>
            <w:pPr>
              <w:jc w:val="center"/>
              <w:rPr>
                <w:rFonts w:ascii="宋体" w:hAnsi="宋体"/>
                <w:color w:val="000000"/>
                <w:sz w:val="18"/>
                <w:szCs w:val="18"/>
              </w:rPr>
            </w:pPr>
            <w:r>
              <w:rPr>
                <w:rFonts w:hint="eastAsia" w:ascii="宋体" w:hAnsi="宋体"/>
                <w:color w:val="000000"/>
                <w:sz w:val="18"/>
                <w:szCs w:val="18"/>
              </w:rPr>
              <w:t>灾害事故类型代码</w:t>
            </w:r>
          </w:p>
        </w:tc>
        <w:tc>
          <w:tcPr>
            <w:tcW w:w="3686" w:type="dxa"/>
            <w:vAlign w:val="center"/>
          </w:tcPr>
          <w:p>
            <w:pPr>
              <w:jc w:val="center"/>
              <w:rPr>
                <w:rFonts w:ascii="宋体" w:hAnsi="宋体"/>
                <w:color w:val="000000"/>
                <w:sz w:val="18"/>
                <w:szCs w:val="18"/>
              </w:rPr>
            </w:pPr>
            <w:r>
              <w:rPr>
                <w:rFonts w:hint="eastAsia" w:ascii="宋体" w:hAnsi="宋体"/>
                <w:color w:val="000000"/>
                <w:sz w:val="18"/>
                <w:szCs w:val="18"/>
              </w:rPr>
              <w:t>灾害事故类型名称</w:t>
            </w:r>
          </w:p>
        </w:tc>
        <w:tc>
          <w:tcPr>
            <w:tcW w:w="2884" w:type="dxa"/>
            <w:vAlign w:val="center"/>
          </w:tcPr>
          <w:p>
            <w:pPr>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100</w:t>
            </w:r>
          </w:p>
        </w:tc>
        <w:tc>
          <w:tcPr>
            <w:tcW w:w="3686" w:type="dxa"/>
            <w:vAlign w:val="center"/>
          </w:tcPr>
          <w:p>
            <w:pPr>
              <w:spacing w:line="300" w:lineRule="auto"/>
              <w:rPr>
                <w:rFonts w:ascii="宋体" w:hAnsi="宋体"/>
                <w:color w:val="000000"/>
                <w:sz w:val="18"/>
                <w:szCs w:val="18"/>
              </w:rPr>
            </w:pPr>
            <w:r>
              <w:rPr>
                <w:rFonts w:hint="eastAsia" w:ascii="宋体" w:hAnsi="宋体"/>
                <w:color w:val="000000"/>
                <w:sz w:val="18"/>
                <w:szCs w:val="18"/>
              </w:rPr>
              <w:t>危险化学品泄漏事故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101</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液化石油气</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102</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氯气</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103</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氨气</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104</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城市燃气</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105</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油气井喷</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106</w:t>
            </w:r>
          </w:p>
        </w:tc>
        <w:tc>
          <w:tcPr>
            <w:tcW w:w="3686" w:type="dxa"/>
            <w:vAlign w:val="center"/>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易燃可燃液体</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107</w:t>
            </w:r>
          </w:p>
        </w:tc>
        <w:tc>
          <w:tcPr>
            <w:tcW w:w="3686" w:type="dxa"/>
            <w:vAlign w:val="center"/>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放射性物质</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108</w:t>
            </w:r>
          </w:p>
        </w:tc>
        <w:tc>
          <w:tcPr>
            <w:tcW w:w="3686" w:type="dxa"/>
            <w:vAlign w:val="center"/>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沙林</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199</w:t>
            </w:r>
          </w:p>
        </w:tc>
        <w:tc>
          <w:tcPr>
            <w:tcW w:w="3686" w:type="dxa"/>
            <w:vAlign w:val="center"/>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200</w:t>
            </w:r>
          </w:p>
        </w:tc>
        <w:tc>
          <w:tcPr>
            <w:tcW w:w="3686" w:type="dxa"/>
            <w:vAlign w:val="top"/>
          </w:tcPr>
          <w:p>
            <w:pPr>
              <w:spacing w:line="300" w:lineRule="auto"/>
              <w:rPr>
                <w:rFonts w:ascii="宋体" w:hAnsi="宋体"/>
                <w:color w:val="000000"/>
                <w:sz w:val="18"/>
                <w:szCs w:val="18"/>
              </w:rPr>
            </w:pPr>
            <w:r>
              <w:rPr>
                <w:rFonts w:hint="eastAsia" w:ascii="宋体" w:hAnsi="宋体"/>
                <w:color w:val="000000"/>
                <w:sz w:val="18"/>
                <w:szCs w:val="18"/>
              </w:rPr>
              <w:t>交通事故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201</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公路</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202</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铁路</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203</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船舶</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204</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飞行器</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205</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公路、铁路隧道</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206</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地铁</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299</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300</w:t>
            </w:r>
          </w:p>
        </w:tc>
        <w:tc>
          <w:tcPr>
            <w:tcW w:w="3686" w:type="dxa"/>
            <w:vAlign w:val="top"/>
          </w:tcPr>
          <w:p>
            <w:pPr>
              <w:spacing w:line="300" w:lineRule="auto"/>
              <w:rPr>
                <w:rFonts w:ascii="宋体" w:hAnsi="宋体"/>
                <w:color w:val="000000"/>
                <w:sz w:val="18"/>
                <w:szCs w:val="18"/>
              </w:rPr>
            </w:pPr>
            <w:r>
              <w:rPr>
                <w:rFonts w:hint="eastAsia" w:ascii="宋体" w:hAnsi="宋体"/>
                <w:color w:val="000000"/>
                <w:sz w:val="18"/>
                <w:szCs w:val="18"/>
              </w:rPr>
              <w:t>建筑物垮塌事故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301</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地面建筑</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302</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地下建筑</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303</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施工中建筑</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304</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火灾情况下建筑倒塌</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399</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400</w:t>
            </w:r>
          </w:p>
        </w:tc>
        <w:tc>
          <w:tcPr>
            <w:tcW w:w="3686" w:type="dxa"/>
            <w:vAlign w:val="top"/>
          </w:tcPr>
          <w:p>
            <w:pPr>
              <w:spacing w:line="300" w:lineRule="auto"/>
              <w:rPr>
                <w:rFonts w:ascii="宋体" w:hAnsi="宋体"/>
                <w:color w:val="000000"/>
                <w:sz w:val="18"/>
                <w:szCs w:val="18"/>
              </w:rPr>
            </w:pPr>
            <w:r>
              <w:rPr>
                <w:rFonts w:hint="eastAsia" w:ascii="宋体" w:hAnsi="宋体"/>
                <w:color w:val="000000"/>
                <w:sz w:val="18"/>
                <w:szCs w:val="18"/>
              </w:rPr>
              <w:t>自然灾害事故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401</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洪涝</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402</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地震</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403</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台风</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404</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海啸</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405</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雪灾</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406</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地质灾害</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499</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500</w:t>
            </w:r>
          </w:p>
        </w:tc>
        <w:tc>
          <w:tcPr>
            <w:tcW w:w="3686" w:type="dxa"/>
            <w:vAlign w:val="top"/>
          </w:tcPr>
          <w:p>
            <w:pPr>
              <w:spacing w:line="300" w:lineRule="auto"/>
              <w:rPr>
                <w:rFonts w:ascii="宋体" w:hAnsi="宋体"/>
                <w:color w:val="000000"/>
                <w:sz w:val="18"/>
                <w:szCs w:val="18"/>
              </w:rPr>
            </w:pPr>
            <w:r>
              <w:rPr>
                <w:rFonts w:hint="eastAsia" w:ascii="宋体" w:hAnsi="宋体"/>
                <w:color w:val="000000"/>
                <w:sz w:val="18"/>
                <w:szCs w:val="18"/>
              </w:rPr>
              <w:t>公共突发事件</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501</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恐怖袭击</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502</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群体性治安事件</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503</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重大环境污染</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504</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公共卫生事件</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505</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城市给水管网爆裂</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599</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600</w:t>
            </w:r>
          </w:p>
        </w:tc>
        <w:tc>
          <w:tcPr>
            <w:tcW w:w="3686" w:type="dxa"/>
            <w:vAlign w:val="top"/>
          </w:tcPr>
          <w:p>
            <w:pPr>
              <w:spacing w:line="300" w:lineRule="auto"/>
              <w:rPr>
                <w:rFonts w:ascii="宋体" w:hAnsi="宋体"/>
                <w:color w:val="000000"/>
                <w:sz w:val="18"/>
                <w:szCs w:val="18"/>
              </w:rPr>
            </w:pPr>
            <w:r>
              <w:rPr>
                <w:rFonts w:hint="eastAsia" w:ascii="宋体" w:hAnsi="宋体"/>
                <w:color w:val="000000"/>
                <w:sz w:val="18"/>
                <w:szCs w:val="18"/>
              </w:rPr>
              <w:t>群众遇险事件</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601</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水域事故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602</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井下事故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603</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高空事故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604</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电梯故障</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605</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沼气池事故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606</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山地事故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607</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孤岛遇险</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rPr>
                <w:rFonts w:ascii="宋体" w:hAnsi="宋体"/>
                <w:color w:val="000000"/>
                <w:sz w:val="18"/>
                <w:szCs w:val="18"/>
              </w:rPr>
            </w:pPr>
            <w:r>
              <w:rPr>
                <w:rFonts w:hint="eastAsia" w:ascii="宋体" w:hAnsi="宋体"/>
                <w:color w:val="000000"/>
                <w:sz w:val="18"/>
                <w:szCs w:val="18"/>
              </w:rPr>
              <w:t>699</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700</w:t>
            </w:r>
          </w:p>
        </w:tc>
        <w:tc>
          <w:tcPr>
            <w:tcW w:w="3686" w:type="dxa"/>
            <w:vAlign w:val="top"/>
          </w:tcPr>
          <w:p>
            <w:pPr>
              <w:spacing w:line="300" w:lineRule="auto"/>
              <w:rPr>
                <w:rFonts w:ascii="宋体" w:hAnsi="宋体"/>
                <w:color w:val="000000"/>
                <w:sz w:val="18"/>
                <w:szCs w:val="18"/>
              </w:rPr>
            </w:pPr>
            <w:r>
              <w:rPr>
                <w:rFonts w:hint="eastAsia" w:ascii="宋体" w:hAnsi="宋体"/>
                <w:color w:val="000000"/>
                <w:sz w:val="18"/>
                <w:szCs w:val="18"/>
              </w:rPr>
              <w:t>群众求助救援</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701</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居民家中取钥匙</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702</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摘除蜂窝</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703</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关闭居民水、气阀门</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704</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锅炉事故</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799</w:t>
            </w:r>
          </w:p>
        </w:tc>
        <w:tc>
          <w:tcPr>
            <w:tcW w:w="3686" w:type="dxa"/>
            <w:vAlign w:val="top"/>
          </w:tcPr>
          <w:p>
            <w:pPr>
              <w:spacing w:line="300" w:lineRule="auto"/>
              <w:ind w:firstLine="180" w:firstLineChars="100"/>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1951" w:type="dxa"/>
            <w:vAlign w:val="top"/>
          </w:tcPr>
          <w:p>
            <w:pPr>
              <w:spacing w:line="300" w:lineRule="auto"/>
              <w:rPr>
                <w:rFonts w:ascii="宋体" w:hAnsi="宋体"/>
                <w:color w:val="000000"/>
                <w:sz w:val="18"/>
                <w:szCs w:val="18"/>
              </w:rPr>
            </w:pPr>
            <w:r>
              <w:rPr>
                <w:rFonts w:hint="eastAsia" w:ascii="宋体" w:hAnsi="宋体"/>
                <w:color w:val="000000"/>
                <w:sz w:val="18"/>
                <w:szCs w:val="18"/>
              </w:rPr>
              <w:t>900</w:t>
            </w:r>
          </w:p>
        </w:tc>
        <w:tc>
          <w:tcPr>
            <w:tcW w:w="3686" w:type="dxa"/>
            <w:vAlign w:val="top"/>
          </w:tcPr>
          <w:p>
            <w:pPr>
              <w:spacing w:line="300" w:lineRule="auto"/>
              <w:rPr>
                <w:rFonts w:ascii="宋体" w:hAnsi="宋体"/>
                <w:color w:val="000000"/>
                <w:sz w:val="18"/>
                <w:szCs w:val="18"/>
              </w:rPr>
            </w:pPr>
            <w:r>
              <w:rPr>
                <w:rFonts w:hint="eastAsia" w:ascii="宋体" w:hAnsi="宋体"/>
                <w:color w:val="000000"/>
                <w:sz w:val="18"/>
                <w:szCs w:val="18"/>
              </w:rPr>
              <w:t>其他</w:t>
            </w:r>
          </w:p>
        </w:tc>
        <w:tc>
          <w:tcPr>
            <w:tcW w:w="2891" w:type="dxa"/>
            <w:gridSpan w:val="2"/>
            <w:vAlign w:val="top"/>
          </w:tcPr>
          <w:p>
            <w:pPr>
              <w:spacing w:line="300" w:lineRule="auto"/>
              <w:rPr>
                <w:rFonts w:ascii="宋体" w:hAnsi="宋体"/>
                <w:color w:val="000000"/>
                <w:sz w:val="18"/>
                <w:szCs w:val="18"/>
              </w:rPr>
            </w:pPr>
          </w:p>
        </w:tc>
      </w:tr>
    </w:tbl>
    <w:p>
      <w:pPr>
        <w:spacing w:line="360" w:lineRule="auto"/>
        <w:ind w:firstLine="420"/>
        <w:jc w:val="left"/>
        <w:rPr>
          <w:rFonts w:ascii="宋体" w:hAnsi="宋体"/>
          <w:color w:val="000000"/>
          <w:sz w:val="18"/>
          <w:szCs w:val="18"/>
        </w:rPr>
      </w:pPr>
    </w:p>
    <w:p>
      <w:pPr>
        <w:pStyle w:val="70"/>
        <w:numPr>
          <w:ilvl w:val="4"/>
          <w:numId w:val="0"/>
        </w:numPr>
        <w:spacing w:before="312" w:after="312"/>
      </w:pPr>
      <w:bookmarkStart w:id="157" w:name="_Toc278959581"/>
      <w:bookmarkStart w:id="158" w:name="_Toc378339094"/>
      <w:bookmarkStart w:id="159" w:name="_Toc410918954"/>
      <w:bookmarkStart w:id="160" w:name="_Toc437154440"/>
      <w:bookmarkStart w:id="161" w:name="_Toc437612510"/>
      <w:r>
        <w:rPr>
          <w:rFonts w:hint="eastAsia"/>
        </w:rPr>
        <w:t>5.15火灾（灾害）场所代码</w:t>
      </w:r>
      <w:bookmarkEnd w:id="157"/>
      <w:r>
        <w:rPr>
          <w:rFonts w:hint="eastAsia"/>
        </w:rPr>
        <w:t>表</w:t>
      </w:r>
      <w:bookmarkEnd w:id="158"/>
      <w:bookmarkEnd w:id="159"/>
      <w:bookmarkEnd w:id="160"/>
      <w:bookmarkEnd w:id="161"/>
    </w:p>
    <w:tbl>
      <w:tblPr>
        <w:tblStyle w:val="6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758"/>
        <w:gridCol w:w="1077"/>
        <w:gridCol w:w="1744"/>
        <w:gridCol w:w="1091"/>
        <w:gridCol w:w="17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类别代码</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类别名称</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类型代码</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类型名称</w:t>
            </w: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细类代码</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细类名称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人员密集场所</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公众聚集场所</w:t>
            </w: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01110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宾馆、饭店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01120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商场、超市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01130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集贸市场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01140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车站、码头、机场、地铁站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01150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体育场馆、会堂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01160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餐饮场所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01170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公共娱乐场所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01190</w:t>
            </w:r>
          </w:p>
        </w:tc>
        <w:tc>
          <w:tcPr>
            <w:tcW w:w="1751"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其他公众聚集场所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01200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医院门诊、住院楼</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01300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学校</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01400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养老院、福利院</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01500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文博馆</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01600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劳动密集型生产、加工企业</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01700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宿舍</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01800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旅游、宗教活动场所</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01900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其他人员密集场所</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02000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国家机关</w:t>
            </w:r>
          </w:p>
        </w:tc>
        <w:tc>
          <w:tcPr>
            <w:tcW w:w="1077" w:type="dxa"/>
            <w:vAlign w:val="center"/>
          </w:tcPr>
          <w:p>
            <w:pPr>
              <w:jc w:val="center"/>
              <w:rPr>
                <w:rFonts w:ascii="宋体" w:hAnsi="宋体"/>
                <w:color w:val="000000"/>
                <w:sz w:val="18"/>
                <w:szCs w:val="18"/>
              </w:rPr>
            </w:pPr>
            <w:r>
              <w:rPr>
                <w:rFonts w:hint="eastAsia" w:ascii="宋体" w:hAnsi="宋体"/>
                <w:color w:val="000000"/>
                <w:sz w:val="18"/>
                <w:szCs w:val="18"/>
              </w:rPr>
              <w:t>02100</w:t>
            </w:r>
          </w:p>
        </w:tc>
        <w:tc>
          <w:tcPr>
            <w:tcW w:w="1744" w:type="dxa"/>
            <w:vAlign w:val="center"/>
          </w:tcPr>
          <w:p>
            <w:pPr>
              <w:jc w:val="center"/>
              <w:rPr>
                <w:rFonts w:ascii="宋体" w:hAnsi="宋体"/>
                <w:color w:val="000000"/>
                <w:sz w:val="18"/>
                <w:szCs w:val="18"/>
              </w:rPr>
            </w:pPr>
            <w:r>
              <w:rPr>
                <w:rFonts w:hint="eastAsia" w:ascii="宋体" w:hAnsi="宋体"/>
                <w:color w:val="000000"/>
                <w:sz w:val="18"/>
                <w:szCs w:val="18"/>
              </w:rPr>
              <w:t>中央级</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jc w:val="center"/>
              <w:rPr>
                <w:rFonts w:ascii="宋体" w:hAnsi="宋体"/>
                <w:color w:val="000000"/>
                <w:sz w:val="18"/>
                <w:szCs w:val="18"/>
              </w:rPr>
            </w:pPr>
            <w:r>
              <w:rPr>
                <w:rFonts w:hint="eastAsia" w:ascii="宋体" w:hAnsi="宋体"/>
                <w:color w:val="000000"/>
                <w:sz w:val="18"/>
                <w:szCs w:val="18"/>
              </w:rPr>
              <w:t>02200</w:t>
            </w:r>
          </w:p>
        </w:tc>
        <w:tc>
          <w:tcPr>
            <w:tcW w:w="1744" w:type="dxa"/>
            <w:vAlign w:val="center"/>
          </w:tcPr>
          <w:p>
            <w:pPr>
              <w:jc w:val="center"/>
              <w:rPr>
                <w:rFonts w:ascii="宋体" w:hAnsi="宋体"/>
                <w:color w:val="000000"/>
                <w:sz w:val="18"/>
                <w:szCs w:val="18"/>
              </w:rPr>
            </w:pPr>
            <w:r>
              <w:rPr>
                <w:rFonts w:hint="eastAsia" w:ascii="宋体" w:hAnsi="宋体"/>
                <w:color w:val="000000"/>
                <w:sz w:val="18"/>
                <w:szCs w:val="18"/>
              </w:rPr>
              <w:t>省级</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jc w:val="center"/>
              <w:rPr>
                <w:rFonts w:ascii="宋体" w:hAnsi="宋体"/>
                <w:color w:val="000000"/>
                <w:sz w:val="18"/>
                <w:szCs w:val="18"/>
              </w:rPr>
            </w:pPr>
            <w:r>
              <w:rPr>
                <w:rFonts w:hint="eastAsia" w:ascii="宋体" w:hAnsi="宋体"/>
                <w:color w:val="000000"/>
                <w:sz w:val="18"/>
                <w:szCs w:val="18"/>
              </w:rPr>
              <w:t>02300</w:t>
            </w:r>
          </w:p>
        </w:tc>
        <w:tc>
          <w:tcPr>
            <w:tcW w:w="1744" w:type="dxa"/>
            <w:vAlign w:val="center"/>
          </w:tcPr>
          <w:p>
            <w:pPr>
              <w:jc w:val="center"/>
              <w:rPr>
                <w:rFonts w:ascii="宋体" w:hAnsi="宋体"/>
                <w:color w:val="000000"/>
                <w:sz w:val="18"/>
                <w:szCs w:val="18"/>
              </w:rPr>
            </w:pPr>
            <w:r>
              <w:rPr>
                <w:rFonts w:hint="eastAsia" w:ascii="宋体" w:hAnsi="宋体"/>
                <w:color w:val="000000"/>
                <w:sz w:val="18"/>
                <w:szCs w:val="18"/>
              </w:rPr>
              <w:t>市级</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jc w:val="center"/>
              <w:rPr>
                <w:rFonts w:ascii="宋体" w:hAnsi="宋体"/>
                <w:color w:val="000000"/>
                <w:sz w:val="18"/>
                <w:szCs w:val="18"/>
              </w:rPr>
            </w:pPr>
            <w:r>
              <w:rPr>
                <w:rFonts w:hint="eastAsia" w:ascii="宋体" w:hAnsi="宋体"/>
                <w:color w:val="000000"/>
                <w:sz w:val="18"/>
                <w:szCs w:val="18"/>
              </w:rPr>
              <w:t>02400</w:t>
            </w:r>
          </w:p>
        </w:tc>
        <w:tc>
          <w:tcPr>
            <w:tcW w:w="1744" w:type="dxa"/>
            <w:vAlign w:val="center"/>
          </w:tcPr>
          <w:p>
            <w:pPr>
              <w:jc w:val="center"/>
              <w:rPr>
                <w:rFonts w:ascii="宋体" w:hAnsi="宋体"/>
                <w:color w:val="000000"/>
                <w:sz w:val="18"/>
                <w:szCs w:val="18"/>
              </w:rPr>
            </w:pPr>
            <w:r>
              <w:rPr>
                <w:rFonts w:hint="eastAsia" w:ascii="宋体" w:hAnsi="宋体"/>
                <w:color w:val="000000"/>
                <w:sz w:val="18"/>
                <w:szCs w:val="18"/>
              </w:rPr>
              <w:t>县级</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jc w:val="center"/>
              <w:rPr>
                <w:rFonts w:ascii="宋体" w:hAnsi="宋体"/>
                <w:color w:val="000000"/>
                <w:sz w:val="18"/>
                <w:szCs w:val="18"/>
              </w:rPr>
            </w:pPr>
            <w:r>
              <w:rPr>
                <w:rFonts w:hint="eastAsia" w:ascii="宋体" w:hAnsi="宋体"/>
                <w:color w:val="000000"/>
                <w:sz w:val="18"/>
                <w:szCs w:val="18"/>
              </w:rPr>
              <w:t>02900</w:t>
            </w:r>
          </w:p>
        </w:tc>
        <w:tc>
          <w:tcPr>
            <w:tcW w:w="1744" w:type="dxa"/>
            <w:vAlign w:val="center"/>
          </w:tcPr>
          <w:p>
            <w:pPr>
              <w:jc w:val="center"/>
              <w:rPr>
                <w:rFonts w:ascii="宋体" w:hAnsi="宋体"/>
                <w:color w:val="000000"/>
                <w:sz w:val="18"/>
                <w:szCs w:val="18"/>
              </w:rPr>
            </w:pPr>
            <w:r>
              <w:rPr>
                <w:rFonts w:hint="eastAsia" w:ascii="宋体" w:hAnsi="宋体"/>
                <w:color w:val="000000"/>
                <w:sz w:val="18"/>
                <w:szCs w:val="18"/>
              </w:rPr>
              <w:t>其他国家机关</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03000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金融场所</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04000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广播电视台和邮政、通信场所</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04100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广播电视台</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04200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邮政、通信场所</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04900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其他广电场所</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05000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档案馆以及文物保护单位</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05100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档案馆</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05200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文物保护单位</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05900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其他档案馆以及文物保护单位</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06000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发电厂（站）和电网经营企业</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07000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易燃易爆化学物品的生产、储存、经营单位</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07100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生产单位</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07200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储存单位</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07300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经营单位</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07900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08000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重要的科研单位</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08100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国家级</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08200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省级</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08900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09000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高层公共建筑</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09100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住宅</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09200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商务办公</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09900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10000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城市地下铁道、地下隧道等地下建筑</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10100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地下铁道</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10200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地下隧道</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10900</w:t>
            </w:r>
          </w:p>
        </w:tc>
        <w:tc>
          <w:tcPr>
            <w:tcW w:w="1744"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11000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住宅</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11100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城镇</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11200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乡村</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11900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12000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小型商店、餐饮店</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13000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办公楼</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14000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厂房</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15000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库房</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16000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物资仓储场所</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16100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粮食</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16200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棉花</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16300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木材</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16400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草类</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16900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17000</w:t>
            </w:r>
          </w:p>
        </w:tc>
        <w:tc>
          <w:tcPr>
            <w:tcW w:w="1758"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建筑工地</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18000</w:t>
            </w:r>
          </w:p>
        </w:tc>
        <w:tc>
          <w:tcPr>
            <w:tcW w:w="1758"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生产装置、机器设备</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19000</w:t>
            </w:r>
          </w:p>
        </w:tc>
        <w:tc>
          <w:tcPr>
            <w:tcW w:w="1758"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油气管道</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20000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农副业场所</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20100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温室大棚</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20200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养殖场</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20300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经济林木</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20900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21000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交通工具</w:t>
            </w: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21100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机动车</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21200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列车</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21300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船舶</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21400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飞机</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21500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城市轨道交通</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E52000015000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公交/出租车辆</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napToGrid w:val="0"/>
              <w:spacing w:line="360" w:lineRule="auto"/>
              <w:jc w:val="center"/>
              <w:rPr>
                <w:rFonts w:ascii="宋体" w:hAnsi="宋体"/>
                <w:color w:val="000000"/>
                <w:sz w:val="18"/>
                <w:szCs w:val="18"/>
              </w:rPr>
            </w:pPr>
          </w:p>
        </w:tc>
        <w:tc>
          <w:tcPr>
            <w:tcW w:w="1758" w:type="dxa"/>
            <w:vAlign w:val="center"/>
          </w:tcPr>
          <w:p>
            <w:pPr>
              <w:snapToGrid w:val="0"/>
              <w:spacing w:line="360" w:lineRule="auto"/>
              <w:jc w:val="center"/>
              <w:rPr>
                <w:rFonts w:ascii="宋体" w:hAnsi="宋体"/>
                <w:color w:val="000000"/>
                <w:sz w:val="18"/>
                <w:szCs w:val="18"/>
              </w:rPr>
            </w:pPr>
          </w:p>
        </w:tc>
        <w:tc>
          <w:tcPr>
            <w:tcW w:w="107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21900</w:t>
            </w:r>
          </w:p>
        </w:tc>
        <w:tc>
          <w:tcPr>
            <w:tcW w:w="1744"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22000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山林草原</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23000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垃圾废弃物等</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01"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99000</w:t>
            </w:r>
          </w:p>
        </w:tc>
        <w:tc>
          <w:tcPr>
            <w:tcW w:w="175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其他</w:t>
            </w:r>
          </w:p>
        </w:tc>
        <w:tc>
          <w:tcPr>
            <w:tcW w:w="1077" w:type="dxa"/>
            <w:vAlign w:val="center"/>
          </w:tcPr>
          <w:p>
            <w:pPr>
              <w:widowControl/>
              <w:jc w:val="center"/>
              <w:rPr>
                <w:rFonts w:ascii="宋体" w:hAnsi="宋体"/>
                <w:color w:val="000000"/>
                <w:sz w:val="18"/>
                <w:szCs w:val="18"/>
              </w:rPr>
            </w:pPr>
          </w:p>
        </w:tc>
        <w:tc>
          <w:tcPr>
            <w:tcW w:w="1744" w:type="dxa"/>
            <w:vAlign w:val="center"/>
          </w:tcPr>
          <w:p>
            <w:pPr>
              <w:widowControl/>
              <w:jc w:val="center"/>
              <w:rPr>
                <w:rFonts w:ascii="宋体" w:hAnsi="宋体"/>
                <w:color w:val="000000"/>
                <w:sz w:val="18"/>
                <w:szCs w:val="18"/>
              </w:rPr>
            </w:pPr>
          </w:p>
        </w:tc>
        <w:tc>
          <w:tcPr>
            <w:tcW w:w="1091" w:type="dxa"/>
            <w:vAlign w:val="center"/>
          </w:tcPr>
          <w:p>
            <w:pPr>
              <w:widowControl/>
              <w:jc w:val="center"/>
              <w:rPr>
                <w:rFonts w:ascii="宋体" w:hAnsi="宋体"/>
                <w:color w:val="000000"/>
                <w:sz w:val="18"/>
                <w:szCs w:val="18"/>
              </w:rPr>
            </w:pPr>
          </w:p>
        </w:tc>
        <w:tc>
          <w:tcPr>
            <w:tcW w:w="1751" w:type="dxa"/>
            <w:vAlign w:val="center"/>
          </w:tcPr>
          <w:p>
            <w:pPr>
              <w:widowControl/>
              <w:jc w:val="center"/>
              <w:rPr>
                <w:rFonts w:ascii="宋体" w:hAnsi="宋体"/>
                <w:color w:val="000000"/>
                <w:sz w:val="18"/>
                <w:szCs w:val="18"/>
              </w:rPr>
            </w:pPr>
          </w:p>
        </w:tc>
      </w:tr>
    </w:tbl>
    <w:p>
      <w:pPr>
        <w:rPr>
          <w:rFonts w:ascii="宋体" w:hAnsi="宋体"/>
          <w:color w:val="000000"/>
          <w:sz w:val="18"/>
          <w:szCs w:val="18"/>
        </w:rPr>
      </w:pPr>
    </w:p>
    <w:p>
      <w:pPr>
        <w:pStyle w:val="70"/>
        <w:numPr>
          <w:ilvl w:val="4"/>
          <w:numId w:val="0"/>
        </w:numPr>
        <w:spacing w:before="312" w:after="312"/>
      </w:pPr>
      <w:bookmarkStart w:id="162" w:name="_Toc361958069"/>
      <w:bookmarkStart w:id="163" w:name="_Toc362357616"/>
      <w:bookmarkStart w:id="164" w:name="_Toc362449730"/>
      <w:bookmarkStart w:id="165" w:name="_Toc366700665"/>
      <w:bookmarkStart w:id="166" w:name="_Toc353908133"/>
      <w:bookmarkStart w:id="167" w:name="_Toc437612511"/>
      <w:bookmarkStart w:id="168" w:name="_Toc378339095"/>
      <w:bookmarkStart w:id="169" w:name="_Toc410918955"/>
      <w:bookmarkStart w:id="170" w:name="_Toc437154441"/>
      <w:r>
        <w:rPr>
          <w:rFonts w:hint="eastAsia"/>
        </w:rPr>
        <w:t>5.16交通事故形态代码</w:t>
      </w:r>
      <w:bookmarkEnd w:id="162"/>
      <w:bookmarkEnd w:id="163"/>
      <w:bookmarkEnd w:id="164"/>
      <w:bookmarkEnd w:id="165"/>
      <w:bookmarkEnd w:id="166"/>
      <w:r>
        <w:rPr>
          <w:rFonts w:hint="eastAsia"/>
        </w:rPr>
        <w:t>表</w:t>
      </w:r>
      <w:bookmarkEnd w:id="167"/>
      <w:bookmarkEnd w:id="168"/>
      <w:bookmarkEnd w:id="169"/>
      <w:bookmarkEnd w:id="170"/>
    </w:p>
    <w:p>
      <w:pPr>
        <w:spacing w:line="360" w:lineRule="auto"/>
        <w:ind w:firstLine="420"/>
        <w:jc w:val="left"/>
        <w:rPr>
          <w:rFonts w:ascii="宋体" w:hAnsi="宋体"/>
          <w:color w:val="000000"/>
          <w:szCs w:val="21"/>
        </w:rPr>
      </w:pPr>
      <w:r>
        <w:rPr>
          <w:rFonts w:hint="eastAsia" w:ascii="宋体" w:hAnsi="宋体"/>
          <w:color w:val="000000"/>
          <w:szCs w:val="21"/>
        </w:rPr>
        <w:t>遵照GA/T 16《道路交通管理信息代码》第43部分《交通事故形态分类与代码》。</w:t>
      </w:r>
    </w:p>
    <w:tbl>
      <w:tblPr>
        <w:tblStyle w:val="66"/>
        <w:tblW w:w="10449"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5"/>
        <w:gridCol w:w="1417"/>
        <w:gridCol w:w="1418"/>
        <w:gridCol w:w="1417"/>
        <w:gridCol w:w="1418"/>
        <w:gridCol w:w="1276"/>
        <w:gridCol w:w="2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类别代码</w:t>
            </w:r>
          </w:p>
        </w:tc>
        <w:tc>
          <w:tcPr>
            <w:tcW w:w="141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类别名称</w:t>
            </w: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类型代码</w:t>
            </w:r>
          </w:p>
        </w:tc>
        <w:tc>
          <w:tcPr>
            <w:tcW w:w="141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类型名称</w:t>
            </w: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细类代码</w:t>
            </w:r>
          </w:p>
        </w:tc>
        <w:tc>
          <w:tcPr>
            <w:tcW w:w="1276" w:type="dxa"/>
            <w:vAlign w:val="center"/>
          </w:tcPr>
          <w:p>
            <w:pPr>
              <w:snapToGrid w:val="0"/>
              <w:spacing w:line="300" w:lineRule="auto"/>
              <w:jc w:val="center"/>
              <w:rPr>
                <w:rFonts w:ascii="宋体" w:hAnsi="宋体"/>
                <w:color w:val="000000"/>
                <w:sz w:val="18"/>
                <w:szCs w:val="18"/>
              </w:rPr>
            </w:pPr>
            <w:r>
              <w:rPr>
                <w:rFonts w:hint="eastAsia" w:ascii="宋体" w:hAnsi="宋体"/>
                <w:color w:val="000000"/>
                <w:sz w:val="18"/>
                <w:szCs w:val="18"/>
              </w:rPr>
              <w:t>细类名称</w:t>
            </w:r>
          </w:p>
        </w:tc>
        <w:tc>
          <w:tcPr>
            <w:tcW w:w="2368" w:type="dxa"/>
            <w:vAlign w:val="top"/>
          </w:tcPr>
          <w:p>
            <w:pPr>
              <w:snapToGrid w:val="0"/>
              <w:spacing w:line="300" w:lineRule="auto"/>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E52000025100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事故形态</w:t>
            </w: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E52000025110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车辆间事故</w:t>
            </w: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E52000025111</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碰撞运动车辆</w:t>
            </w:r>
          </w:p>
        </w:tc>
        <w:tc>
          <w:tcPr>
            <w:tcW w:w="2368" w:type="dxa"/>
            <w:vAlign w:val="top"/>
          </w:tcPr>
          <w:p>
            <w:pPr>
              <w:jc w:val="left"/>
              <w:rPr>
                <w:rFonts w:ascii="宋体" w:hAnsi="宋体"/>
                <w:color w:val="000000"/>
                <w:sz w:val="18"/>
                <w:szCs w:val="18"/>
              </w:rPr>
            </w:pPr>
            <w:r>
              <w:rPr>
                <w:rFonts w:ascii="宋体" w:hAnsi="宋体"/>
                <w:color w:val="000000"/>
                <w:sz w:val="18"/>
                <w:szCs w:val="18"/>
              </w:rPr>
              <w:t>处于运动状态的两辆及以上车辆发生碰撞。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E52000025112</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碰撞静止车辆</w:t>
            </w:r>
          </w:p>
        </w:tc>
        <w:tc>
          <w:tcPr>
            <w:tcW w:w="2368" w:type="dxa"/>
            <w:vAlign w:val="top"/>
          </w:tcPr>
          <w:p>
            <w:pPr>
              <w:jc w:val="left"/>
              <w:rPr>
                <w:rFonts w:ascii="宋体" w:hAnsi="宋体"/>
                <w:color w:val="000000"/>
                <w:sz w:val="18"/>
                <w:szCs w:val="18"/>
              </w:rPr>
            </w:pPr>
            <w:r>
              <w:rPr>
                <w:rFonts w:ascii="宋体" w:hAnsi="宋体"/>
                <w:color w:val="000000"/>
                <w:sz w:val="18"/>
                <w:szCs w:val="18"/>
              </w:rPr>
              <w:t>运动状态的车辆碰撞静止状态的车辆。注意，此处静止车辆特指停留在路面或路侧的、对正常行驶有一定影响的车辆。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E52000025120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车辆与人</w:t>
            </w: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E52000025121</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刮撞行人</w:t>
            </w:r>
          </w:p>
        </w:tc>
        <w:tc>
          <w:tcPr>
            <w:tcW w:w="2368" w:type="dxa"/>
            <w:vAlign w:val="top"/>
          </w:tcPr>
          <w:p>
            <w:pPr>
              <w:jc w:val="left"/>
              <w:rPr>
                <w:rFonts w:ascii="宋体" w:hAnsi="宋体"/>
                <w:color w:val="000000"/>
                <w:sz w:val="18"/>
                <w:szCs w:val="18"/>
              </w:rPr>
            </w:pPr>
            <w:r>
              <w:rPr>
                <w:rFonts w:ascii="宋体" w:hAnsi="宋体"/>
                <w:color w:val="000000"/>
                <w:sz w:val="18"/>
                <w:szCs w:val="18"/>
              </w:rPr>
              <w:t>指车辆行驶过程中车身刮擦或者撞击行人。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E52000025122</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碾压行人</w:t>
            </w:r>
          </w:p>
        </w:tc>
        <w:tc>
          <w:tcPr>
            <w:tcW w:w="2368" w:type="dxa"/>
            <w:vAlign w:val="top"/>
          </w:tcPr>
          <w:p>
            <w:pPr>
              <w:jc w:val="left"/>
              <w:rPr>
                <w:rFonts w:ascii="宋体" w:hAnsi="宋体"/>
                <w:color w:val="000000"/>
                <w:sz w:val="18"/>
                <w:szCs w:val="18"/>
              </w:rPr>
            </w:pPr>
            <w:r>
              <w:rPr>
                <w:rFonts w:ascii="宋体" w:hAnsi="宋体"/>
                <w:color w:val="000000"/>
                <w:sz w:val="18"/>
                <w:szCs w:val="18"/>
              </w:rPr>
              <w:t>指车辆拖碾或压过行人。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E52000025123</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碰撞后碾压行人</w:t>
            </w:r>
          </w:p>
        </w:tc>
        <w:tc>
          <w:tcPr>
            <w:tcW w:w="2368" w:type="dxa"/>
            <w:vAlign w:val="top"/>
          </w:tcPr>
          <w:p>
            <w:pPr>
              <w:jc w:val="left"/>
              <w:rPr>
                <w:rFonts w:ascii="宋体" w:hAnsi="宋体"/>
                <w:color w:val="000000"/>
                <w:sz w:val="18"/>
                <w:szCs w:val="18"/>
              </w:rPr>
            </w:pPr>
            <w:r>
              <w:rPr>
                <w:rFonts w:ascii="宋体" w:hAnsi="宋体"/>
                <w:color w:val="000000"/>
                <w:sz w:val="18"/>
                <w:szCs w:val="18"/>
              </w:rPr>
              <w:t>指车辆行驶过程中发生碰撞后，车辆拖碾或压过行人。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单车事故</w:t>
            </w: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E52000025131</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侧翻</w:t>
            </w:r>
          </w:p>
        </w:tc>
        <w:tc>
          <w:tcPr>
            <w:tcW w:w="2368" w:type="dxa"/>
            <w:vAlign w:val="top"/>
          </w:tcPr>
          <w:p>
            <w:pPr>
              <w:jc w:val="left"/>
              <w:rPr>
                <w:rFonts w:ascii="宋体" w:hAnsi="宋体"/>
                <w:color w:val="000000"/>
                <w:sz w:val="18"/>
                <w:szCs w:val="18"/>
              </w:rPr>
            </w:pPr>
            <w:r>
              <w:rPr>
                <w:rFonts w:ascii="宋体" w:hAnsi="宋体"/>
                <w:color w:val="000000"/>
                <w:sz w:val="18"/>
                <w:szCs w:val="18"/>
              </w:rPr>
              <w:t>指车辆在行驶过程中</w:t>
            </w:r>
            <w:r>
              <w:rPr>
                <w:rFonts w:hint="eastAsia" w:ascii="宋体" w:hAnsi="宋体"/>
                <w:color w:val="000000"/>
                <w:sz w:val="18"/>
                <w:szCs w:val="18"/>
              </w:rPr>
              <w:t>发生碰撞后</w:t>
            </w:r>
            <w:r>
              <w:rPr>
                <w:rFonts w:ascii="宋体" w:hAnsi="宋体"/>
                <w:color w:val="000000"/>
                <w:sz w:val="18"/>
                <w:szCs w:val="18"/>
              </w:rPr>
              <w:t>，车身</w:t>
            </w:r>
            <w:r>
              <w:rPr>
                <w:rFonts w:hint="eastAsia" w:ascii="宋体" w:hAnsi="宋体"/>
                <w:color w:val="000000"/>
                <w:sz w:val="18"/>
                <w:szCs w:val="18"/>
              </w:rPr>
              <w:t>向左侧或右侧翻转90°、侧面直接</w:t>
            </w:r>
            <w:r>
              <w:rPr>
                <w:rFonts w:ascii="宋体" w:hAnsi="宋体"/>
                <w:color w:val="000000"/>
                <w:sz w:val="18"/>
                <w:szCs w:val="18"/>
              </w:rPr>
              <w:t>着地的</w:t>
            </w:r>
            <w:r>
              <w:rPr>
                <w:rFonts w:hint="eastAsia" w:ascii="宋体" w:hAnsi="宋体"/>
                <w:color w:val="000000"/>
                <w:sz w:val="18"/>
                <w:szCs w:val="18"/>
              </w:rPr>
              <w:t>事故</w:t>
            </w:r>
            <w:r>
              <w:rPr>
                <w:rFonts w:ascii="宋体" w:hAnsi="宋体"/>
                <w:color w:val="000000"/>
                <w:sz w:val="18"/>
                <w:szCs w:val="18"/>
              </w:rPr>
              <w:t>形态。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E52000025132</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翻滚</w:t>
            </w:r>
          </w:p>
        </w:tc>
        <w:tc>
          <w:tcPr>
            <w:tcW w:w="2368" w:type="dxa"/>
            <w:vAlign w:val="top"/>
          </w:tcPr>
          <w:p>
            <w:pPr>
              <w:jc w:val="left"/>
              <w:rPr>
                <w:rFonts w:ascii="宋体" w:hAnsi="宋体"/>
                <w:color w:val="000000"/>
                <w:sz w:val="18"/>
                <w:szCs w:val="18"/>
              </w:rPr>
            </w:pPr>
            <w:r>
              <w:rPr>
                <w:rFonts w:ascii="宋体" w:hAnsi="宋体"/>
                <w:color w:val="000000"/>
                <w:sz w:val="18"/>
                <w:szCs w:val="18"/>
              </w:rPr>
              <w:t>指车辆在行驶过程中</w:t>
            </w:r>
            <w:r>
              <w:rPr>
                <w:rFonts w:hint="eastAsia" w:ascii="宋体" w:hAnsi="宋体"/>
                <w:color w:val="000000"/>
                <w:sz w:val="18"/>
                <w:szCs w:val="18"/>
              </w:rPr>
              <w:t>发生碰撞后</w:t>
            </w:r>
            <w:r>
              <w:rPr>
                <w:rFonts w:ascii="宋体" w:hAnsi="宋体"/>
                <w:color w:val="000000"/>
                <w:sz w:val="18"/>
                <w:szCs w:val="18"/>
              </w:rPr>
              <w:t>，</w:t>
            </w:r>
            <w:r>
              <w:rPr>
                <w:rFonts w:hint="eastAsia" w:ascii="宋体" w:hAnsi="宋体"/>
                <w:color w:val="000000"/>
                <w:sz w:val="18"/>
                <w:szCs w:val="18"/>
              </w:rPr>
              <w:t>车身翻转180°或以上的事故形态。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E52000025133</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坠车</w:t>
            </w:r>
          </w:p>
        </w:tc>
        <w:tc>
          <w:tcPr>
            <w:tcW w:w="2368" w:type="dxa"/>
            <w:vAlign w:val="top"/>
          </w:tcPr>
          <w:p>
            <w:pPr>
              <w:jc w:val="left"/>
              <w:rPr>
                <w:rFonts w:ascii="宋体" w:hAnsi="宋体"/>
                <w:color w:val="000000"/>
                <w:sz w:val="18"/>
                <w:szCs w:val="18"/>
              </w:rPr>
            </w:pPr>
            <w:r>
              <w:rPr>
                <w:rFonts w:ascii="宋体" w:hAnsi="宋体"/>
                <w:color w:val="000000"/>
                <w:sz w:val="18"/>
                <w:szCs w:val="18"/>
              </w:rPr>
              <w:t>指车辆整体脱离路面，经一落体过程落于路面高度以下地点的事故形态。坠车分为直接坠落和间接坠落，直接坠落是车辆直接由道路上驶出或滑出，间接坠落则是先翻后坠。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E52000025134</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失火</w:t>
            </w:r>
          </w:p>
        </w:tc>
        <w:tc>
          <w:tcPr>
            <w:tcW w:w="2368" w:type="dxa"/>
            <w:vAlign w:val="top"/>
          </w:tcPr>
          <w:p>
            <w:pPr>
              <w:jc w:val="left"/>
              <w:rPr>
                <w:rFonts w:ascii="宋体" w:hAnsi="宋体"/>
                <w:color w:val="000000"/>
                <w:sz w:val="18"/>
                <w:szCs w:val="18"/>
              </w:rPr>
            </w:pPr>
            <w:r>
              <w:rPr>
                <w:rFonts w:ascii="宋体" w:hAnsi="宋体"/>
                <w:color w:val="000000"/>
                <w:sz w:val="18"/>
                <w:szCs w:val="18"/>
              </w:rPr>
              <w:t>车辆在行驶或发生事故的过程中，起火造成损害的。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E52000025135</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撞固定物</w:t>
            </w:r>
          </w:p>
        </w:tc>
        <w:tc>
          <w:tcPr>
            <w:tcW w:w="2368" w:type="dxa"/>
            <w:vAlign w:val="top"/>
          </w:tcPr>
          <w:p>
            <w:pPr>
              <w:jc w:val="left"/>
              <w:rPr>
                <w:rFonts w:ascii="宋体" w:hAnsi="宋体"/>
                <w:color w:val="000000"/>
                <w:sz w:val="18"/>
                <w:szCs w:val="18"/>
              </w:rPr>
            </w:pPr>
            <w:r>
              <w:rPr>
                <w:rFonts w:ascii="宋体" w:hAnsi="宋体"/>
                <w:color w:val="000000"/>
                <w:sz w:val="18"/>
                <w:szCs w:val="18"/>
              </w:rPr>
              <w:t>车辆在行驶过程中，与固定物相撞的，如撞路边树木、电线杆等。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E52000025136</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撞非固定物</w:t>
            </w:r>
          </w:p>
        </w:tc>
        <w:tc>
          <w:tcPr>
            <w:tcW w:w="2368" w:type="dxa"/>
            <w:vAlign w:val="top"/>
          </w:tcPr>
          <w:p>
            <w:pPr>
              <w:jc w:val="left"/>
              <w:rPr>
                <w:rFonts w:ascii="宋体" w:hAnsi="宋体"/>
                <w:color w:val="000000"/>
                <w:sz w:val="18"/>
                <w:szCs w:val="18"/>
              </w:rPr>
            </w:pPr>
            <w:r>
              <w:rPr>
                <w:rFonts w:ascii="宋体" w:hAnsi="宋体"/>
                <w:color w:val="000000"/>
                <w:sz w:val="18"/>
                <w:szCs w:val="18"/>
              </w:rPr>
              <w:t>车辆在行驶过程中，与非固定物（不包括机动车、非机动车及行人）相撞的。如撞动物、作业/维修设备等。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E52000025137</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自身摺叠</w:t>
            </w:r>
          </w:p>
        </w:tc>
        <w:tc>
          <w:tcPr>
            <w:tcW w:w="2368" w:type="dxa"/>
            <w:vAlign w:val="top"/>
          </w:tcPr>
          <w:p>
            <w:pPr>
              <w:jc w:val="left"/>
              <w:rPr>
                <w:rFonts w:ascii="宋体" w:hAnsi="宋体"/>
                <w:color w:val="000000"/>
                <w:sz w:val="18"/>
                <w:szCs w:val="18"/>
              </w:rPr>
            </w:pPr>
            <w:r>
              <w:rPr>
                <w:rFonts w:ascii="宋体" w:hAnsi="宋体"/>
                <w:color w:val="000000"/>
                <w:sz w:val="18"/>
                <w:szCs w:val="18"/>
              </w:rPr>
              <w:t>车辆在行驶过程中，车辆自身部件、所载货物间的相互积压、折叠，如：挂车（或所载货物）向前挤压牵引车驾驶室。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E52000025138</w:t>
            </w:r>
          </w:p>
        </w:tc>
        <w:tc>
          <w:tcPr>
            <w:tcW w:w="1276" w:type="dxa"/>
            <w:vAlign w:val="center"/>
          </w:tcPr>
          <w:p>
            <w:pPr>
              <w:spacing w:line="300" w:lineRule="auto"/>
              <w:jc w:val="center"/>
              <w:rPr>
                <w:rFonts w:ascii="宋体" w:hAnsi="宋体"/>
                <w:color w:val="000000"/>
                <w:sz w:val="18"/>
                <w:szCs w:val="18"/>
              </w:rPr>
            </w:pPr>
            <w:r>
              <w:rPr>
                <w:rFonts w:ascii="宋体" w:hAnsi="宋体"/>
                <w:color w:val="000000"/>
                <w:sz w:val="18"/>
                <w:szCs w:val="18"/>
              </w:rPr>
              <w:t>乘员跌落或抛出</w:t>
            </w:r>
          </w:p>
        </w:tc>
        <w:tc>
          <w:tcPr>
            <w:tcW w:w="2368" w:type="dxa"/>
            <w:vAlign w:val="top"/>
          </w:tcPr>
          <w:p>
            <w:pPr>
              <w:jc w:val="left"/>
              <w:rPr>
                <w:rFonts w:ascii="宋体" w:hAnsi="宋体"/>
                <w:color w:val="000000"/>
                <w:sz w:val="18"/>
                <w:szCs w:val="18"/>
              </w:rPr>
            </w:pPr>
            <w:r>
              <w:rPr>
                <w:rFonts w:ascii="宋体" w:hAnsi="宋体"/>
                <w:color w:val="000000"/>
                <w:sz w:val="18"/>
                <w:szCs w:val="18"/>
              </w:rPr>
              <w:t>车辆行驶过程中乘员脱离车身而造成的人员伤害事故。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E52000025200</w:t>
            </w:r>
          </w:p>
        </w:tc>
        <w:tc>
          <w:tcPr>
            <w:tcW w:w="141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现场形态</w:t>
            </w: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E52000025210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原始</w:t>
            </w: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ascii="宋体" w:hAnsi="宋体"/>
                <w:color w:val="000000"/>
                <w:sz w:val="18"/>
                <w:szCs w:val="18"/>
              </w:rPr>
              <w:t>是指发生交通事故的车辆、人员、牲畜和一切与事故有关的痕迹、物证等均保持事故发生后的原始状态，没有遭到任何改变或破坏的事故现场。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E52000025220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变动</w:t>
            </w: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ascii="宋体" w:hAnsi="宋体"/>
                <w:color w:val="000000"/>
                <w:sz w:val="18"/>
                <w:szCs w:val="18"/>
              </w:rPr>
              <w:t>是指由于人或自然的原因，部分或全部改变了交通事故发生后的原始状态的事故现场。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E52000025230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驾车逃逸</w:t>
            </w: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ascii="宋体" w:hAnsi="宋体"/>
                <w:color w:val="000000"/>
                <w:sz w:val="18"/>
                <w:szCs w:val="18"/>
              </w:rPr>
              <w:t>是指肇事者为逃避责任，而驾车逃离后的事故现场。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E52000025240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弃车逃逸</w:t>
            </w: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ascii="宋体" w:hAnsi="宋体"/>
                <w:color w:val="000000"/>
                <w:sz w:val="18"/>
                <w:szCs w:val="18"/>
              </w:rPr>
              <w:t>是指肇事者为逃避责任，将肇事车辆遗弃在事故现场而逃离的</w:t>
            </w:r>
            <w:r>
              <w:rPr>
                <w:rFonts w:hint="eastAsia" w:ascii="宋体" w:hAnsi="宋体"/>
                <w:color w:val="000000"/>
                <w:sz w:val="18"/>
                <w:szCs w:val="18"/>
              </w:rPr>
              <w:t>情况</w:t>
            </w:r>
            <w:r>
              <w:rPr>
                <w:rFonts w:ascii="宋体" w:hAnsi="宋体"/>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E52000025250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无现场</w:t>
            </w: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ascii="宋体" w:hAnsi="宋体"/>
                <w:color w:val="000000"/>
                <w:sz w:val="18"/>
                <w:szCs w:val="18"/>
              </w:rPr>
              <w:t>是指事故现场已经全部清除，没有留下任何痕迹的情况。一般包括两种情况：一是事故发生后当事各方协商解决，后情况又发生变化，当事人反悔向交通管理部门报案；二是由目击者报案，而事故当事人已经私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E52000025260</w:t>
            </w:r>
          </w:p>
        </w:tc>
        <w:tc>
          <w:tcPr>
            <w:tcW w:w="1417" w:type="dxa"/>
            <w:vAlign w:val="center"/>
          </w:tcPr>
          <w:p>
            <w:pPr>
              <w:spacing w:line="300" w:lineRule="auto"/>
              <w:jc w:val="center"/>
              <w:rPr>
                <w:rFonts w:ascii="宋体" w:hAnsi="宋体"/>
                <w:color w:val="000000"/>
                <w:sz w:val="18"/>
                <w:szCs w:val="18"/>
              </w:rPr>
            </w:pPr>
            <w:r>
              <w:rPr>
                <w:rFonts w:ascii="宋体" w:hAnsi="宋体"/>
                <w:color w:val="000000"/>
                <w:sz w:val="18"/>
                <w:szCs w:val="18"/>
              </w:rPr>
              <w:t>二次现场</w:t>
            </w: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ascii="宋体" w:hAnsi="宋体"/>
                <w:color w:val="000000"/>
                <w:sz w:val="18"/>
                <w:szCs w:val="18"/>
              </w:rPr>
              <w:t>指事故发生后，</w:t>
            </w:r>
            <w:r>
              <w:rPr>
                <w:rFonts w:hint="eastAsia" w:ascii="宋体" w:hAnsi="宋体"/>
                <w:color w:val="000000"/>
                <w:sz w:val="18"/>
                <w:szCs w:val="18"/>
              </w:rPr>
              <w:t>该次</w:t>
            </w:r>
            <w:r>
              <w:rPr>
                <w:rFonts w:ascii="宋体" w:hAnsi="宋体"/>
                <w:color w:val="000000"/>
                <w:sz w:val="18"/>
                <w:szCs w:val="18"/>
              </w:rPr>
              <w:t>事故以外的其他车辆进入现场再次发生交通事故的</w:t>
            </w:r>
            <w:r>
              <w:rPr>
                <w:rFonts w:hint="eastAsia" w:ascii="宋体" w:hAnsi="宋体"/>
                <w:color w:val="000000"/>
                <w:sz w:val="18"/>
                <w:szCs w:val="18"/>
              </w:rPr>
              <w:t>情况</w:t>
            </w:r>
            <w:r>
              <w:rPr>
                <w:rFonts w:ascii="宋体" w:hAnsi="宋体"/>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E52000025270</w:t>
            </w:r>
          </w:p>
        </w:tc>
        <w:tc>
          <w:tcPr>
            <w:tcW w:w="141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伪造现场</w:t>
            </w: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hint="eastAsia" w:ascii="宋体" w:hAnsi="宋体"/>
                <w:color w:val="000000"/>
                <w:sz w:val="18"/>
                <w:szCs w:val="18"/>
              </w:rPr>
              <w:t>指事故当事人为</w:t>
            </w:r>
            <w:r>
              <w:rPr>
                <w:rFonts w:ascii="宋体" w:hAnsi="宋体"/>
                <w:color w:val="000000"/>
                <w:sz w:val="18"/>
                <w:szCs w:val="18"/>
              </w:rPr>
              <w:t>毁灭证据,或隐瞒事故真相</w:t>
            </w:r>
            <w:r>
              <w:rPr>
                <w:rFonts w:hint="eastAsia" w:ascii="宋体" w:hAnsi="宋体"/>
                <w:color w:val="000000"/>
                <w:sz w:val="18"/>
                <w:szCs w:val="18"/>
              </w:rPr>
              <w:t>而伪造的现场。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1135"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E52000025300</w:t>
            </w:r>
          </w:p>
        </w:tc>
        <w:tc>
          <w:tcPr>
            <w:tcW w:w="1417" w:type="dxa"/>
            <w:vAlign w:val="center"/>
          </w:tcPr>
          <w:p>
            <w:pPr>
              <w:spacing w:line="300" w:lineRule="auto"/>
              <w:jc w:val="center"/>
              <w:rPr>
                <w:rFonts w:ascii="宋体" w:hAnsi="宋体"/>
                <w:color w:val="000000"/>
                <w:sz w:val="18"/>
                <w:szCs w:val="18"/>
              </w:rPr>
            </w:pPr>
            <w:r>
              <w:rPr>
                <w:rFonts w:hint="eastAsia" w:ascii="宋体" w:hAnsi="宋体"/>
                <w:color w:val="000000"/>
                <w:sz w:val="18"/>
                <w:szCs w:val="18"/>
              </w:rPr>
              <w:t>是否装载危险品</w:t>
            </w:r>
          </w:p>
        </w:tc>
        <w:tc>
          <w:tcPr>
            <w:tcW w:w="1418" w:type="dxa"/>
            <w:vAlign w:val="center"/>
          </w:tcPr>
          <w:p>
            <w:pPr>
              <w:spacing w:line="300" w:lineRule="auto"/>
              <w:jc w:val="center"/>
              <w:rPr>
                <w:rFonts w:ascii="宋体" w:hAnsi="宋体"/>
                <w:color w:val="000000"/>
                <w:sz w:val="18"/>
                <w:szCs w:val="18"/>
              </w:rPr>
            </w:pPr>
          </w:p>
        </w:tc>
        <w:tc>
          <w:tcPr>
            <w:tcW w:w="1417" w:type="dxa"/>
            <w:vAlign w:val="center"/>
          </w:tcPr>
          <w:p>
            <w:pPr>
              <w:spacing w:line="300" w:lineRule="auto"/>
              <w:jc w:val="center"/>
              <w:rPr>
                <w:rFonts w:ascii="宋体" w:hAnsi="宋体"/>
                <w:color w:val="000000"/>
                <w:sz w:val="18"/>
                <w:szCs w:val="18"/>
              </w:rPr>
            </w:pPr>
          </w:p>
        </w:tc>
        <w:tc>
          <w:tcPr>
            <w:tcW w:w="1418" w:type="dxa"/>
            <w:vAlign w:val="center"/>
          </w:tcPr>
          <w:p>
            <w:pPr>
              <w:spacing w:line="300" w:lineRule="auto"/>
              <w:jc w:val="center"/>
              <w:rPr>
                <w:rFonts w:ascii="宋体" w:hAnsi="宋体"/>
                <w:color w:val="000000"/>
                <w:sz w:val="18"/>
                <w:szCs w:val="18"/>
              </w:rPr>
            </w:pPr>
          </w:p>
        </w:tc>
        <w:tc>
          <w:tcPr>
            <w:tcW w:w="1276" w:type="dxa"/>
            <w:vAlign w:val="center"/>
          </w:tcPr>
          <w:p>
            <w:pPr>
              <w:spacing w:line="300" w:lineRule="auto"/>
              <w:jc w:val="center"/>
              <w:rPr>
                <w:rFonts w:ascii="宋体" w:hAnsi="宋体"/>
                <w:color w:val="000000"/>
                <w:sz w:val="18"/>
                <w:szCs w:val="18"/>
              </w:rPr>
            </w:pPr>
          </w:p>
        </w:tc>
        <w:tc>
          <w:tcPr>
            <w:tcW w:w="2368" w:type="dxa"/>
            <w:vAlign w:val="top"/>
          </w:tcPr>
          <w:p>
            <w:pPr>
              <w:jc w:val="left"/>
              <w:rPr>
                <w:rFonts w:ascii="宋体" w:hAnsi="宋体"/>
                <w:color w:val="000000"/>
                <w:sz w:val="18"/>
                <w:szCs w:val="18"/>
              </w:rPr>
            </w:pPr>
            <w:r>
              <w:rPr>
                <w:rFonts w:ascii="宋体" w:hAnsi="宋体"/>
                <w:color w:val="000000"/>
                <w:sz w:val="18"/>
                <w:szCs w:val="18"/>
              </w:rPr>
              <w:t>是指交通事故肇事车辆有无装载爆炸品、压缩气体和液化气体、易燃液体、易燃固体、自燃物品和遇湿易燃物品、氧化剂和有机过氧化物、有毒品或腐蚀品等危险物品。</w:t>
            </w:r>
          </w:p>
        </w:tc>
      </w:tr>
    </w:tbl>
    <w:p>
      <w:pPr>
        <w:spacing w:line="360" w:lineRule="auto"/>
        <w:ind w:firstLine="420"/>
        <w:jc w:val="left"/>
        <w:rPr>
          <w:rFonts w:ascii="宋体" w:hAnsi="宋体"/>
          <w:color w:val="000000"/>
          <w:sz w:val="18"/>
          <w:szCs w:val="18"/>
        </w:rPr>
      </w:pPr>
    </w:p>
    <w:p>
      <w:pPr>
        <w:pStyle w:val="70"/>
        <w:numPr>
          <w:ilvl w:val="4"/>
          <w:numId w:val="0"/>
        </w:numPr>
        <w:spacing w:before="312" w:after="312"/>
      </w:pPr>
      <w:bookmarkStart w:id="171" w:name="_Toc366700667"/>
      <w:bookmarkStart w:id="172" w:name="_Toc353908135"/>
      <w:bookmarkStart w:id="173" w:name="_Toc361958071"/>
      <w:bookmarkStart w:id="174" w:name="_Toc362357618"/>
      <w:bookmarkStart w:id="175" w:name="_Toc362449732"/>
      <w:bookmarkStart w:id="176" w:name="_Toc378339096"/>
      <w:bookmarkStart w:id="177" w:name="_Toc410918956"/>
      <w:bookmarkStart w:id="178" w:name="_Toc437154442"/>
      <w:bookmarkStart w:id="179" w:name="_Toc437612512"/>
      <w:r>
        <w:rPr>
          <w:rFonts w:hint="eastAsia"/>
        </w:rPr>
        <w:t>5.17交通事故原因代码</w:t>
      </w:r>
      <w:bookmarkEnd w:id="171"/>
      <w:bookmarkEnd w:id="172"/>
      <w:bookmarkEnd w:id="173"/>
      <w:bookmarkEnd w:id="174"/>
      <w:bookmarkEnd w:id="175"/>
      <w:r>
        <w:rPr>
          <w:rFonts w:hint="eastAsia"/>
        </w:rPr>
        <w:t>表</w:t>
      </w:r>
      <w:bookmarkEnd w:id="176"/>
      <w:bookmarkEnd w:id="177"/>
      <w:bookmarkEnd w:id="178"/>
      <w:bookmarkEnd w:id="179"/>
    </w:p>
    <w:p>
      <w:pPr>
        <w:spacing w:line="360" w:lineRule="auto"/>
        <w:ind w:firstLine="420"/>
        <w:jc w:val="left"/>
        <w:rPr>
          <w:rFonts w:ascii="宋体" w:hAnsi="宋体"/>
          <w:color w:val="000000"/>
          <w:szCs w:val="21"/>
        </w:rPr>
      </w:pPr>
      <w:r>
        <w:rPr>
          <w:rFonts w:hint="eastAsia" w:ascii="宋体" w:hAnsi="宋体"/>
          <w:color w:val="000000"/>
          <w:szCs w:val="21"/>
        </w:rPr>
        <w:t>遵照GA/T 16《道路交通管理信息代码》第46部分《交通事故原因代码》。</w:t>
      </w:r>
    </w:p>
    <w:p>
      <w:pPr>
        <w:spacing w:line="360" w:lineRule="auto"/>
        <w:ind w:firstLine="420"/>
        <w:jc w:val="left"/>
        <w:rPr>
          <w:rFonts w:ascii="宋体" w:hAnsi="宋体"/>
          <w:color w:val="000000"/>
          <w:sz w:val="18"/>
          <w:szCs w:val="18"/>
        </w:rPr>
      </w:pPr>
    </w:p>
    <w:p>
      <w:pPr>
        <w:pStyle w:val="70"/>
        <w:numPr>
          <w:ilvl w:val="4"/>
          <w:numId w:val="0"/>
        </w:numPr>
        <w:spacing w:before="312" w:after="312"/>
      </w:pPr>
      <w:bookmarkStart w:id="180" w:name="_Toc362357619"/>
      <w:bookmarkStart w:id="181" w:name="_Toc353908136"/>
      <w:bookmarkStart w:id="182" w:name="_Toc362449733"/>
      <w:bookmarkStart w:id="183" w:name="_Toc366700668"/>
      <w:bookmarkStart w:id="184" w:name="_Toc361958072"/>
      <w:bookmarkStart w:id="185" w:name="_Toc378339097"/>
      <w:bookmarkStart w:id="186" w:name="_Toc437154443"/>
      <w:bookmarkStart w:id="187" w:name="_Toc410918957"/>
      <w:bookmarkStart w:id="188" w:name="_Toc437612513"/>
      <w:r>
        <w:rPr>
          <w:rFonts w:hint="eastAsia"/>
        </w:rPr>
        <w:t>5.18能见度代码</w:t>
      </w:r>
      <w:bookmarkEnd w:id="180"/>
      <w:bookmarkEnd w:id="181"/>
      <w:bookmarkEnd w:id="182"/>
      <w:bookmarkEnd w:id="183"/>
      <w:bookmarkEnd w:id="184"/>
      <w:r>
        <w:rPr>
          <w:rFonts w:hint="eastAsia"/>
        </w:rPr>
        <w:t>表</w:t>
      </w:r>
      <w:bookmarkEnd w:id="185"/>
      <w:bookmarkEnd w:id="186"/>
      <w:bookmarkEnd w:id="187"/>
      <w:bookmarkEnd w:id="188"/>
    </w:p>
    <w:tbl>
      <w:tblPr>
        <w:tblStyle w:val="66"/>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3670"/>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能见度代码</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能见度名称</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01</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50米以内</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02</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ascii="宋体" w:hAnsi="宋体"/>
                <w:color w:val="000000"/>
                <w:sz w:val="18"/>
                <w:szCs w:val="18"/>
              </w:rPr>
              <w:t>50-100米</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03</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ascii="宋体" w:hAnsi="宋体"/>
                <w:color w:val="000000"/>
                <w:sz w:val="18"/>
                <w:szCs w:val="18"/>
              </w:rPr>
              <w:t>100-200米</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04</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200米以上</w:t>
            </w:r>
          </w:p>
        </w:tc>
        <w:tc>
          <w:tcPr>
            <w:tcW w:w="288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p>
        </w:tc>
      </w:tr>
    </w:tbl>
    <w:p>
      <w:pPr>
        <w:pStyle w:val="70"/>
        <w:numPr>
          <w:ilvl w:val="4"/>
          <w:numId w:val="0"/>
        </w:numPr>
        <w:spacing w:before="312" w:after="312"/>
      </w:pPr>
      <w:bookmarkStart w:id="189" w:name="_Toc361958073"/>
      <w:bookmarkStart w:id="190" w:name="_Toc366700669"/>
      <w:bookmarkStart w:id="191" w:name="_Toc362357620"/>
      <w:bookmarkStart w:id="192" w:name="_Toc353908137"/>
      <w:bookmarkStart w:id="193" w:name="_Toc362449734"/>
      <w:bookmarkStart w:id="194" w:name="_Toc437154444"/>
      <w:bookmarkStart w:id="195" w:name="_Toc437612514"/>
      <w:bookmarkStart w:id="196" w:name="_Toc378339098"/>
      <w:bookmarkStart w:id="197" w:name="_Toc410918958"/>
      <w:r>
        <w:rPr>
          <w:rFonts w:hint="eastAsia"/>
        </w:rPr>
        <w:t>5.19路面状况代码</w:t>
      </w:r>
      <w:bookmarkEnd w:id="189"/>
      <w:bookmarkEnd w:id="190"/>
      <w:bookmarkEnd w:id="191"/>
      <w:bookmarkEnd w:id="192"/>
      <w:bookmarkEnd w:id="193"/>
      <w:r>
        <w:rPr>
          <w:rFonts w:hint="eastAsia"/>
        </w:rPr>
        <w:t>表</w:t>
      </w:r>
      <w:bookmarkEnd w:id="194"/>
      <w:bookmarkEnd w:id="195"/>
      <w:bookmarkEnd w:id="196"/>
      <w:bookmarkEnd w:id="197"/>
    </w:p>
    <w:p>
      <w:pPr>
        <w:spacing w:line="360" w:lineRule="auto"/>
        <w:ind w:firstLine="420"/>
        <w:jc w:val="left"/>
        <w:rPr>
          <w:rFonts w:ascii="宋体" w:hAnsi="宋体"/>
          <w:color w:val="000000"/>
          <w:szCs w:val="21"/>
        </w:rPr>
      </w:pPr>
      <w:r>
        <w:rPr>
          <w:rFonts w:hint="eastAsia" w:ascii="宋体" w:hAnsi="宋体"/>
          <w:color w:val="000000"/>
          <w:szCs w:val="21"/>
        </w:rPr>
        <w:t>遵照GA/T 16《道路交通管理信息代码》第77部分《道路路面状况代码》。</w:t>
      </w:r>
    </w:p>
    <w:p>
      <w:pPr>
        <w:spacing w:line="360" w:lineRule="auto"/>
        <w:jc w:val="left"/>
        <w:rPr>
          <w:rFonts w:ascii="宋体" w:hAnsi="宋体"/>
          <w:color w:val="000000"/>
          <w:sz w:val="18"/>
          <w:szCs w:val="18"/>
        </w:rPr>
      </w:pPr>
    </w:p>
    <w:p>
      <w:pPr>
        <w:pStyle w:val="70"/>
        <w:numPr>
          <w:ilvl w:val="4"/>
          <w:numId w:val="0"/>
        </w:numPr>
        <w:spacing w:before="312" w:after="312"/>
      </w:pPr>
      <w:bookmarkStart w:id="198" w:name="_Toc361958077"/>
      <w:bookmarkStart w:id="199" w:name="_Toc353908141"/>
      <w:bookmarkStart w:id="200" w:name="_Toc362357624"/>
      <w:bookmarkStart w:id="201" w:name="_Toc366700673"/>
      <w:bookmarkStart w:id="202" w:name="_Toc362449738"/>
      <w:bookmarkStart w:id="203" w:name="_Toc437612515"/>
      <w:bookmarkStart w:id="204" w:name="_Toc437154445"/>
      <w:bookmarkStart w:id="205" w:name="_Toc410918959"/>
      <w:bookmarkStart w:id="206" w:name="_Toc378339099"/>
      <w:r>
        <w:rPr>
          <w:rFonts w:hint="eastAsia"/>
        </w:rPr>
        <w:t>5.20道路类型代码</w:t>
      </w:r>
      <w:bookmarkEnd w:id="198"/>
      <w:bookmarkEnd w:id="199"/>
      <w:bookmarkEnd w:id="200"/>
      <w:bookmarkEnd w:id="201"/>
      <w:bookmarkEnd w:id="202"/>
      <w:r>
        <w:rPr>
          <w:rFonts w:hint="eastAsia"/>
        </w:rPr>
        <w:t>表</w:t>
      </w:r>
      <w:bookmarkEnd w:id="203"/>
      <w:bookmarkEnd w:id="204"/>
      <w:bookmarkEnd w:id="205"/>
      <w:bookmarkEnd w:id="206"/>
    </w:p>
    <w:p>
      <w:pPr>
        <w:spacing w:line="360" w:lineRule="auto"/>
        <w:ind w:firstLine="420"/>
        <w:jc w:val="left"/>
        <w:rPr>
          <w:rFonts w:ascii="宋体" w:hAnsi="宋体"/>
          <w:color w:val="000000"/>
          <w:szCs w:val="21"/>
        </w:rPr>
      </w:pPr>
      <w:r>
        <w:rPr>
          <w:rFonts w:hint="eastAsia" w:ascii="宋体" w:hAnsi="宋体"/>
          <w:color w:val="000000"/>
          <w:szCs w:val="21"/>
        </w:rPr>
        <w:t>遵照GA/T 16《道路交通管理信息代码》第79部分《道路类型代码》。</w:t>
      </w:r>
    </w:p>
    <w:p>
      <w:pPr>
        <w:spacing w:line="360" w:lineRule="auto"/>
        <w:ind w:firstLine="420"/>
        <w:jc w:val="left"/>
        <w:rPr>
          <w:rFonts w:ascii="宋体" w:hAnsi="宋体"/>
          <w:color w:val="000000"/>
          <w:sz w:val="18"/>
          <w:szCs w:val="18"/>
        </w:rPr>
      </w:pPr>
    </w:p>
    <w:bookmarkEnd w:id="78"/>
    <w:p>
      <w:pPr>
        <w:pStyle w:val="70"/>
        <w:numPr>
          <w:ilvl w:val="4"/>
          <w:numId w:val="0"/>
        </w:numPr>
        <w:spacing w:before="312" w:after="312"/>
      </w:pPr>
      <w:bookmarkStart w:id="207" w:name="_Toc410918960"/>
      <w:bookmarkStart w:id="208" w:name="_Toc437612516"/>
      <w:bookmarkStart w:id="209" w:name="_Toc437154446"/>
      <w:bookmarkStart w:id="210" w:name="_Toc378339100"/>
      <w:r>
        <w:rPr>
          <w:rFonts w:hint="eastAsia"/>
        </w:rPr>
        <w:t>5.21警情状态代码表</w:t>
      </w:r>
      <w:bookmarkEnd w:id="207"/>
      <w:bookmarkEnd w:id="208"/>
      <w:bookmarkEnd w:id="209"/>
      <w:bookmarkEnd w:id="210"/>
    </w:p>
    <w:tbl>
      <w:tblPr>
        <w:tblStyle w:val="66"/>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3670"/>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警情状态代码</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警情状态名称</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01</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已接警</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02</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已派警</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03</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已签收</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04</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已开始处置</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05</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出发反馈</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06</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已到现场</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07</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现场反馈</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08</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已反馈</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09</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最终反馈</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0" w:hRule="atLeast"/>
        </w:trPr>
        <w:tc>
          <w:tcPr>
            <w:tcW w:w="19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10</w:t>
            </w:r>
          </w:p>
        </w:tc>
        <w:tc>
          <w:tcPr>
            <w:tcW w:w="367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olor w:val="000000"/>
                <w:sz w:val="18"/>
                <w:szCs w:val="18"/>
              </w:rPr>
            </w:pPr>
            <w:r>
              <w:rPr>
                <w:rFonts w:hint="eastAsia" w:ascii="宋体" w:hAnsi="宋体"/>
                <w:color w:val="000000"/>
                <w:sz w:val="18"/>
                <w:szCs w:val="18"/>
              </w:rPr>
              <w:t>处理完毕</w:t>
            </w:r>
          </w:p>
        </w:tc>
        <w:tc>
          <w:tcPr>
            <w:tcW w:w="2882" w:type="dxa"/>
            <w:tcBorders>
              <w:top w:val="single" w:color="auto" w:sz="4" w:space="0"/>
              <w:left w:val="single" w:color="auto" w:sz="4" w:space="0"/>
              <w:bottom w:val="single" w:color="auto" w:sz="4" w:space="0"/>
              <w:right w:val="single" w:color="auto" w:sz="4" w:space="0"/>
            </w:tcBorders>
            <w:vAlign w:val="top"/>
          </w:tcPr>
          <w:p>
            <w:pPr>
              <w:widowControl/>
              <w:jc w:val="left"/>
              <w:rPr>
                <w:rFonts w:ascii="宋体" w:hAnsi="宋体"/>
                <w:color w:val="000000"/>
                <w:sz w:val="18"/>
                <w:szCs w:val="18"/>
              </w:rPr>
            </w:pPr>
          </w:p>
        </w:tc>
      </w:tr>
    </w:tbl>
    <w:p>
      <w:pPr>
        <w:rPr>
          <w:rFonts w:ascii="宋体" w:hAnsi="宋体"/>
          <w:color w:val="000000"/>
          <w:sz w:val="18"/>
          <w:szCs w:val="18"/>
        </w:rPr>
      </w:pPr>
    </w:p>
    <w:p>
      <w:pPr>
        <w:pStyle w:val="70"/>
        <w:numPr>
          <w:ilvl w:val="4"/>
          <w:numId w:val="0"/>
        </w:numPr>
        <w:spacing w:before="312" w:after="312"/>
      </w:pPr>
      <w:bookmarkStart w:id="211" w:name="_Toc378339101"/>
      <w:bookmarkStart w:id="212" w:name="_Toc437612517"/>
      <w:bookmarkStart w:id="213" w:name="_Toc437154447"/>
      <w:bookmarkStart w:id="214" w:name="_Toc410918961"/>
      <w:r>
        <w:rPr>
          <w:rFonts w:hint="eastAsia"/>
        </w:rPr>
        <w:t>5.22作案工具代码</w:t>
      </w:r>
      <w:bookmarkEnd w:id="211"/>
      <w:r>
        <w:rPr>
          <w:rFonts w:hint="eastAsia"/>
        </w:rPr>
        <w:t>表</w:t>
      </w:r>
      <w:bookmarkEnd w:id="212"/>
      <w:bookmarkEnd w:id="213"/>
      <w:bookmarkEnd w:id="214"/>
    </w:p>
    <w:p>
      <w:pPr>
        <w:spacing w:line="440" w:lineRule="exact"/>
        <w:ind w:firstLine="420" w:firstLineChars="200"/>
        <w:rPr>
          <w:rFonts w:ascii="宋体" w:hAnsi="宋体"/>
          <w:color w:val="000000"/>
          <w:szCs w:val="21"/>
        </w:rPr>
      </w:pPr>
      <w:r>
        <w:rPr>
          <w:rFonts w:hint="eastAsia" w:ascii="宋体" w:hAnsi="宋体"/>
          <w:color w:val="000000"/>
          <w:szCs w:val="21"/>
        </w:rPr>
        <w:t>遵照GA 240《刑事犯罪信息管理代码》。</w:t>
      </w:r>
    </w:p>
    <w:p>
      <w:pPr>
        <w:spacing w:line="440" w:lineRule="exact"/>
        <w:rPr>
          <w:rFonts w:ascii="宋体" w:hAnsi="宋体"/>
          <w:color w:val="000000"/>
          <w:sz w:val="18"/>
          <w:szCs w:val="18"/>
        </w:rPr>
      </w:pPr>
    </w:p>
    <w:p>
      <w:pPr>
        <w:pStyle w:val="70"/>
        <w:numPr>
          <w:ilvl w:val="4"/>
          <w:numId w:val="0"/>
        </w:numPr>
        <w:spacing w:before="312" w:after="312"/>
      </w:pPr>
      <w:bookmarkStart w:id="215" w:name="_Toc437612518"/>
      <w:bookmarkStart w:id="216" w:name="_Toc437154448"/>
      <w:bookmarkStart w:id="217" w:name="_Toc410918962"/>
      <w:r>
        <w:rPr>
          <w:rFonts w:hint="eastAsia"/>
        </w:rPr>
        <w:t>5.23联动单位代码表</w:t>
      </w:r>
      <w:bookmarkEnd w:id="215"/>
      <w:bookmarkEnd w:id="216"/>
      <w:bookmarkEnd w:id="217"/>
    </w:p>
    <w:tbl>
      <w:tblPr>
        <w:tblStyle w:val="6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2843"/>
        <w:gridCol w:w="2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联动单位代码</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联动单位名称</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E52000023000</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卫生部门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E52000023001</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电力部门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E52000023002</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劳动部门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E52000023003</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林水部门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E52000023004</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工商部门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E52000023005</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城管部门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E52000023006</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通信部门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E52000023007</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文广部门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E52000023008</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环保部门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E52000023009</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民政部门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E52000023010</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城建联动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E52000023011</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食品药品联动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E52000023012</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安监联动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E52000023013</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民航联动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E52000023014</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铁路联动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E52000023015</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森林联动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E52000023016</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海关联动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E52000023017</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武警联动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E52000023018</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军队联动</w:t>
            </w:r>
          </w:p>
        </w:tc>
        <w:tc>
          <w:tcPr>
            <w:tcW w:w="2843" w:type="dxa"/>
            <w:vAlign w:val="center"/>
          </w:tcPr>
          <w:p>
            <w:pPr>
              <w:jc w:val="cente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1" w:hRule="atLeast"/>
        </w:trPr>
        <w:tc>
          <w:tcPr>
            <w:tcW w:w="2842" w:type="dxa"/>
            <w:vAlign w:val="center"/>
          </w:tcPr>
          <w:p>
            <w:pPr>
              <w:jc w:val="center"/>
              <w:rPr>
                <w:rFonts w:ascii="宋体" w:hAnsi="宋体"/>
                <w:color w:val="000000"/>
                <w:sz w:val="18"/>
                <w:szCs w:val="18"/>
              </w:rPr>
            </w:pPr>
            <w:r>
              <w:rPr>
                <w:rFonts w:hint="eastAsia" w:ascii="宋体" w:hAnsi="宋体"/>
                <w:color w:val="000000"/>
                <w:sz w:val="18"/>
                <w:szCs w:val="18"/>
              </w:rPr>
              <w:t>E52000023019</w:t>
            </w:r>
          </w:p>
        </w:tc>
        <w:tc>
          <w:tcPr>
            <w:tcW w:w="2843" w:type="dxa"/>
            <w:vAlign w:val="center"/>
          </w:tcPr>
          <w:p>
            <w:pPr>
              <w:jc w:val="center"/>
              <w:rPr>
                <w:rFonts w:ascii="宋体" w:hAnsi="宋体"/>
                <w:color w:val="000000"/>
                <w:sz w:val="18"/>
                <w:szCs w:val="18"/>
              </w:rPr>
            </w:pPr>
            <w:r>
              <w:rPr>
                <w:rFonts w:hint="eastAsia" w:ascii="宋体" w:hAnsi="宋体"/>
                <w:color w:val="000000"/>
                <w:sz w:val="18"/>
                <w:szCs w:val="18"/>
              </w:rPr>
              <w:t>其它联动</w:t>
            </w:r>
          </w:p>
        </w:tc>
        <w:tc>
          <w:tcPr>
            <w:tcW w:w="2843" w:type="dxa"/>
            <w:vAlign w:val="center"/>
          </w:tcPr>
          <w:p>
            <w:pPr>
              <w:jc w:val="center"/>
              <w:rPr>
                <w:rFonts w:ascii="宋体" w:hAnsi="宋体"/>
                <w:color w:val="000000"/>
                <w:sz w:val="18"/>
                <w:szCs w:val="18"/>
              </w:rPr>
            </w:pPr>
          </w:p>
        </w:tc>
      </w:tr>
    </w:tbl>
    <w:p>
      <w:pPr>
        <w:jc w:val="center"/>
        <w:rPr>
          <w:rFonts w:ascii="宋体" w:hAnsi="宋体"/>
          <w:color w:val="000000"/>
          <w:sz w:val="18"/>
          <w:szCs w:val="18"/>
        </w:rPr>
      </w:pPr>
    </w:p>
    <w:p>
      <w:pPr>
        <w:pStyle w:val="70"/>
        <w:numPr>
          <w:ilvl w:val="4"/>
          <w:numId w:val="0"/>
        </w:numPr>
        <w:spacing w:before="312" w:after="312"/>
      </w:pPr>
      <w:bookmarkStart w:id="218" w:name="_Toc437612519"/>
      <w:bookmarkStart w:id="219" w:name="_Toc437154449"/>
      <w:bookmarkStart w:id="220" w:name="_Toc410918963"/>
      <w:r>
        <w:rPr>
          <w:rFonts w:hint="eastAsia"/>
        </w:rPr>
        <w:t>5.24消防火灾处置状态代码表</w:t>
      </w:r>
      <w:bookmarkEnd w:id="218"/>
      <w:bookmarkEnd w:id="219"/>
      <w:bookmarkEnd w:id="220"/>
    </w:p>
    <w:tbl>
      <w:tblPr>
        <w:tblStyle w:val="66"/>
        <w:tblW w:w="85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2835"/>
        <w:gridCol w:w="288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7" w:type="dxa"/>
          <w:cantSplit/>
          <w:trHeight w:val="345" w:hRule="atLeast"/>
          <w:tblHeader/>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代码</w:t>
            </w:r>
          </w:p>
        </w:tc>
        <w:tc>
          <w:tcPr>
            <w:tcW w:w="2835" w:type="dxa"/>
            <w:vAlign w:val="top"/>
          </w:tcPr>
          <w:p>
            <w:pPr>
              <w:jc w:val="center"/>
              <w:rPr>
                <w:rFonts w:ascii="宋体" w:hAnsi="宋体"/>
                <w:color w:val="000000"/>
                <w:sz w:val="18"/>
                <w:szCs w:val="18"/>
              </w:rPr>
            </w:pPr>
            <w:r>
              <w:rPr>
                <w:rFonts w:hint="eastAsia" w:ascii="宋体" w:hAnsi="宋体"/>
                <w:color w:val="000000"/>
                <w:sz w:val="18"/>
                <w:szCs w:val="18"/>
              </w:rPr>
              <w:t>名称</w:t>
            </w:r>
          </w:p>
        </w:tc>
        <w:tc>
          <w:tcPr>
            <w:tcW w:w="2884" w:type="dxa"/>
            <w:vAlign w:val="top"/>
          </w:tcPr>
          <w:p>
            <w:pPr>
              <w:jc w:val="center"/>
              <w:rPr>
                <w:rFonts w:ascii="宋体" w:hAnsi="宋体"/>
                <w:color w:val="000000"/>
                <w:sz w:val="18"/>
                <w:szCs w:val="18"/>
              </w:rPr>
            </w:pPr>
            <w:r>
              <w:rPr>
                <w:rFonts w:hint="eastAsia" w:ascii="宋体" w:hAnsi="宋体"/>
                <w:color w:val="000000"/>
                <w:sz w:val="18"/>
                <w:szCs w:val="18"/>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E52000024001</w:t>
            </w:r>
          </w:p>
        </w:tc>
        <w:tc>
          <w:tcPr>
            <w:tcW w:w="2835" w:type="dxa"/>
            <w:vAlign w:val="center"/>
          </w:tcPr>
          <w:p>
            <w:pPr>
              <w:ind w:left="252" w:hanging="252" w:hangingChars="140"/>
              <w:jc w:val="center"/>
              <w:rPr>
                <w:rFonts w:ascii="宋体" w:hAnsi="宋体"/>
                <w:color w:val="000000"/>
                <w:sz w:val="18"/>
                <w:szCs w:val="18"/>
              </w:rPr>
            </w:pPr>
            <w:r>
              <w:rPr>
                <w:rFonts w:hint="eastAsia" w:ascii="宋体" w:hAnsi="宋体"/>
                <w:color w:val="000000"/>
                <w:sz w:val="18"/>
                <w:szCs w:val="18"/>
              </w:rPr>
              <w:t>接警</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E52000024002</w:t>
            </w:r>
          </w:p>
        </w:tc>
        <w:tc>
          <w:tcPr>
            <w:tcW w:w="2835" w:type="dxa"/>
            <w:vAlign w:val="center"/>
          </w:tcPr>
          <w:p>
            <w:pPr>
              <w:ind w:left="252" w:hanging="252" w:hangingChars="140"/>
              <w:jc w:val="center"/>
              <w:rPr>
                <w:rFonts w:ascii="宋体" w:hAnsi="宋体"/>
                <w:color w:val="000000"/>
                <w:sz w:val="18"/>
                <w:szCs w:val="18"/>
              </w:rPr>
            </w:pPr>
            <w:r>
              <w:rPr>
                <w:rFonts w:hint="eastAsia" w:ascii="宋体" w:hAnsi="宋体"/>
                <w:color w:val="000000"/>
                <w:sz w:val="18"/>
                <w:szCs w:val="18"/>
              </w:rPr>
              <w:t>下达</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E52000024003</w:t>
            </w:r>
          </w:p>
        </w:tc>
        <w:tc>
          <w:tcPr>
            <w:tcW w:w="2835" w:type="dxa"/>
            <w:vAlign w:val="center"/>
          </w:tcPr>
          <w:p>
            <w:pPr>
              <w:jc w:val="center"/>
              <w:rPr>
                <w:rFonts w:ascii="宋体" w:hAnsi="宋体"/>
                <w:color w:val="000000"/>
                <w:sz w:val="18"/>
                <w:szCs w:val="18"/>
              </w:rPr>
            </w:pPr>
            <w:r>
              <w:rPr>
                <w:rFonts w:ascii="宋体" w:hAnsi="宋体"/>
                <w:color w:val="000000"/>
                <w:sz w:val="18"/>
                <w:szCs w:val="18"/>
              </w:rPr>
              <w:t>出动</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E52000024004</w:t>
            </w:r>
          </w:p>
        </w:tc>
        <w:tc>
          <w:tcPr>
            <w:tcW w:w="2835" w:type="dxa"/>
            <w:vAlign w:val="center"/>
          </w:tcPr>
          <w:p>
            <w:pPr>
              <w:jc w:val="center"/>
              <w:rPr>
                <w:rFonts w:ascii="宋体" w:hAnsi="宋体"/>
                <w:color w:val="000000"/>
                <w:sz w:val="18"/>
                <w:szCs w:val="18"/>
              </w:rPr>
            </w:pPr>
            <w:r>
              <w:rPr>
                <w:rFonts w:ascii="宋体" w:hAnsi="宋体"/>
                <w:color w:val="000000"/>
                <w:sz w:val="18"/>
                <w:szCs w:val="18"/>
              </w:rPr>
              <w:t>到场</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E52000024005</w:t>
            </w:r>
          </w:p>
        </w:tc>
        <w:tc>
          <w:tcPr>
            <w:tcW w:w="2835" w:type="dxa"/>
            <w:vAlign w:val="center"/>
          </w:tcPr>
          <w:p>
            <w:pPr>
              <w:jc w:val="center"/>
              <w:rPr>
                <w:rFonts w:ascii="宋体" w:hAnsi="宋体"/>
                <w:color w:val="000000"/>
                <w:sz w:val="18"/>
                <w:szCs w:val="18"/>
              </w:rPr>
            </w:pPr>
            <w:r>
              <w:rPr>
                <w:rFonts w:ascii="宋体" w:hAnsi="宋体"/>
                <w:color w:val="000000"/>
                <w:sz w:val="18"/>
                <w:szCs w:val="18"/>
              </w:rPr>
              <w:t>出水</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E52000024006</w:t>
            </w:r>
          </w:p>
        </w:tc>
        <w:tc>
          <w:tcPr>
            <w:tcW w:w="2835" w:type="dxa"/>
            <w:vAlign w:val="center"/>
          </w:tcPr>
          <w:p>
            <w:pPr>
              <w:jc w:val="center"/>
              <w:rPr>
                <w:rFonts w:ascii="宋体" w:hAnsi="宋体"/>
                <w:color w:val="000000"/>
                <w:sz w:val="18"/>
                <w:szCs w:val="18"/>
              </w:rPr>
            </w:pPr>
            <w:r>
              <w:rPr>
                <w:rFonts w:ascii="宋体" w:hAnsi="宋体"/>
                <w:color w:val="000000"/>
                <w:sz w:val="18"/>
                <w:szCs w:val="18"/>
              </w:rPr>
              <w:t>控制</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E52000024007</w:t>
            </w:r>
          </w:p>
        </w:tc>
        <w:tc>
          <w:tcPr>
            <w:tcW w:w="2835" w:type="dxa"/>
            <w:vAlign w:val="center"/>
          </w:tcPr>
          <w:p>
            <w:pPr>
              <w:jc w:val="center"/>
              <w:rPr>
                <w:rFonts w:ascii="宋体" w:hAnsi="宋体"/>
                <w:color w:val="000000"/>
                <w:sz w:val="18"/>
                <w:szCs w:val="18"/>
              </w:rPr>
            </w:pPr>
            <w:r>
              <w:rPr>
                <w:rFonts w:ascii="宋体" w:hAnsi="宋体"/>
                <w:color w:val="000000"/>
                <w:sz w:val="18"/>
                <w:szCs w:val="18"/>
              </w:rPr>
              <w:t>熄灭</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E52000024008</w:t>
            </w:r>
          </w:p>
        </w:tc>
        <w:tc>
          <w:tcPr>
            <w:tcW w:w="2835" w:type="dxa"/>
            <w:vAlign w:val="center"/>
          </w:tcPr>
          <w:p>
            <w:pPr>
              <w:jc w:val="center"/>
              <w:rPr>
                <w:rFonts w:ascii="宋体" w:hAnsi="宋体"/>
                <w:color w:val="000000"/>
                <w:sz w:val="18"/>
                <w:szCs w:val="18"/>
              </w:rPr>
            </w:pPr>
            <w:r>
              <w:rPr>
                <w:rFonts w:hint="eastAsia" w:ascii="宋体" w:hAnsi="宋体"/>
                <w:color w:val="000000"/>
                <w:sz w:val="18"/>
                <w:szCs w:val="18"/>
              </w:rPr>
              <w:t>清理现场</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E52000024009</w:t>
            </w:r>
          </w:p>
        </w:tc>
        <w:tc>
          <w:tcPr>
            <w:tcW w:w="2835" w:type="dxa"/>
            <w:vAlign w:val="center"/>
          </w:tcPr>
          <w:p>
            <w:pPr>
              <w:jc w:val="center"/>
              <w:rPr>
                <w:rFonts w:ascii="宋体" w:hAnsi="宋体"/>
                <w:color w:val="000000"/>
                <w:sz w:val="18"/>
                <w:szCs w:val="18"/>
              </w:rPr>
            </w:pPr>
            <w:r>
              <w:rPr>
                <w:rFonts w:ascii="宋体" w:hAnsi="宋体"/>
                <w:color w:val="000000"/>
                <w:sz w:val="18"/>
                <w:szCs w:val="18"/>
              </w:rPr>
              <w:t>返</w:t>
            </w:r>
            <w:r>
              <w:rPr>
                <w:rFonts w:hint="eastAsia" w:ascii="宋体" w:hAnsi="宋体"/>
                <w:color w:val="000000"/>
                <w:sz w:val="18"/>
                <w:szCs w:val="18"/>
              </w:rPr>
              <w:t>回</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E52000024010</w:t>
            </w:r>
          </w:p>
        </w:tc>
        <w:tc>
          <w:tcPr>
            <w:tcW w:w="2835" w:type="dxa"/>
            <w:vAlign w:val="center"/>
          </w:tcPr>
          <w:p>
            <w:pPr>
              <w:jc w:val="center"/>
              <w:rPr>
                <w:rFonts w:ascii="宋体" w:hAnsi="宋体"/>
                <w:color w:val="000000"/>
                <w:sz w:val="18"/>
                <w:szCs w:val="18"/>
              </w:rPr>
            </w:pPr>
            <w:r>
              <w:rPr>
                <w:rFonts w:hint="eastAsia" w:ascii="宋体" w:hAnsi="宋体"/>
                <w:color w:val="000000"/>
                <w:sz w:val="18"/>
                <w:szCs w:val="18"/>
              </w:rPr>
              <w:t>归队</w:t>
            </w: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p>
        </w:tc>
        <w:tc>
          <w:tcPr>
            <w:tcW w:w="2835" w:type="dxa"/>
            <w:vAlign w:val="center"/>
          </w:tcPr>
          <w:p>
            <w:pPr>
              <w:pStyle w:val="191"/>
              <w:jc w:val="center"/>
              <w:rPr>
                <w:rFonts w:ascii="宋体"/>
                <w:i w:val="0"/>
                <w:color w:val="000000"/>
                <w:kern w:val="2"/>
                <w:sz w:val="18"/>
                <w:szCs w:val="18"/>
              </w:rPr>
            </w:pPr>
          </w:p>
        </w:tc>
        <w:tc>
          <w:tcPr>
            <w:tcW w:w="2891" w:type="dxa"/>
            <w:gridSpan w:val="2"/>
            <w:vAlign w:val="top"/>
          </w:tcPr>
          <w:p>
            <w:pPr>
              <w:rPr>
                <w:rFonts w:ascii="宋体" w:hAnsi="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802" w:type="dxa"/>
            <w:vAlign w:val="top"/>
          </w:tcPr>
          <w:p>
            <w:pPr>
              <w:jc w:val="center"/>
              <w:rPr>
                <w:rFonts w:ascii="宋体" w:hAnsi="宋体"/>
                <w:color w:val="000000"/>
                <w:sz w:val="18"/>
                <w:szCs w:val="18"/>
              </w:rPr>
            </w:pPr>
            <w:r>
              <w:rPr>
                <w:rFonts w:hint="eastAsia" w:ascii="宋体" w:hAnsi="宋体"/>
                <w:color w:val="000000"/>
                <w:sz w:val="18"/>
                <w:szCs w:val="18"/>
              </w:rPr>
              <w:t>E52000024099</w:t>
            </w:r>
          </w:p>
        </w:tc>
        <w:tc>
          <w:tcPr>
            <w:tcW w:w="2835" w:type="dxa"/>
            <w:vAlign w:val="center"/>
          </w:tcPr>
          <w:p>
            <w:pPr>
              <w:pStyle w:val="191"/>
              <w:jc w:val="center"/>
              <w:rPr>
                <w:rFonts w:ascii="宋体"/>
                <w:i w:val="0"/>
                <w:color w:val="000000"/>
                <w:kern w:val="2"/>
                <w:sz w:val="18"/>
                <w:szCs w:val="18"/>
              </w:rPr>
            </w:pPr>
            <w:r>
              <w:rPr>
                <w:rFonts w:hint="eastAsia" w:ascii="宋体"/>
                <w:i w:val="0"/>
                <w:color w:val="000000"/>
                <w:kern w:val="2"/>
                <w:sz w:val="18"/>
                <w:szCs w:val="18"/>
              </w:rPr>
              <w:t>其他</w:t>
            </w:r>
          </w:p>
        </w:tc>
        <w:tc>
          <w:tcPr>
            <w:tcW w:w="2891" w:type="dxa"/>
            <w:gridSpan w:val="2"/>
            <w:vAlign w:val="top"/>
          </w:tcPr>
          <w:p>
            <w:pPr>
              <w:rPr>
                <w:rFonts w:ascii="宋体" w:hAnsi="宋体"/>
                <w:color w:val="000000"/>
                <w:sz w:val="18"/>
                <w:szCs w:val="18"/>
              </w:rPr>
            </w:pPr>
          </w:p>
        </w:tc>
      </w:tr>
    </w:tbl>
    <w:p>
      <w:pPr>
        <w:pStyle w:val="70"/>
        <w:numPr>
          <w:ilvl w:val="4"/>
          <w:numId w:val="0"/>
        </w:numPr>
        <w:spacing w:before="312" w:after="312"/>
      </w:pPr>
    </w:p>
    <w:p>
      <w:pPr>
        <w:pStyle w:val="96"/>
      </w:pPr>
      <w:bookmarkStart w:id="221" w:name="_Toc437612520"/>
      <w:bookmarkStart w:id="222" w:name="BKCKWX"/>
      <w:r>
        <w:rPr>
          <w:rFonts w:hint="eastAsia"/>
        </w:rPr>
        <w:t>参</w:t>
      </w:r>
      <w:r>
        <w:t> </w:t>
      </w:r>
      <w:r>
        <w:rPr>
          <w:rFonts w:hint="eastAsia"/>
        </w:rPr>
        <w:t>考</w:t>
      </w:r>
      <w:r>
        <w:t> </w:t>
      </w:r>
      <w:r>
        <w:rPr>
          <w:rFonts w:hint="eastAsia"/>
        </w:rPr>
        <w:t>文</w:t>
      </w:r>
      <w:r>
        <w:t> </w:t>
      </w:r>
      <w:r>
        <w:rPr>
          <w:rFonts w:hint="eastAsia"/>
        </w:rPr>
        <w:t>献</w:t>
      </w:r>
      <w:bookmarkEnd w:id="221"/>
      <w:bookmarkEnd w:id="222"/>
    </w:p>
    <w:p>
      <w:pPr>
        <w:pStyle w:val="160"/>
        <w:rPr>
          <w:rFonts w:ascii="宋体" w:hAnsi="Times New Roman"/>
          <w:szCs w:val="21"/>
        </w:rPr>
      </w:pPr>
      <w:r>
        <w:rPr>
          <w:rFonts w:hint="eastAsia" w:ascii="宋体"/>
          <w:szCs w:val="21"/>
        </w:rPr>
        <w:t>【1】</w:t>
      </w:r>
      <w:r>
        <w:rPr>
          <w:rFonts w:hint="eastAsia" w:ascii="宋体" w:hAnsi="Times New Roman"/>
          <w:szCs w:val="21"/>
        </w:rPr>
        <w:t>《公安机关110、119、122“三台合一”接处警系统数据规范》（征求意见稿）</w:t>
      </w:r>
    </w:p>
    <w:p>
      <w:pPr>
        <w:pStyle w:val="160"/>
        <w:rPr>
          <w:rFonts w:ascii="宋体" w:hAnsi="Times New Roman"/>
          <w:szCs w:val="21"/>
        </w:rPr>
      </w:pPr>
      <w:r>
        <w:rPr>
          <w:rFonts w:hint="eastAsia"/>
          <w:szCs w:val="21"/>
        </w:rPr>
        <w:t>【2】</w:t>
      </w:r>
      <w:r>
        <w:rPr>
          <w:rFonts w:hint="eastAsia" w:ascii="宋体" w:hAnsi="Times New Roman"/>
          <w:szCs w:val="21"/>
        </w:rPr>
        <w:t>《县、市级公安机关“三台合一”接处警系统技术规范》</w:t>
      </w:r>
    </w:p>
    <w:p>
      <w:pPr>
        <w:pStyle w:val="37"/>
        <w:numPr>
          <w:ilvl w:val="1"/>
          <w:numId w:val="0"/>
        </w:numPr>
        <w:ind w:firstLine="420"/>
        <w:rPr>
          <w:szCs w:val="21"/>
        </w:rPr>
      </w:pPr>
      <w:r>
        <w:rPr>
          <w:rFonts w:hint="eastAsia"/>
          <w:szCs w:val="21"/>
        </w:rPr>
        <w:t>【3】《地级（含）以上城市公安机关“三台合一”接处警系统技术规范》</w:t>
      </w:r>
    </w:p>
    <w:p>
      <w:pPr>
        <w:pStyle w:val="37"/>
        <w:numPr>
          <w:ilvl w:val="1"/>
          <w:numId w:val="0"/>
        </w:numPr>
        <w:ind w:firstLine="420"/>
        <w:rPr>
          <w:szCs w:val="21"/>
        </w:rPr>
      </w:pPr>
      <w:r>
        <w:rPr>
          <w:rFonts w:hint="eastAsia"/>
          <w:szCs w:val="21"/>
        </w:rPr>
        <w:t>【4】GA/T380 全国公安机关机构代码编制规则</w:t>
      </w:r>
    </w:p>
    <w:p>
      <w:pPr>
        <w:pStyle w:val="37"/>
        <w:numPr>
          <w:ilvl w:val="1"/>
          <w:numId w:val="0"/>
        </w:numPr>
        <w:ind w:firstLine="420"/>
        <w:rPr>
          <w:szCs w:val="21"/>
        </w:rPr>
      </w:pPr>
      <w:r>
        <w:rPr>
          <w:rFonts w:hint="eastAsia"/>
          <w:szCs w:val="21"/>
        </w:rPr>
        <w:t xml:space="preserve">【5】GA/T 16 道路交通管理信息代码 </w:t>
      </w:r>
    </w:p>
    <w:p>
      <w:pPr>
        <w:pStyle w:val="37"/>
        <w:numPr>
          <w:ilvl w:val="1"/>
          <w:numId w:val="0"/>
        </w:numPr>
        <w:ind w:left="424" w:leftChars="202"/>
        <w:rPr>
          <w:szCs w:val="21"/>
        </w:rPr>
      </w:pPr>
      <w:r>
        <w:rPr>
          <w:rFonts w:hint="eastAsia"/>
          <w:szCs w:val="21"/>
        </w:rPr>
        <w:t xml:space="preserve">【6】GA/T 974 消防信息代码 </w:t>
      </w:r>
    </w:p>
    <w:p>
      <w:pPr>
        <w:pStyle w:val="37"/>
        <w:numPr>
          <w:ilvl w:val="1"/>
          <w:numId w:val="0"/>
        </w:numPr>
        <w:ind w:left="426"/>
        <w:rPr>
          <w:szCs w:val="21"/>
        </w:rPr>
      </w:pPr>
      <w:r>
        <w:rPr>
          <w:rFonts w:hint="eastAsia"/>
          <w:szCs w:val="21"/>
        </w:rPr>
        <w:t xml:space="preserve">【7】GA/T 16 道路交通管理信息代码 </w:t>
      </w:r>
    </w:p>
    <w:p>
      <w:pPr>
        <w:pStyle w:val="37"/>
        <w:numPr>
          <w:ilvl w:val="1"/>
          <w:numId w:val="0"/>
        </w:numPr>
        <w:ind w:left="426"/>
      </w:pPr>
      <w:r>
        <w:rPr>
          <w:rFonts w:hint="eastAsia"/>
          <w:szCs w:val="21"/>
        </w:rPr>
        <w:t>【8】GA 240 刑事犯罪信息管理代码</w:t>
      </w:r>
    </w:p>
    <w:p>
      <w:pPr>
        <w:pStyle w:val="37"/>
        <w:numPr>
          <w:ilvl w:val="1"/>
          <w:numId w:val="0"/>
        </w:numPr>
        <w:ind w:left="851"/>
      </w:pPr>
    </w:p>
    <w:p>
      <w:pPr>
        <w:pStyle w:val="37"/>
        <w:numPr>
          <w:ilvl w:val="1"/>
          <w:numId w:val="0"/>
        </w:numPr>
        <w:ind w:left="851"/>
      </w:pPr>
    </w:p>
    <w:p>
      <w:pPr>
        <w:pStyle w:val="151"/>
        <w:framePr w:hSpace="181" w:vSpace="181" w:wrap="around" w:vAnchor="text" w:hAnchor="margin" w:xAlign="center" w:y="285"/>
      </w:pPr>
      <w:r>
        <w:t>_________________________________</w:t>
      </w:r>
    </w:p>
    <w:p/>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Verdana">
    <w:panose1 w:val="020B0604030504040204"/>
    <w:charset w:val="00"/>
    <w:family w:val="auto"/>
    <w:pitch w:val="default"/>
    <w:sig w:usb0="A10006FF" w:usb1="4000205B" w:usb2="0000001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1"/>
      <w:jc w:val="right"/>
    </w:pPr>
    <w:r>
      <w:fldChar w:fldCharType="begin"/>
    </w:r>
    <w:r>
      <w:instrText xml:space="preserve"> PAGE   \* MERGEFORMAT </w:instrText>
    </w:r>
    <w:r>
      <w:fldChar w:fldCharType="separate"/>
    </w:r>
    <w:r>
      <w:rPr>
        <w:lang w:val="zh-CN"/>
      </w:rPr>
      <w:t>I</w:t>
    </w:r>
    <w:r>
      <w:rPr>
        <w:lang w:val="zh-CN"/>
      </w:rPr>
      <w:fldChar w:fldCharType="end"/>
    </w:r>
  </w:p>
  <w:p>
    <w:pPr>
      <w:pStyle w:val="3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9"/>
      <w:numPr>
        <w:ilvl w:val="1"/>
        <w:numId w:val="0"/>
      </w:numPr>
      <w:ind w:left="8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2AD"/>
    <w:multiLevelType w:val="multilevel"/>
    <w:tmpl w:val="079102AD"/>
    <w:lvl w:ilvl="0" w:tentative="0">
      <w:start w:val="1"/>
      <w:numFmt w:val="decimal"/>
      <w:pStyle w:val="74"/>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
    <w:nsid w:val="093C6778"/>
    <w:multiLevelType w:val="multilevel"/>
    <w:tmpl w:val="093C6778"/>
    <w:lvl w:ilvl="0" w:tentative="0">
      <w:start w:val="1"/>
      <w:numFmt w:val="decimal"/>
      <w:pStyle w:val="39"/>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DDE2B46"/>
    <w:multiLevelType w:val="multilevel"/>
    <w:tmpl w:val="0DDE2B46"/>
    <w:lvl w:ilvl="0" w:tentative="0">
      <w:start w:val="1"/>
      <w:numFmt w:val="lowerLetter"/>
      <w:pStyle w:val="27"/>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3">
    <w:nsid w:val="16085FD3"/>
    <w:multiLevelType w:val="multilevel"/>
    <w:tmpl w:val="16085FD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pStyle w:val="209"/>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spacing w:val="0"/>
        <w:kern w:val="0"/>
        <w:position w:val="0"/>
        <w:sz w:val="21"/>
        <w:szCs w:val="21"/>
        <w:u w:val="no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67"/>
      <w:suff w:val="nothing"/>
      <w:lvlText w:val="%1.%2.%3.%4　"/>
      <w:lvlJc w:val="left"/>
      <w:pPr>
        <w:ind w:left="0" w:firstLine="0"/>
      </w:pPr>
      <w:rPr>
        <w:rFonts w:hint="eastAsia" w:ascii="黑体" w:hAnsi="Times New Roman" w:eastAsia="黑体"/>
        <w:b w:val="0"/>
        <w:i w:val="0"/>
        <w:sz w:val="21"/>
      </w:rPr>
    </w:lvl>
    <w:lvl w:ilvl="4" w:tentative="0">
      <w:start w:val="1"/>
      <w:numFmt w:val="decimal"/>
      <w:pStyle w:val="70"/>
      <w:suff w:val="nothing"/>
      <w:lvlText w:val="%1.%2.%3.%4.%5　"/>
      <w:lvlJc w:val="left"/>
      <w:pPr>
        <w:ind w:left="0" w:firstLine="0"/>
      </w:pPr>
      <w:rPr>
        <w:rFonts w:hint="eastAsia" w:ascii="黑体" w:hAnsi="Times New Roman" w:eastAsia="黑体"/>
        <w:b w:val="0"/>
        <w:i w:val="0"/>
        <w:sz w:val="21"/>
      </w:rPr>
    </w:lvl>
    <w:lvl w:ilvl="5" w:tentative="0">
      <w:start w:val="1"/>
      <w:numFmt w:val="decimal"/>
      <w:pStyle w:val="71"/>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
    <w:nsid w:val="2A8F7113"/>
    <w:multiLevelType w:val="multilevel"/>
    <w:tmpl w:val="2A8F7113"/>
    <w:lvl w:ilvl="0" w:tentative="0">
      <w:start w:val="1"/>
      <w:numFmt w:val="upperLetter"/>
      <w:pStyle w:val="110"/>
      <w:suff w:val="space"/>
      <w:lvlText w:val="%1"/>
      <w:lvlJc w:val="left"/>
      <w:pPr>
        <w:ind w:left="623" w:hanging="425"/>
      </w:pPr>
      <w:rPr>
        <w:rFonts w:hint="eastAsia"/>
      </w:rPr>
    </w:lvl>
    <w:lvl w:ilvl="1" w:tentative="0">
      <w:start w:val="1"/>
      <w:numFmt w:val="decimal"/>
      <w:pStyle w:val="111"/>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6">
    <w:nsid w:val="2C5917C3"/>
    <w:multiLevelType w:val="multilevel"/>
    <w:tmpl w:val="2C5917C3"/>
    <w:lvl w:ilvl="0" w:tentative="0">
      <w:start w:val="1"/>
      <w:numFmt w:val="none"/>
      <w:suff w:val="nothing"/>
      <w:lvlText w:val="%1——"/>
      <w:lvlJc w:val="left"/>
      <w:pPr>
        <w:ind w:left="833" w:hanging="408"/>
      </w:pPr>
      <w:rPr>
        <w:rFonts w:hint="eastAsia"/>
      </w:rPr>
    </w:lvl>
    <w:lvl w:ilvl="1" w:tentative="0">
      <w:start w:val="1"/>
      <w:numFmt w:val="bullet"/>
      <w:pStyle w:val="37"/>
      <w:lvlText w:val=""/>
      <w:lvlJc w:val="left"/>
      <w:pPr>
        <w:tabs>
          <w:tab w:val="left" w:pos="760"/>
        </w:tabs>
        <w:ind w:left="1264" w:hanging="413"/>
      </w:pPr>
      <w:rPr>
        <w:rFonts w:hint="default" w:ascii="Symbol" w:hAnsi="Symbol"/>
        <w:color w:val="auto"/>
      </w:rPr>
    </w:lvl>
    <w:lvl w:ilvl="2" w:tentative="0">
      <w:start w:val="1"/>
      <w:numFmt w:val="bullet"/>
      <w:pStyle w:val="77"/>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7">
    <w:nsid w:val="3D733618"/>
    <w:multiLevelType w:val="multilevel"/>
    <w:tmpl w:val="3D733618"/>
    <w:lvl w:ilvl="0" w:tentative="0">
      <w:start w:val="1"/>
      <w:numFmt w:val="decimal"/>
      <w:pStyle w:val="117"/>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8">
    <w:nsid w:val="44C50F90"/>
    <w:multiLevelType w:val="multilevel"/>
    <w:tmpl w:val="44C50F90"/>
    <w:lvl w:ilvl="0" w:tentative="0">
      <w:start w:val="1"/>
      <w:numFmt w:val="lowerLetter"/>
      <w:pStyle w:val="76"/>
      <w:lvlText w:val="%1)"/>
      <w:lvlJc w:val="left"/>
      <w:pPr>
        <w:tabs>
          <w:tab w:val="left" w:pos="840"/>
        </w:tabs>
        <w:ind w:left="839" w:hanging="419"/>
      </w:pPr>
      <w:rPr>
        <w:rFonts w:hint="eastAsia" w:ascii="宋体" w:eastAsia="宋体"/>
        <w:b w:val="0"/>
        <w:i w:val="0"/>
        <w:sz w:val="21"/>
        <w:szCs w:val="21"/>
      </w:rPr>
    </w:lvl>
    <w:lvl w:ilvl="1" w:tentative="0">
      <w:start w:val="1"/>
      <w:numFmt w:val="decimal"/>
      <w:pStyle w:val="69"/>
      <w:lvlText w:val="%2)"/>
      <w:lvlJc w:val="left"/>
      <w:pPr>
        <w:tabs>
          <w:tab w:val="left" w:pos="1260"/>
        </w:tabs>
        <w:ind w:left="1259" w:hanging="419"/>
      </w:pPr>
      <w:rPr>
        <w:rFonts w:hint="eastAsia"/>
      </w:rPr>
    </w:lvl>
    <w:lvl w:ilvl="2" w:tentative="0">
      <w:start w:val="1"/>
      <w:numFmt w:val="decimal"/>
      <w:pStyle w:val="78"/>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9">
    <w:nsid w:val="60B55DC2"/>
    <w:multiLevelType w:val="multilevel"/>
    <w:tmpl w:val="60B55DC2"/>
    <w:lvl w:ilvl="0" w:tentative="0">
      <w:start w:val="1"/>
      <w:numFmt w:val="upperLetter"/>
      <w:pStyle w:val="98"/>
      <w:lvlText w:val="%1"/>
      <w:lvlJc w:val="left"/>
      <w:pPr>
        <w:tabs>
          <w:tab w:val="left" w:pos="0"/>
        </w:tabs>
        <w:ind w:left="0" w:hanging="425"/>
      </w:pPr>
      <w:rPr>
        <w:rFonts w:hint="eastAsia"/>
      </w:rPr>
    </w:lvl>
    <w:lvl w:ilvl="1" w:tentative="0">
      <w:start w:val="1"/>
      <w:numFmt w:val="decimal"/>
      <w:pStyle w:val="99"/>
      <w:suff w:val="nothing"/>
      <w:lvlText w:val="表%1.%2　"/>
      <w:lvlJc w:val="left"/>
      <w:pPr>
        <w:ind w:left="1275"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0">
    <w:nsid w:val="646260FA"/>
    <w:multiLevelType w:val="multilevel"/>
    <w:tmpl w:val="646260FA"/>
    <w:lvl w:ilvl="0" w:tentative="0">
      <w:start w:val="1"/>
      <w:numFmt w:val="decimal"/>
      <w:pStyle w:val="143"/>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657D3FBC"/>
    <w:multiLevelType w:val="multilevel"/>
    <w:tmpl w:val="657D3FBC"/>
    <w:lvl w:ilvl="0" w:tentative="0">
      <w:start w:val="1"/>
      <w:numFmt w:val="upperLetter"/>
      <w:pStyle w:val="114"/>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100"/>
      <w:suff w:val="nothing"/>
      <w:lvlText w:val="%1.%2.%3.%4　"/>
      <w:lvlJc w:val="left"/>
      <w:pPr>
        <w:ind w:left="0" w:firstLine="0"/>
      </w:pPr>
      <w:rPr>
        <w:rFonts w:hint="eastAsia" w:ascii="黑体" w:hAnsi="Times New Roman" w:eastAsia="黑体"/>
        <w:b w:val="0"/>
        <w:i w:val="0"/>
        <w:sz w:val="21"/>
      </w:rPr>
    </w:lvl>
    <w:lvl w:ilvl="4" w:tentative="0">
      <w:start w:val="1"/>
      <w:numFmt w:val="decimal"/>
      <w:pStyle w:val="105"/>
      <w:suff w:val="nothing"/>
      <w:lvlText w:val="%1.%2.%3.%4.%5　"/>
      <w:lvlJc w:val="left"/>
      <w:pPr>
        <w:ind w:left="0" w:firstLine="0"/>
      </w:pPr>
      <w:rPr>
        <w:rFonts w:hint="eastAsia" w:ascii="黑体" w:hAnsi="Times New Roman" w:eastAsia="黑体"/>
        <w:b w:val="0"/>
        <w:i w:val="0"/>
        <w:sz w:val="21"/>
      </w:rPr>
    </w:lvl>
    <w:lvl w:ilvl="5" w:tentative="0">
      <w:start w:val="1"/>
      <w:numFmt w:val="decimal"/>
      <w:pStyle w:val="108"/>
      <w:suff w:val="nothing"/>
      <w:lvlText w:val="%1.%2.%3.%4.%5.%6　"/>
      <w:lvlJc w:val="left"/>
      <w:pPr>
        <w:ind w:left="0" w:firstLine="0"/>
      </w:pPr>
      <w:rPr>
        <w:rFonts w:hint="eastAsia" w:ascii="黑体" w:hAnsi="Times New Roman" w:eastAsia="黑体"/>
        <w:b w:val="0"/>
        <w:i w:val="0"/>
        <w:sz w:val="21"/>
      </w:rPr>
    </w:lvl>
    <w:lvl w:ilvl="6" w:tentative="0">
      <w:start w:val="1"/>
      <w:numFmt w:val="decimal"/>
      <w:pStyle w:val="112"/>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D6C07CD"/>
    <w:multiLevelType w:val="multilevel"/>
    <w:tmpl w:val="6D6C07CD"/>
    <w:lvl w:ilvl="0" w:tentative="0">
      <w:start w:val="1"/>
      <w:numFmt w:val="lowerLetter"/>
      <w:pStyle w:val="116"/>
      <w:lvlText w:val="%1)"/>
      <w:lvlJc w:val="left"/>
      <w:pPr>
        <w:tabs>
          <w:tab w:val="left" w:pos="839"/>
        </w:tabs>
        <w:ind w:left="839" w:hanging="419"/>
      </w:pPr>
      <w:rPr>
        <w:rFonts w:hint="eastAsia" w:ascii="宋体" w:eastAsia="宋体"/>
        <w:b w:val="0"/>
        <w:i w:val="0"/>
        <w:sz w:val="21"/>
      </w:rPr>
    </w:lvl>
    <w:lvl w:ilvl="1" w:tentative="0">
      <w:start w:val="1"/>
      <w:numFmt w:val="decimal"/>
      <w:pStyle w:val="107"/>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13">
    <w:nsid w:val="6DBF04F4"/>
    <w:multiLevelType w:val="multilevel"/>
    <w:tmpl w:val="6DBF04F4"/>
    <w:lvl w:ilvl="0" w:tentative="0">
      <w:start w:val="1"/>
      <w:numFmt w:val="none"/>
      <w:pStyle w:val="73"/>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num w:numId="1">
    <w:abstractNumId w:val="2"/>
  </w:num>
  <w:num w:numId="2">
    <w:abstractNumId w:val="6"/>
  </w:num>
  <w:num w:numId="3">
    <w:abstractNumId w:val="1"/>
  </w:num>
  <w:num w:numId="4">
    <w:abstractNumId w:val="4"/>
  </w:num>
  <w:num w:numId="5">
    <w:abstractNumId w:val="8"/>
  </w:num>
  <w:num w:numId="6">
    <w:abstractNumId w:val="13"/>
  </w:num>
  <w:num w:numId="7">
    <w:abstractNumId w:val="0"/>
  </w:num>
  <w:num w:numId="8">
    <w:abstractNumId w:val="9"/>
  </w:num>
  <w:num w:numId="9">
    <w:abstractNumId w:val="11"/>
  </w:num>
  <w:num w:numId="10">
    <w:abstractNumId w:val="12"/>
  </w:num>
  <w:num w:numId="11">
    <w:abstractNumId w:val="5"/>
  </w:num>
  <w:num w:numId="12">
    <w:abstractNumId w:val="7"/>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rsids>
    <w:rsidRoot w:val="00000000"/>
    <w:rsid w:val="017F2FF1"/>
    <w:rsid w:val="04B920BF"/>
    <w:rsid w:val="05A51D49"/>
    <w:rsid w:val="111B650C"/>
    <w:rsid w:val="12511B2D"/>
    <w:rsid w:val="12F1720E"/>
    <w:rsid w:val="130B3D28"/>
    <w:rsid w:val="137C790D"/>
    <w:rsid w:val="17D732D4"/>
    <w:rsid w:val="19112C56"/>
    <w:rsid w:val="1B746277"/>
    <w:rsid w:val="1D534A43"/>
    <w:rsid w:val="22364B72"/>
    <w:rsid w:val="22C75D53"/>
    <w:rsid w:val="27A43504"/>
    <w:rsid w:val="2CF7722E"/>
    <w:rsid w:val="2D3005E8"/>
    <w:rsid w:val="3070034A"/>
    <w:rsid w:val="35280449"/>
    <w:rsid w:val="37791CE4"/>
    <w:rsid w:val="38580301"/>
    <w:rsid w:val="39EE05CE"/>
    <w:rsid w:val="3F334C75"/>
    <w:rsid w:val="4B8205C8"/>
    <w:rsid w:val="54705F42"/>
    <w:rsid w:val="58642E75"/>
    <w:rsid w:val="5A975A6E"/>
    <w:rsid w:val="5B4F6810"/>
    <w:rsid w:val="63CD5ACE"/>
    <w:rsid w:val="658905BD"/>
    <w:rsid w:val="6665451B"/>
    <w:rsid w:val="6D482017"/>
    <w:rsid w:val="6F2D6214"/>
    <w:rsid w:val="72516903"/>
    <w:rsid w:val="73D309E9"/>
    <w:rsid w:val="756A50B0"/>
    <w:rsid w:val="7C442CC1"/>
    <w:rsid w:val="7EBA43F1"/>
  </w:rsids>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iPriority="0" w:semiHidden="0" w:name="annotation text"/>
    <w:lsdException w:uiPriority="0" w:semiHidden="0" w:name="header"/>
    <w:lsdException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name="endnote reference"/>
    <w:lsdException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3"/>
    <w:qFormat/>
    <w:uiPriority w:val="0"/>
    <w:pPr>
      <w:keepNext/>
      <w:keepLines/>
      <w:spacing w:before="260" w:after="260" w:line="416" w:lineRule="auto"/>
      <w:outlineLvl w:val="1"/>
    </w:pPr>
    <w:rPr>
      <w:rFonts w:ascii="Arial" w:hAnsi="Arial" w:eastAsia="黑体"/>
      <w:b/>
      <w:bCs/>
      <w:kern w:val="0"/>
      <w:sz w:val="32"/>
      <w:szCs w:val="32"/>
    </w:rPr>
  </w:style>
  <w:style w:type="paragraph" w:styleId="4">
    <w:name w:val="heading 3"/>
    <w:basedOn w:val="1"/>
    <w:next w:val="1"/>
    <w:link w:val="216"/>
    <w:qFormat/>
    <w:uiPriority w:val="0"/>
    <w:pPr>
      <w:keepNext/>
      <w:keepLines/>
      <w:spacing w:before="260" w:after="260" w:line="416" w:lineRule="auto"/>
      <w:outlineLvl w:val="2"/>
    </w:pPr>
    <w:rPr>
      <w:b/>
      <w:bCs/>
      <w:kern w:val="0"/>
      <w:sz w:val="32"/>
      <w:szCs w:val="32"/>
    </w:rPr>
  </w:style>
  <w:style w:type="paragraph" w:styleId="5">
    <w:name w:val="heading 4"/>
    <w:basedOn w:val="1"/>
    <w:next w:val="1"/>
    <w:link w:val="217"/>
    <w:qFormat/>
    <w:uiPriority w:val="0"/>
    <w:pPr>
      <w:keepNext/>
      <w:keepLines/>
      <w:spacing w:before="280" w:after="290" w:line="376" w:lineRule="auto"/>
      <w:outlineLvl w:val="3"/>
    </w:pPr>
    <w:rPr>
      <w:rFonts w:ascii="Arial" w:hAnsi="Arial" w:eastAsia="黑体"/>
      <w:b/>
      <w:bCs/>
      <w:kern w:val="0"/>
      <w:sz w:val="28"/>
      <w:szCs w:val="28"/>
    </w:rPr>
  </w:style>
  <w:style w:type="paragraph" w:styleId="6">
    <w:name w:val="heading 5"/>
    <w:basedOn w:val="1"/>
    <w:next w:val="1"/>
    <w:link w:val="218"/>
    <w:qFormat/>
    <w:uiPriority w:val="0"/>
    <w:pPr>
      <w:keepNext/>
      <w:keepLines/>
      <w:spacing w:before="280" w:after="290" w:line="376" w:lineRule="auto"/>
      <w:outlineLvl w:val="4"/>
    </w:pPr>
    <w:rPr>
      <w:b/>
      <w:bCs/>
      <w:kern w:val="0"/>
      <w:sz w:val="28"/>
      <w:szCs w:val="28"/>
    </w:rPr>
  </w:style>
  <w:style w:type="paragraph" w:styleId="7">
    <w:name w:val="heading 6"/>
    <w:basedOn w:val="1"/>
    <w:next w:val="1"/>
    <w:link w:val="219"/>
    <w:qFormat/>
    <w:uiPriority w:val="0"/>
    <w:pPr>
      <w:keepNext/>
      <w:keepLines/>
      <w:spacing w:before="240" w:after="64" w:line="320" w:lineRule="auto"/>
      <w:outlineLvl w:val="5"/>
    </w:pPr>
    <w:rPr>
      <w:rFonts w:ascii="Arial" w:hAnsi="Arial" w:eastAsia="黑体"/>
      <w:b/>
      <w:bCs/>
      <w:kern w:val="0"/>
      <w:sz w:val="24"/>
    </w:rPr>
  </w:style>
  <w:style w:type="paragraph" w:styleId="8">
    <w:name w:val="heading 7"/>
    <w:basedOn w:val="1"/>
    <w:next w:val="1"/>
    <w:link w:val="220"/>
    <w:qFormat/>
    <w:uiPriority w:val="0"/>
    <w:pPr>
      <w:keepNext/>
      <w:keepLines/>
      <w:spacing w:before="240" w:after="64" w:line="320" w:lineRule="auto"/>
      <w:outlineLvl w:val="6"/>
    </w:pPr>
    <w:rPr>
      <w:b/>
      <w:bCs/>
      <w:kern w:val="0"/>
      <w:sz w:val="24"/>
    </w:rPr>
  </w:style>
  <w:style w:type="paragraph" w:styleId="9">
    <w:name w:val="heading 8"/>
    <w:basedOn w:val="1"/>
    <w:next w:val="1"/>
    <w:link w:val="221"/>
    <w:qFormat/>
    <w:uiPriority w:val="0"/>
    <w:pPr>
      <w:keepNext/>
      <w:keepLines/>
      <w:spacing w:before="240" w:after="64" w:line="320" w:lineRule="auto"/>
      <w:outlineLvl w:val="7"/>
    </w:pPr>
    <w:rPr>
      <w:rFonts w:ascii="Arial" w:hAnsi="Arial" w:eastAsia="黑体"/>
      <w:kern w:val="0"/>
      <w:sz w:val="24"/>
    </w:rPr>
  </w:style>
  <w:style w:type="paragraph" w:styleId="10">
    <w:name w:val="heading 9"/>
    <w:basedOn w:val="1"/>
    <w:next w:val="1"/>
    <w:link w:val="222"/>
    <w:qFormat/>
    <w:uiPriority w:val="0"/>
    <w:pPr>
      <w:keepNext/>
      <w:keepLines/>
      <w:spacing w:before="240" w:after="64" w:line="320" w:lineRule="auto"/>
      <w:outlineLvl w:val="8"/>
    </w:pPr>
    <w:rPr>
      <w:rFonts w:ascii="Arial" w:hAnsi="Arial" w:eastAsia="黑体"/>
      <w:kern w:val="0"/>
      <w:sz w:val="20"/>
      <w:szCs w:val="21"/>
    </w:rPr>
  </w:style>
  <w:style w:type="character" w:default="1" w:styleId="49">
    <w:name w:val="Default Paragraph Font"/>
    <w:unhideWhenUsed/>
    <w:qFormat/>
    <w:uiPriority w:val="1"/>
  </w:style>
  <w:style w:type="table" w:default="1" w:styleId="66">
    <w:name w:val="Normal Table"/>
    <w:unhideWhenUsed/>
    <w:uiPriority w:val="99"/>
    <w:tblPr>
      <w:tblLayout w:type="fixed"/>
      <w:tblCellMar>
        <w:top w:w="0" w:type="dxa"/>
        <w:left w:w="108" w:type="dxa"/>
        <w:bottom w:w="0" w:type="dxa"/>
        <w:right w:w="108" w:type="dxa"/>
      </w:tblCellMar>
    </w:tblPr>
  </w:style>
  <w:style w:type="paragraph" w:styleId="11">
    <w:name w:val="annotation subject"/>
    <w:basedOn w:val="12"/>
    <w:next w:val="12"/>
    <w:link w:val="237"/>
    <w:qFormat/>
    <w:uiPriority w:val="0"/>
    <w:rPr>
      <w:rFonts w:ascii="Calibri" w:hAnsi="Calibri" w:eastAsia="宋体" w:cs="黑体"/>
      <w:b/>
      <w:bCs/>
    </w:rPr>
  </w:style>
  <w:style w:type="paragraph" w:styleId="12">
    <w:name w:val="annotation text"/>
    <w:basedOn w:val="1"/>
    <w:link w:val="236"/>
    <w:unhideWhenUsed/>
    <w:qFormat/>
    <w:uiPriority w:val="0"/>
    <w:pPr>
      <w:jc w:val="left"/>
    </w:pPr>
  </w:style>
  <w:style w:type="paragraph" w:styleId="13">
    <w:name w:val="toc 7"/>
    <w:basedOn w:val="1"/>
    <w:next w:val="1"/>
    <w:qFormat/>
    <w:uiPriority w:val="0"/>
    <w:pPr>
      <w:tabs>
        <w:tab w:val="right" w:leader="dot" w:pos="9241"/>
      </w:tabs>
      <w:ind w:firstLine="505" w:firstLineChars="500"/>
      <w:jc w:val="left"/>
    </w:pPr>
    <w:rPr>
      <w:rFonts w:ascii="宋体"/>
      <w:szCs w:val="21"/>
    </w:rPr>
  </w:style>
  <w:style w:type="paragraph" w:styleId="14">
    <w:name w:val="index 8"/>
    <w:basedOn w:val="1"/>
    <w:next w:val="1"/>
    <w:qFormat/>
    <w:uiPriority w:val="0"/>
    <w:pPr>
      <w:ind w:left="1680" w:hanging="210"/>
      <w:jc w:val="left"/>
    </w:pPr>
    <w:rPr>
      <w:rFonts w:ascii="Calibri" w:hAnsi="Calibri"/>
      <w:sz w:val="20"/>
      <w:szCs w:val="20"/>
    </w:rPr>
  </w:style>
  <w:style w:type="paragraph" w:styleId="15">
    <w:name w:val="Normal Indent"/>
    <w:basedOn w:val="1"/>
    <w:link w:val="264"/>
    <w:uiPriority w:val="0"/>
    <w:pPr>
      <w:ind w:firstLine="420" w:firstLineChars="200"/>
    </w:pPr>
    <w:rPr>
      <w:rFonts w:ascii="Calibri" w:hAnsi="Calibri" w:eastAsia="宋体" w:cs="黑体"/>
    </w:rPr>
  </w:style>
  <w:style w:type="paragraph" w:styleId="16">
    <w:name w:val="caption"/>
    <w:basedOn w:val="1"/>
    <w:next w:val="1"/>
    <w:qFormat/>
    <w:uiPriority w:val="0"/>
    <w:pPr>
      <w:spacing w:before="152" w:after="160"/>
    </w:pPr>
    <w:rPr>
      <w:rFonts w:ascii="Arial" w:hAnsi="Arial" w:eastAsia="黑体" w:cs="Arial"/>
      <w:sz w:val="20"/>
      <w:szCs w:val="20"/>
    </w:rPr>
  </w:style>
  <w:style w:type="paragraph" w:styleId="17">
    <w:name w:val="index 5"/>
    <w:basedOn w:val="1"/>
    <w:next w:val="1"/>
    <w:uiPriority w:val="0"/>
    <w:pPr>
      <w:ind w:left="1050" w:hanging="210"/>
      <w:jc w:val="left"/>
    </w:pPr>
    <w:rPr>
      <w:rFonts w:ascii="Calibri" w:hAnsi="Calibri"/>
      <w:sz w:val="20"/>
      <w:szCs w:val="20"/>
    </w:rPr>
  </w:style>
  <w:style w:type="paragraph" w:styleId="18">
    <w:name w:val="Document Map"/>
    <w:basedOn w:val="1"/>
    <w:link w:val="230"/>
    <w:uiPriority w:val="0"/>
    <w:pPr>
      <w:shd w:val="clear" w:color="auto" w:fill="000080"/>
    </w:pPr>
  </w:style>
  <w:style w:type="paragraph" w:styleId="19">
    <w:name w:val="index 6"/>
    <w:basedOn w:val="1"/>
    <w:next w:val="1"/>
    <w:uiPriority w:val="0"/>
    <w:pPr>
      <w:ind w:left="1260" w:hanging="210"/>
      <w:jc w:val="left"/>
    </w:pPr>
    <w:rPr>
      <w:rFonts w:ascii="Calibri" w:hAnsi="Calibri"/>
      <w:sz w:val="20"/>
      <w:szCs w:val="20"/>
    </w:rPr>
  </w:style>
  <w:style w:type="paragraph" w:styleId="20">
    <w:name w:val="Body Text"/>
    <w:basedOn w:val="1"/>
    <w:link w:val="252"/>
    <w:uiPriority w:val="0"/>
    <w:pPr>
      <w:spacing w:after="120"/>
    </w:pPr>
    <w:rPr>
      <w:rFonts w:ascii="Calibri" w:hAnsi="Calibri" w:eastAsia="宋体" w:cs="黑体"/>
    </w:rPr>
  </w:style>
  <w:style w:type="paragraph" w:styleId="21">
    <w:name w:val="Body Text Indent"/>
    <w:basedOn w:val="1"/>
    <w:link w:val="250"/>
    <w:uiPriority w:val="0"/>
    <w:pPr>
      <w:spacing w:line="360" w:lineRule="auto"/>
      <w:ind w:firstLine="632" w:firstLineChars="200"/>
    </w:pPr>
    <w:rPr>
      <w:rFonts w:ascii="Calibri" w:hAnsi="Calibri" w:eastAsia="仿宋_GB2312" w:cs="黑体"/>
      <w:sz w:val="32"/>
      <w:szCs w:val="32"/>
    </w:rPr>
  </w:style>
  <w:style w:type="paragraph" w:styleId="22">
    <w:name w:val="HTML Address"/>
    <w:basedOn w:val="1"/>
    <w:link w:val="247"/>
    <w:uiPriority w:val="0"/>
    <w:rPr>
      <w:rFonts w:ascii="Calibri" w:hAnsi="Calibri" w:eastAsia="宋体" w:cs="黑体"/>
      <w:i/>
      <w:iCs/>
    </w:rPr>
  </w:style>
  <w:style w:type="paragraph" w:styleId="23">
    <w:name w:val="index 4"/>
    <w:basedOn w:val="1"/>
    <w:next w:val="1"/>
    <w:uiPriority w:val="0"/>
    <w:pPr>
      <w:ind w:left="840" w:hanging="210"/>
      <w:jc w:val="left"/>
    </w:pPr>
    <w:rPr>
      <w:rFonts w:ascii="Calibri" w:hAnsi="Calibri"/>
      <w:sz w:val="20"/>
      <w:szCs w:val="20"/>
    </w:rPr>
  </w:style>
  <w:style w:type="paragraph" w:styleId="24">
    <w:name w:val="toc 5"/>
    <w:basedOn w:val="1"/>
    <w:next w:val="1"/>
    <w:qFormat/>
    <w:uiPriority w:val="0"/>
    <w:pPr>
      <w:tabs>
        <w:tab w:val="right" w:leader="dot" w:pos="9241"/>
      </w:tabs>
      <w:ind w:firstLine="300" w:firstLineChars="300"/>
      <w:jc w:val="left"/>
    </w:pPr>
    <w:rPr>
      <w:rFonts w:ascii="宋体"/>
      <w:szCs w:val="21"/>
    </w:rPr>
  </w:style>
  <w:style w:type="paragraph" w:styleId="25">
    <w:name w:val="toc 3"/>
    <w:basedOn w:val="1"/>
    <w:next w:val="1"/>
    <w:qFormat/>
    <w:uiPriority w:val="0"/>
    <w:pPr>
      <w:tabs>
        <w:tab w:val="right" w:leader="dot" w:pos="9241"/>
      </w:tabs>
      <w:ind w:firstLine="102" w:firstLineChars="100"/>
      <w:jc w:val="left"/>
    </w:pPr>
    <w:rPr>
      <w:rFonts w:ascii="宋体"/>
      <w:szCs w:val="21"/>
    </w:rPr>
  </w:style>
  <w:style w:type="paragraph" w:styleId="26">
    <w:name w:val="toc 8"/>
    <w:basedOn w:val="1"/>
    <w:next w:val="1"/>
    <w:qFormat/>
    <w:uiPriority w:val="0"/>
    <w:pPr>
      <w:tabs>
        <w:tab w:val="right" w:leader="dot" w:pos="9241"/>
      </w:tabs>
      <w:ind w:firstLine="607" w:firstLineChars="600"/>
      <w:jc w:val="left"/>
    </w:pPr>
    <w:rPr>
      <w:rFonts w:ascii="宋体"/>
      <w:szCs w:val="21"/>
    </w:rPr>
  </w:style>
  <w:style w:type="paragraph" w:styleId="27">
    <w:name w:val="index 3"/>
    <w:basedOn w:val="1"/>
    <w:next w:val="1"/>
    <w:uiPriority w:val="0"/>
    <w:pPr>
      <w:numPr>
        <w:ilvl w:val="0"/>
        <w:numId w:val="1"/>
      </w:numPr>
      <w:ind w:left="630" w:hanging="210"/>
      <w:jc w:val="left"/>
    </w:pPr>
    <w:rPr>
      <w:rFonts w:ascii="Calibri" w:hAnsi="Calibri"/>
      <w:sz w:val="20"/>
      <w:szCs w:val="20"/>
    </w:rPr>
  </w:style>
  <w:style w:type="paragraph" w:styleId="28">
    <w:name w:val="Date"/>
    <w:basedOn w:val="1"/>
    <w:next w:val="1"/>
    <w:link w:val="262"/>
    <w:qFormat/>
    <w:uiPriority w:val="0"/>
    <w:pPr>
      <w:ind w:left="100" w:leftChars="2500"/>
    </w:pPr>
    <w:rPr>
      <w:rFonts w:ascii="Calibri" w:hAnsi="Calibri" w:eastAsia="宋体" w:cs="黑体"/>
    </w:rPr>
  </w:style>
  <w:style w:type="paragraph" w:styleId="29">
    <w:name w:val="endnote text"/>
    <w:basedOn w:val="1"/>
    <w:link w:val="229"/>
    <w:semiHidden/>
    <w:uiPriority w:val="0"/>
    <w:pPr>
      <w:snapToGrid w:val="0"/>
      <w:jc w:val="left"/>
    </w:pPr>
  </w:style>
  <w:style w:type="paragraph" w:styleId="30">
    <w:name w:val="Balloon Text"/>
    <w:basedOn w:val="1"/>
    <w:link w:val="234"/>
    <w:uiPriority w:val="0"/>
    <w:rPr>
      <w:rFonts w:ascii="Calibri" w:hAnsi="Calibri" w:eastAsia="宋体" w:cs="黑体"/>
      <w:sz w:val="18"/>
      <w:szCs w:val="18"/>
    </w:rPr>
  </w:style>
  <w:style w:type="paragraph" w:styleId="31">
    <w:name w:val="footer"/>
    <w:basedOn w:val="1"/>
    <w:link w:val="213"/>
    <w:unhideWhenUsed/>
    <w:uiPriority w:val="99"/>
    <w:pPr>
      <w:tabs>
        <w:tab w:val="center" w:pos="4153"/>
        <w:tab w:val="right" w:pos="8306"/>
      </w:tabs>
      <w:snapToGrid w:val="0"/>
      <w:jc w:val="left"/>
    </w:pPr>
    <w:rPr>
      <w:sz w:val="18"/>
      <w:szCs w:val="18"/>
    </w:rPr>
  </w:style>
  <w:style w:type="paragraph" w:styleId="32">
    <w:name w:val="header"/>
    <w:basedOn w:val="1"/>
    <w:link w:val="212"/>
    <w:unhideWhenUsed/>
    <w:uiPriority w:val="0"/>
    <w:pPr>
      <w:pBdr>
        <w:bottom w:val="single" w:color="auto" w:sz="6" w:space="1"/>
      </w:pBdr>
      <w:tabs>
        <w:tab w:val="center" w:pos="4153"/>
        <w:tab w:val="right" w:pos="8306"/>
      </w:tabs>
      <w:snapToGrid w:val="0"/>
      <w:jc w:val="center"/>
    </w:pPr>
    <w:rPr>
      <w:sz w:val="18"/>
      <w:szCs w:val="18"/>
    </w:rPr>
  </w:style>
  <w:style w:type="paragraph" w:styleId="33">
    <w:name w:val="toc 1"/>
    <w:basedOn w:val="1"/>
    <w:next w:val="1"/>
    <w:qFormat/>
    <w:uiPriority w:val="39"/>
    <w:pPr>
      <w:tabs>
        <w:tab w:val="right" w:leader="dot" w:pos="9241"/>
      </w:tabs>
      <w:spacing w:beforeLines="25" w:afterLines="25"/>
      <w:jc w:val="left"/>
    </w:pPr>
    <w:rPr>
      <w:rFonts w:ascii="宋体"/>
      <w:szCs w:val="21"/>
    </w:rPr>
  </w:style>
  <w:style w:type="paragraph" w:styleId="34">
    <w:name w:val="toc 4"/>
    <w:basedOn w:val="1"/>
    <w:next w:val="1"/>
    <w:uiPriority w:val="0"/>
    <w:pPr>
      <w:tabs>
        <w:tab w:val="right" w:leader="dot" w:pos="9241"/>
      </w:tabs>
      <w:ind w:firstLine="198" w:firstLineChars="200"/>
      <w:jc w:val="left"/>
    </w:pPr>
    <w:rPr>
      <w:rFonts w:ascii="宋体"/>
      <w:szCs w:val="21"/>
    </w:rPr>
  </w:style>
  <w:style w:type="paragraph" w:styleId="35">
    <w:name w:val="index heading"/>
    <w:basedOn w:val="1"/>
    <w:next w:val="36"/>
    <w:qFormat/>
    <w:uiPriority w:val="0"/>
    <w:pPr>
      <w:spacing w:before="120" w:after="120"/>
      <w:jc w:val="center"/>
    </w:pPr>
    <w:rPr>
      <w:rFonts w:ascii="Calibri" w:hAnsi="Calibri"/>
      <w:b/>
      <w:bCs/>
      <w:iCs/>
      <w:szCs w:val="20"/>
    </w:rPr>
  </w:style>
  <w:style w:type="paragraph" w:styleId="36">
    <w:name w:val="index 1"/>
    <w:basedOn w:val="1"/>
    <w:next w:val="37"/>
    <w:uiPriority w:val="0"/>
    <w:pPr>
      <w:tabs>
        <w:tab w:val="right" w:leader="dot" w:pos="9299"/>
      </w:tabs>
      <w:jc w:val="left"/>
    </w:pPr>
    <w:rPr>
      <w:rFonts w:ascii="宋体"/>
      <w:szCs w:val="21"/>
    </w:rPr>
  </w:style>
  <w:style w:type="paragraph" w:customStyle="1" w:styleId="37">
    <w:name w:val="段"/>
    <w:link w:val="224"/>
    <w:uiPriority w:val="0"/>
    <w:pPr>
      <w:numPr>
        <w:ilvl w:val="1"/>
        <w:numId w:val="2"/>
      </w:numPr>
      <w:tabs>
        <w:tab w:val="center" w:pos="4201"/>
        <w:tab w:val="right" w:leader="dot" w:pos="9298"/>
        <w:tab w:val="clear" w:pos="760"/>
      </w:tabs>
      <w:autoSpaceDE w:val="0"/>
      <w:autoSpaceDN w:val="0"/>
      <w:ind w:left="0" w:firstLine="420" w:firstLineChars="200"/>
      <w:jc w:val="both"/>
    </w:pPr>
    <w:rPr>
      <w:rFonts w:ascii="宋体" w:hAnsi="Times New Roman" w:eastAsia="宋体" w:cs="Times New Roman"/>
      <w:kern w:val="0"/>
      <w:szCs w:val="20"/>
      <w:lang w:val="en-US" w:eastAsia="zh-CN" w:bidi="ar-SA"/>
    </w:rPr>
  </w:style>
  <w:style w:type="paragraph" w:styleId="38">
    <w:name w:val="footnote text"/>
    <w:basedOn w:val="1"/>
    <w:link w:val="227"/>
    <w:qFormat/>
    <w:uiPriority w:val="0"/>
    <w:pPr>
      <w:snapToGrid w:val="0"/>
      <w:ind w:left="544" w:hanging="181"/>
      <w:jc w:val="left"/>
    </w:pPr>
    <w:rPr>
      <w:rFonts w:ascii="宋体"/>
      <w:sz w:val="18"/>
      <w:szCs w:val="18"/>
    </w:rPr>
  </w:style>
  <w:style w:type="paragraph" w:styleId="39">
    <w:name w:val="toc 6"/>
    <w:basedOn w:val="1"/>
    <w:next w:val="1"/>
    <w:qFormat/>
    <w:uiPriority w:val="0"/>
    <w:pPr>
      <w:numPr>
        <w:ilvl w:val="0"/>
        <w:numId w:val="3"/>
      </w:numPr>
      <w:tabs>
        <w:tab w:val="right" w:leader="dot" w:pos="9241"/>
      </w:tabs>
      <w:ind w:firstLine="403" w:firstLineChars="400"/>
      <w:jc w:val="left"/>
    </w:pPr>
    <w:rPr>
      <w:rFonts w:ascii="宋体"/>
      <w:szCs w:val="21"/>
    </w:rPr>
  </w:style>
  <w:style w:type="paragraph" w:styleId="40">
    <w:name w:val="index 7"/>
    <w:basedOn w:val="1"/>
    <w:next w:val="1"/>
    <w:qFormat/>
    <w:uiPriority w:val="0"/>
    <w:pPr>
      <w:ind w:left="1470" w:hanging="210"/>
      <w:jc w:val="left"/>
    </w:pPr>
    <w:rPr>
      <w:rFonts w:ascii="Calibri" w:hAnsi="Calibri"/>
      <w:sz w:val="20"/>
      <w:szCs w:val="20"/>
    </w:rPr>
  </w:style>
  <w:style w:type="paragraph" w:styleId="41">
    <w:name w:val="index 9"/>
    <w:basedOn w:val="1"/>
    <w:next w:val="1"/>
    <w:qFormat/>
    <w:uiPriority w:val="0"/>
    <w:pPr>
      <w:ind w:left="1890" w:hanging="210"/>
      <w:jc w:val="left"/>
    </w:pPr>
    <w:rPr>
      <w:rFonts w:ascii="Calibri" w:hAnsi="Calibri"/>
      <w:sz w:val="20"/>
      <w:szCs w:val="20"/>
    </w:rPr>
  </w:style>
  <w:style w:type="paragraph" w:styleId="42">
    <w:name w:val="table of figures"/>
    <w:basedOn w:val="1"/>
    <w:next w:val="1"/>
    <w:qFormat/>
    <w:uiPriority w:val="0"/>
    <w:pPr>
      <w:ind w:left="420" w:hanging="420"/>
      <w:jc w:val="left"/>
    </w:pPr>
    <w:rPr>
      <w:smallCaps/>
      <w:sz w:val="20"/>
      <w:szCs w:val="20"/>
    </w:rPr>
  </w:style>
  <w:style w:type="paragraph" w:styleId="43">
    <w:name w:val="toc 2"/>
    <w:basedOn w:val="1"/>
    <w:next w:val="1"/>
    <w:qFormat/>
    <w:uiPriority w:val="39"/>
    <w:pPr>
      <w:tabs>
        <w:tab w:val="right" w:leader="dot" w:pos="9241"/>
      </w:tabs>
    </w:pPr>
    <w:rPr>
      <w:rFonts w:ascii="宋体"/>
      <w:szCs w:val="21"/>
    </w:rPr>
  </w:style>
  <w:style w:type="paragraph" w:styleId="44">
    <w:name w:val="toc 9"/>
    <w:basedOn w:val="1"/>
    <w:next w:val="1"/>
    <w:qFormat/>
    <w:uiPriority w:val="0"/>
    <w:pPr>
      <w:ind w:left="1470"/>
      <w:jc w:val="left"/>
    </w:pPr>
    <w:rPr>
      <w:sz w:val="20"/>
      <w:szCs w:val="20"/>
    </w:rPr>
  </w:style>
  <w:style w:type="paragraph" w:styleId="45">
    <w:name w:val="HTML Preformatted"/>
    <w:basedOn w:val="1"/>
    <w:link w:val="239"/>
    <w:qFormat/>
    <w:uiPriority w:val="0"/>
    <w:rPr>
      <w:rFonts w:ascii="Courier New" w:hAnsi="Courier New" w:eastAsia="宋体" w:cs="Courier New"/>
      <w:szCs w:val="22"/>
    </w:rPr>
  </w:style>
  <w:style w:type="paragraph" w:styleId="46">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47">
    <w:name w:val="index 2"/>
    <w:basedOn w:val="1"/>
    <w:next w:val="1"/>
    <w:qFormat/>
    <w:uiPriority w:val="0"/>
    <w:pPr>
      <w:ind w:left="420" w:hanging="210"/>
      <w:jc w:val="left"/>
    </w:pPr>
    <w:rPr>
      <w:rFonts w:ascii="Calibri" w:hAnsi="Calibri"/>
      <w:sz w:val="20"/>
      <w:szCs w:val="20"/>
    </w:rPr>
  </w:style>
  <w:style w:type="paragraph" w:styleId="48">
    <w:name w:val="Title"/>
    <w:basedOn w:val="1"/>
    <w:link w:val="232"/>
    <w:qFormat/>
    <w:uiPriority w:val="10"/>
    <w:pPr>
      <w:spacing w:before="240" w:after="60"/>
      <w:jc w:val="center"/>
      <w:outlineLvl w:val="0"/>
    </w:pPr>
    <w:rPr>
      <w:rFonts w:ascii="Arial" w:hAnsi="Arial" w:eastAsia="宋体" w:cs="Arial"/>
      <w:b/>
      <w:bCs/>
      <w:sz w:val="32"/>
      <w:szCs w:val="32"/>
    </w:rPr>
  </w:style>
  <w:style w:type="character" w:styleId="50">
    <w:name w:val="Strong"/>
    <w:qFormat/>
    <w:uiPriority w:val="0"/>
    <w:rPr>
      <w:b/>
      <w:bCs/>
    </w:rPr>
  </w:style>
  <w:style w:type="character" w:styleId="51">
    <w:name w:val="endnote reference"/>
    <w:basedOn w:val="49"/>
    <w:semiHidden/>
    <w:qFormat/>
    <w:uiPriority w:val="0"/>
    <w:rPr>
      <w:vertAlign w:val="superscript"/>
    </w:rPr>
  </w:style>
  <w:style w:type="character" w:styleId="52">
    <w:name w:val="page number"/>
    <w:basedOn w:val="49"/>
    <w:qFormat/>
    <w:uiPriority w:val="0"/>
    <w:rPr>
      <w:rFonts w:ascii="Times New Roman" w:hAnsi="Times New Roman" w:eastAsia="宋体"/>
      <w:sz w:val="18"/>
    </w:rPr>
  </w:style>
  <w:style w:type="character" w:styleId="53">
    <w:name w:val="FollowedHyperlink"/>
    <w:basedOn w:val="49"/>
    <w:qFormat/>
    <w:uiPriority w:val="0"/>
    <w:rPr>
      <w:color w:val="800080"/>
      <w:u w:val="single"/>
    </w:rPr>
  </w:style>
  <w:style w:type="character" w:styleId="54">
    <w:name w:val="Emphasis"/>
    <w:qFormat/>
    <w:uiPriority w:val="0"/>
    <w:rPr>
      <w:i/>
      <w:iCs/>
    </w:rPr>
  </w:style>
  <w:style w:type="character" w:styleId="55">
    <w:name w:val="HTML Definition"/>
    <w:qFormat/>
    <w:uiPriority w:val="0"/>
    <w:rPr>
      <w:i/>
      <w:iCs/>
    </w:rPr>
  </w:style>
  <w:style w:type="character" w:styleId="56">
    <w:name w:val="HTML Typewriter"/>
    <w:qFormat/>
    <w:uiPriority w:val="0"/>
    <w:rPr>
      <w:rFonts w:ascii="Courier New" w:hAnsi="Courier New"/>
      <w:sz w:val="20"/>
      <w:szCs w:val="20"/>
    </w:rPr>
  </w:style>
  <w:style w:type="character" w:styleId="57">
    <w:name w:val="HTML Acronym"/>
    <w:basedOn w:val="49"/>
    <w:qFormat/>
    <w:uiPriority w:val="0"/>
  </w:style>
  <w:style w:type="character" w:styleId="58">
    <w:name w:val="HTML Variable"/>
    <w:qFormat/>
    <w:uiPriority w:val="0"/>
    <w:rPr>
      <w:i/>
      <w:iCs/>
    </w:rPr>
  </w:style>
  <w:style w:type="character" w:styleId="59">
    <w:name w:val="Hyperlink"/>
    <w:basedOn w:val="49"/>
    <w:qFormat/>
    <w:uiPriority w:val="99"/>
    <w:rPr>
      <w:color w:val="0000FF"/>
      <w:spacing w:val="0"/>
      <w:w w:val="100"/>
      <w:szCs w:val="21"/>
      <w:u w:val="single"/>
    </w:rPr>
  </w:style>
  <w:style w:type="character" w:styleId="60">
    <w:name w:val="HTML Code"/>
    <w:qFormat/>
    <w:uiPriority w:val="0"/>
    <w:rPr>
      <w:rFonts w:ascii="Courier New" w:hAnsi="Courier New"/>
      <w:sz w:val="20"/>
      <w:szCs w:val="20"/>
    </w:rPr>
  </w:style>
  <w:style w:type="character" w:styleId="61">
    <w:name w:val="annotation reference"/>
    <w:qFormat/>
    <w:uiPriority w:val="0"/>
    <w:rPr>
      <w:sz w:val="21"/>
      <w:szCs w:val="21"/>
    </w:rPr>
  </w:style>
  <w:style w:type="character" w:styleId="62">
    <w:name w:val="HTML Cite"/>
    <w:qFormat/>
    <w:uiPriority w:val="0"/>
    <w:rPr>
      <w:i/>
      <w:iCs/>
    </w:rPr>
  </w:style>
  <w:style w:type="character" w:styleId="63">
    <w:name w:val="footnote reference"/>
    <w:basedOn w:val="49"/>
    <w:qFormat/>
    <w:uiPriority w:val="0"/>
    <w:rPr>
      <w:vertAlign w:val="superscript"/>
    </w:rPr>
  </w:style>
  <w:style w:type="character" w:styleId="64">
    <w:name w:val="HTML Keyboard"/>
    <w:qFormat/>
    <w:uiPriority w:val="0"/>
    <w:rPr>
      <w:rFonts w:ascii="Courier New" w:hAnsi="Courier New"/>
      <w:sz w:val="20"/>
      <w:szCs w:val="20"/>
    </w:rPr>
  </w:style>
  <w:style w:type="character" w:styleId="65">
    <w:name w:val="HTML Sample"/>
    <w:qFormat/>
    <w:uiPriority w:val="0"/>
    <w:rPr>
      <w:rFonts w:ascii="Courier New" w:hAnsi="Courier New"/>
    </w:rPr>
  </w:style>
  <w:style w:type="paragraph" w:customStyle="1" w:styleId="67">
    <w:name w:val="一级条标题"/>
    <w:next w:val="37"/>
    <w:qFormat/>
    <w:uiPriority w:val="0"/>
    <w:pPr>
      <w:numPr>
        <w:ilvl w:val="3"/>
        <w:numId w:val="4"/>
      </w:numPr>
      <w:spacing w:beforeLines="50" w:afterLines="50"/>
      <w:outlineLvl w:val="2"/>
    </w:pPr>
    <w:rPr>
      <w:rFonts w:ascii="黑体" w:hAnsi="Times New Roman" w:eastAsia="黑体" w:cs="Times New Roman"/>
      <w:kern w:val="0"/>
      <w:szCs w:val="21"/>
      <w:lang w:val="en-US" w:eastAsia="zh-CN" w:bidi="ar-SA"/>
    </w:rPr>
  </w:style>
  <w:style w:type="paragraph" w:customStyle="1" w:styleId="68">
    <w:name w:val="标准书脚_奇数页"/>
    <w:qFormat/>
    <w:uiPriority w:val="0"/>
    <w:pPr>
      <w:spacing w:before="120"/>
      <w:ind w:right="198"/>
      <w:jc w:val="right"/>
    </w:pPr>
    <w:rPr>
      <w:rFonts w:ascii="宋体" w:hAnsi="Times New Roman" w:eastAsia="宋体" w:cs="Times New Roman"/>
      <w:kern w:val="0"/>
      <w:sz w:val="18"/>
      <w:szCs w:val="18"/>
      <w:lang w:val="en-US" w:eastAsia="zh-CN" w:bidi="ar-SA"/>
    </w:rPr>
  </w:style>
  <w:style w:type="paragraph" w:customStyle="1" w:styleId="69">
    <w:name w:val="标准书眉_奇数页"/>
    <w:next w:val="1"/>
    <w:qFormat/>
    <w:uiPriority w:val="0"/>
    <w:pPr>
      <w:numPr>
        <w:ilvl w:val="1"/>
        <w:numId w:val="5"/>
      </w:numPr>
      <w:tabs>
        <w:tab w:val="left" w:pos="840"/>
        <w:tab w:val="center" w:pos="4154"/>
        <w:tab w:val="right" w:pos="8306"/>
        <w:tab w:val="clear" w:pos="1260"/>
      </w:tabs>
      <w:spacing w:after="220"/>
      <w:ind w:left="0" w:firstLine="0"/>
      <w:jc w:val="right"/>
    </w:pPr>
    <w:rPr>
      <w:rFonts w:ascii="黑体" w:hAnsi="Times New Roman" w:eastAsia="黑体" w:cs="Times New Roman"/>
      <w:kern w:val="0"/>
      <w:szCs w:val="21"/>
      <w:lang w:val="en-US" w:eastAsia="zh-CN" w:bidi="ar-SA"/>
    </w:rPr>
  </w:style>
  <w:style w:type="paragraph" w:customStyle="1" w:styleId="70">
    <w:name w:val="章标题"/>
    <w:next w:val="37"/>
    <w:qFormat/>
    <w:uiPriority w:val="0"/>
    <w:pPr>
      <w:numPr>
        <w:ilvl w:val="4"/>
        <w:numId w:val="4"/>
      </w:numPr>
      <w:spacing w:beforeLines="100" w:afterLines="100"/>
      <w:jc w:val="both"/>
      <w:outlineLvl w:val="1"/>
    </w:pPr>
    <w:rPr>
      <w:rFonts w:ascii="黑体" w:hAnsi="Times New Roman" w:eastAsia="黑体" w:cs="Times New Roman"/>
      <w:kern w:val="0"/>
      <w:szCs w:val="20"/>
      <w:lang w:val="en-US" w:eastAsia="zh-CN" w:bidi="ar-SA"/>
    </w:rPr>
  </w:style>
  <w:style w:type="paragraph" w:customStyle="1" w:styleId="71">
    <w:name w:val="二级条标题"/>
    <w:basedOn w:val="67"/>
    <w:next w:val="37"/>
    <w:qFormat/>
    <w:uiPriority w:val="0"/>
    <w:pPr>
      <w:numPr>
        <w:ilvl w:val="5"/>
        <w:numId w:val="4"/>
      </w:numPr>
      <w:spacing w:beforeLines="50" w:afterLines="50"/>
      <w:outlineLvl w:val="3"/>
    </w:pPr>
  </w:style>
  <w:style w:type="paragraph" w:customStyle="1" w:styleId="72">
    <w:name w:val="封面标准号2"/>
    <w:qFormat/>
    <w:uiPriority w:val="0"/>
    <w:pPr>
      <w:spacing w:before="357" w:line="280" w:lineRule="exact"/>
      <w:jc w:val="right"/>
    </w:pPr>
    <w:rPr>
      <w:rFonts w:ascii="黑体" w:hAnsi="Times New Roman" w:eastAsia="黑体" w:cs="Times New Roman"/>
      <w:kern w:val="0"/>
      <w:sz w:val="28"/>
      <w:szCs w:val="28"/>
      <w:lang w:val="en-US" w:eastAsia="zh-CN" w:bidi="ar-SA"/>
    </w:rPr>
  </w:style>
  <w:style w:type="paragraph" w:customStyle="1" w:styleId="73">
    <w:name w:val="列项——（一级）"/>
    <w:qFormat/>
    <w:uiPriority w:val="0"/>
    <w:pPr>
      <w:widowControl w:val="0"/>
      <w:numPr>
        <w:ilvl w:val="0"/>
        <w:numId w:val="6"/>
      </w:numPr>
      <w:ind w:left="833" w:hanging="408"/>
      <w:jc w:val="both"/>
    </w:pPr>
    <w:rPr>
      <w:rFonts w:ascii="宋体" w:hAnsi="Times New Roman" w:eastAsia="宋体" w:cs="Times New Roman"/>
      <w:kern w:val="0"/>
      <w:szCs w:val="20"/>
      <w:lang w:val="en-US" w:eastAsia="zh-CN" w:bidi="ar-SA"/>
    </w:rPr>
  </w:style>
  <w:style w:type="paragraph" w:customStyle="1" w:styleId="74">
    <w:name w:val="列项●（二级）"/>
    <w:qFormat/>
    <w:uiPriority w:val="0"/>
    <w:pPr>
      <w:numPr>
        <w:ilvl w:val="0"/>
        <w:numId w:val="7"/>
      </w:numPr>
      <w:tabs>
        <w:tab w:val="left" w:pos="760"/>
        <w:tab w:val="left" w:pos="840"/>
      </w:tabs>
      <w:ind w:left="1264" w:hanging="413"/>
      <w:jc w:val="both"/>
    </w:pPr>
    <w:rPr>
      <w:rFonts w:ascii="宋体" w:hAnsi="Times New Roman" w:eastAsia="宋体" w:cs="Times New Roman"/>
      <w:kern w:val="0"/>
      <w:szCs w:val="20"/>
      <w:lang w:val="en-US" w:eastAsia="zh-CN" w:bidi="ar-SA"/>
    </w:rPr>
  </w:style>
  <w:style w:type="paragraph" w:customStyle="1" w:styleId="75">
    <w:name w:val="目次、标准名称标题"/>
    <w:basedOn w:val="1"/>
    <w:next w:val="37"/>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76">
    <w:name w:val="三级条标题"/>
    <w:basedOn w:val="71"/>
    <w:next w:val="37"/>
    <w:qFormat/>
    <w:uiPriority w:val="0"/>
    <w:pPr>
      <w:numPr>
        <w:ilvl w:val="0"/>
        <w:numId w:val="5"/>
      </w:numPr>
      <w:ind w:left="0" w:firstLine="0"/>
      <w:outlineLvl w:val="4"/>
    </w:pPr>
  </w:style>
  <w:style w:type="paragraph" w:customStyle="1" w:styleId="77">
    <w:name w:val="示例"/>
    <w:next w:val="78"/>
    <w:qFormat/>
    <w:uiPriority w:val="0"/>
    <w:pPr>
      <w:widowControl w:val="0"/>
      <w:numPr>
        <w:ilvl w:val="2"/>
        <w:numId w:val="2"/>
      </w:numPr>
      <w:ind w:left="0" w:firstLine="363"/>
      <w:jc w:val="both"/>
    </w:pPr>
    <w:rPr>
      <w:rFonts w:ascii="宋体" w:hAnsi="Times New Roman" w:eastAsia="宋体" w:cs="Times New Roman"/>
      <w:kern w:val="0"/>
      <w:sz w:val="18"/>
      <w:szCs w:val="18"/>
      <w:lang w:val="en-US" w:eastAsia="zh-CN" w:bidi="ar-SA"/>
    </w:rPr>
  </w:style>
  <w:style w:type="paragraph" w:customStyle="1" w:styleId="78">
    <w:name w:val="示例内容"/>
    <w:qFormat/>
    <w:uiPriority w:val="0"/>
    <w:pPr>
      <w:numPr>
        <w:ilvl w:val="2"/>
        <w:numId w:val="5"/>
      </w:numPr>
      <w:tabs>
        <w:tab w:val="left" w:pos="840"/>
        <w:tab w:val="clear" w:pos="0"/>
      </w:tabs>
      <w:ind w:left="0" w:firstLine="200" w:firstLineChars="200"/>
    </w:pPr>
    <w:rPr>
      <w:rFonts w:ascii="宋体" w:hAnsi="Times New Roman" w:eastAsia="宋体" w:cs="Times New Roman"/>
      <w:kern w:val="0"/>
      <w:sz w:val="18"/>
      <w:szCs w:val="18"/>
      <w:lang w:val="en-US" w:eastAsia="zh-CN" w:bidi="ar-SA"/>
    </w:rPr>
  </w:style>
  <w:style w:type="paragraph" w:customStyle="1" w:styleId="79">
    <w:name w:val="数字编号列项（二级）"/>
    <w:qFormat/>
    <w:uiPriority w:val="0"/>
    <w:pPr>
      <w:tabs>
        <w:tab w:val="left" w:pos="992"/>
      </w:tabs>
      <w:ind w:left="992" w:hanging="567"/>
      <w:jc w:val="both"/>
    </w:pPr>
    <w:rPr>
      <w:rFonts w:ascii="宋体" w:hAnsi="Times New Roman" w:eastAsia="宋体" w:cs="Times New Roman"/>
      <w:kern w:val="0"/>
      <w:szCs w:val="20"/>
      <w:lang w:val="en-US" w:eastAsia="zh-CN" w:bidi="ar-SA"/>
    </w:rPr>
  </w:style>
  <w:style w:type="paragraph" w:customStyle="1" w:styleId="80">
    <w:name w:val="四级条标题"/>
    <w:basedOn w:val="76"/>
    <w:next w:val="37"/>
    <w:qFormat/>
    <w:uiPriority w:val="0"/>
    <w:pPr>
      <w:numPr>
        <w:ilvl w:val="0"/>
        <w:numId w:val="0"/>
      </w:numPr>
      <w:tabs>
        <w:tab w:val="left" w:pos="9586"/>
        <w:tab w:val="clear" w:pos="840"/>
      </w:tabs>
      <w:ind w:left="9586" w:hanging="850"/>
      <w:outlineLvl w:val="5"/>
    </w:pPr>
  </w:style>
  <w:style w:type="paragraph" w:customStyle="1" w:styleId="81">
    <w:name w:val="五级条标题"/>
    <w:basedOn w:val="80"/>
    <w:next w:val="37"/>
    <w:qFormat/>
    <w:uiPriority w:val="0"/>
    <w:pPr>
      <w:numPr>
        <w:numId w:val="0"/>
      </w:numPr>
      <w:ind w:left="9586" w:hanging="850"/>
      <w:outlineLvl w:val="6"/>
    </w:pPr>
  </w:style>
  <w:style w:type="paragraph" w:customStyle="1" w:styleId="82">
    <w:name w:val="注："/>
    <w:next w:val="37"/>
    <w:qFormat/>
    <w:uiPriority w:val="0"/>
    <w:pPr>
      <w:widowControl w:val="0"/>
      <w:autoSpaceDE w:val="0"/>
      <w:autoSpaceDN w:val="0"/>
      <w:ind w:left="726" w:hanging="363"/>
      <w:jc w:val="both"/>
    </w:pPr>
    <w:rPr>
      <w:rFonts w:ascii="宋体" w:hAnsi="Times New Roman" w:eastAsia="宋体" w:cs="Times New Roman"/>
      <w:kern w:val="0"/>
      <w:sz w:val="18"/>
      <w:szCs w:val="18"/>
      <w:lang w:val="en-US" w:eastAsia="zh-CN" w:bidi="ar-SA"/>
    </w:rPr>
  </w:style>
  <w:style w:type="paragraph" w:customStyle="1" w:styleId="83">
    <w:name w:val="注×："/>
    <w:qFormat/>
    <w:uiPriority w:val="0"/>
    <w:pPr>
      <w:widowControl w:val="0"/>
      <w:autoSpaceDE w:val="0"/>
      <w:autoSpaceDN w:val="0"/>
      <w:ind w:left="811" w:hanging="448"/>
      <w:jc w:val="both"/>
    </w:pPr>
    <w:rPr>
      <w:rFonts w:ascii="宋体" w:hAnsi="Times New Roman" w:eastAsia="宋体" w:cs="Times New Roman"/>
      <w:kern w:val="0"/>
      <w:sz w:val="18"/>
      <w:szCs w:val="18"/>
      <w:lang w:val="en-US" w:eastAsia="zh-CN" w:bidi="ar-SA"/>
    </w:rPr>
  </w:style>
  <w:style w:type="paragraph" w:customStyle="1" w:styleId="84">
    <w:name w:val="字母编号列项（一级）"/>
    <w:qFormat/>
    <w:uiPriority w:val="0"/>
    <w:pPr>
      <w:tabs>
        <w:tab w:val="left" w:pos="425"/>
      </w:tabs>
      <w:ind w:left="425" w:hanging="425"/>
      <w:jc w:val="both"/>
    </w:pPr>
    <w:rPr>
      <w:rFonts w:ascii="宋体" w:hAnsi="Times New Roman" w:eastAsia="宋体" w:cs="Times New Roman"/>
      <w:kern w:val="0"/>
      <w:szCs w:val="20"/>
      <w:lang w:val="en-US" w:eastAsia="zh-CN" w:bidi="ar-SA"/>
    </w:rPr>
  </w:style>
  <w:style w:type="paragraph" w:customStyle="1" w:styleId="85">
    <w:name w:val="列项◆（三级）"/>
    <w:basedOn w:val="1"/>
    <w:qFormat/>
    <w:uiPriority w:val="0"/>
    <w:pPr>
      <w:tabs>
        <w:tab w:val="left" w:pos="1678"/>
      </w:tabs>
      <w:ind w:left="1678" w:hanging="414"/>
    </w:pPr>
    <w:rPr>
      <w:rFonts w:ascii="宋体"/>
      <w:szCs w:val="21"/>
    </w:rPr>
  </w:style>
  <w:style w:type="paragraph" w:customStyle="1" w:styleId="86">
    <w:name w:val="编号列项（三级）"/>
    <w:qFormat/>
    <w:uiPriority w:val="0"/>
    <w:pPr>
      <w:tabs>
        <w:tab w:val="left" w:pos="1931"/>
      </w:tabs>
      <w:ind w:left="1418" w:hanging="567"/>
    </w:pPr>
    <w:rPr>
      <w:rFonts w:ascii="宋体" w:hAnsi="Times New Roman" w:eastAsia="宋体" w:cs="Times New Roman"/>
      <w:kern w:val="0"/>
      <w:szCs w:val="20"/>
      <w:lang w:val="en-US" w:eastAsia="zh-CN" w:bidi="ar-SA"/>
    </w:rPr>
  </w:style>
  <w:style w:type="paragraph" w:customStyle="1" w:styleId="87">
    <w:name w:val="示例×："/>
    <w:basedOn w:val="70"/>
    <w:qFormat/>
    <w:uiPriority w:val="0"/>
    <w:pPr>
      <w:numPr>
        <w:ilvl w:val="4"/>
        <w:numId w:val="0"/>
      </w:numPr>
      <w:tabs>
        <w:tab w:val="left" w:pos="0"/>
      </w:tabs>
      <w:spacing w:beforeLines="0" w:afterLines="0"/>
      <w:ind w:hanging="425"/>
      <w:outlineLvl w:val="9"/>
    </w:pPr>
    <w:rPr>
      <w:rFonts w:ascii="宋体" w:eastAsia="宋体"/>
      <w:sz w:val="18"/>
      <w:szCs w:val="18"/>
    </w:rPr>
  </w:style>
  <w:style w:type="paragraph" w:customStyle="1" w:styleId="88">
    <w:name w:val="二级无"/>
    <w:basedOn w:val="71"/>
    <w:qFormat/>
    <w:uiPriority w:val="0"/>
    <w:pPr>
      <w:spacing w:beforeLines="0" w:afterLines="0"/>
    </w:pPr>
    <w:rPr>
      <w:rFonts w:ascii="宋体" w:eastAsia="宋体"/>
    </w:rPr>
  </w:style>
  <w:style w:type="paragraph" w:customStyle="1" w:styleId="89">
    <w:name w:val="注：（正文）"/>
    <w:basedOn w:val="82"/>
    <w:next w:val="37"/>
    <w:qFormat/>
    <w:uiPriority w:val="0"/>
  </w:style>
  <w:style w:type="paragraph" w:customStyle="1" w:styleId="90">
    <w:name w:val="注×：（正文）"/>
    <w:qFormat/>
    <w:uiPriority w:val="0"/>
    <w:pPr>
      <w:ind w:firstLine="363"/>
      <w:jc w:val="both"/>
    </w:pPr>
    <w:rPr>
      <w:rFonts w:ascii="宋体" w:hAnsi="Times New Roman" w:eastAsia="宋体" w:cs="Times New Roman"/>
      <w:kern w:val="0"/>
      <w:sz w:val="18"/>
      <w:szCs w:val="18"/>
      <w:lang w:val="en-US" w:eastAsia="zh-CN" w:bidi="ar-SA"/>
    </w:rPr>
  </w:style>
  <w:style w:type="paragraph" w:customStyle="1" w:styleId="91">
    <w:name w:val="标准标志"/>
    <w:next w:val="1"/>
    <w:qFormat/>
    <w:uiPriority w:val="0"/>
    <w:pPr>
      <w:shd w:val="solid" w:color="FFFFFF" w:fill="FFFFFF"/>
      <w:spacing w:line="0" w:lineRule="atLeast"/>
      <w:jc w:val="right"/>
    </w:pPr>
    <w:rPr>
      <w:rFonts w:ascii="Times New Roman" w:hAnsi="Times New Roman" w:eastAsia="宋体" w:cs="Times New Roman"/>
      <w:b/>
      <w:w w:val="170"/>
      <w:kern w:val="0"/>
      <w:sz w:val="96"/>
      <w:szCs w:val="96"/>
      <w:lang w:val="en-US" w:eastAsia="zh-CN" w:bidi="ar-SA"/>
    </w:rPr>
  </w:style>
  <w:style w:type="paragraph" w:customStyle="1" w:styleId="92">
    <w:name w:val="标准称谓"/>
    <w:next w:val="1"/>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kern w:val="0"/>
      <w:sz w:val="48"/>
      <w:szCs w:val="20"/>
      <w:lang w:val="en-US" w:eastAsia="zh-CN" w:bidi="ar-SA"/>
    </w:rPr>
  </w:style>
  <w:style w:type="paragraph" w:customStyle="1" w:styleId="93">
    <w:name w:val="标准书脚_偶数页"/>
    <w:qFormat/>
    <w:uiPriority w:val="0"/>
    <w:pPr>
      <w:spacing w:before="120"/>
      <w:ind w:left="221"/>
    </w:pPr>
    <w:rPr>
      <w:rFonts w:ascii="宋体" w:hAnsi="Times New Roman" w:eastAsia="宋体" w:cs="Times New Roman"/>
      <w:kern w:val="0"/>
      <w:sz w:val="18"/>
      <w:szCs w:val="18"/>
      <w:lang w:val="en-US" w:eastAsia="zh-CN" w:bidi="ar-SA"/>
    </w:rPr>
  </w:style>
  <w:style w:type="paragraph" w:customStyle="1" w:styleId="94">
    <w:name w:val="标准书眉_偶数页"/>
    <w:basedOn w:val="69"/>
    <w:next w:val="1"/>
    <w:qFormat/>
    <w:uiPriority w:val="0"/>
    <w:pPr>
      <w:jc w:val="left"/>
    </w:pPr>
  </w:style>
  <w:style w:type="paragraph" w:customStyle="1" w:styleId="95">
    <w:name w:val="标准书眉一"/>
    <w:qFormat/>
    <w:uiPriority w:val="0"/>
    <w:pPr>
      <w:jc w:val="both"/>
    </w:pPr>
    <w:rPr>
      <w:rFonts w:ascii="Times New Roman" w:hAnsi="Times New Roman" w:eastAsia="宋体" w:cs="Times New Roman"/>
      <w:kern w:val="0"/>
      <w:sz w:val="20"/>
      <w:szCs w:val="20"/>
      <w:lang w:val="en-US" w:eastAsia="zh-CN" w:bidi="ar-SA"/>
    </w:rPr>
  </w:style>
  <w:style w:type="paragraph" w:customStyle="1" w:styleId="96">
    <w:name w:val="参考文献"/>
    <w:basedOn w:val="1"/>
    <w:next w:val="37"/>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97">
    <w:name w:val="参考文献、索引标题"/>
    <w:basedOn w:val="1"/>
    <w:next w:val="37"/>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98">
    <w:name w:val="发布部门"/>
    <w:next w:val="37"/>
    <w:qFormat/>
    <w:uiPriority w:val="0"/>
    <w:pPr>
      <w:numPr>
        <w:ilvl w:val="0"/>
        <w:numId w:val="8"/>
      </w:numPr>
      <w:ind w:firstLine="0"/>
      <w:jc w:val="center"/>
    </w:pPr>
    <w:rPr>
      <w:rFonts w:ascii="宋体" w:hAnsi="Times New Roman" w:eastAsia="宋体" w:cs="Times New Roman"/>
      <w:b/>
      <w:spacing w:val="20"/>
      <w:w w:val="135"/>
      <w:kern w:val="0"/>
      <w:sz w:val="28"/>
      <w:szCs w:val="20"/>
      <w:lang w:val="en-US" w:eastAsia="zh-CN" w:bidi="ar-SA"/>
    </w:rPr>
  </w:style>
  <w:style w:type="paragraph" w:customStyle="1" w:styleId="99">
    <w:name w:val="发布日期"/>
    <w:qFormat/>
    <w:uiPriority w:val="0"/>
    <w:pPr>
      <w:numPr>
        <w:ilvl w:val="1"/>
        <w:numId w:val="8"/>
      </w:numPr>
      <w:tabs>
        <w:tab w:val="left" w:pos="0"/>
      </w:tabs>
      <w:ind w:left="0" w:firstLine="0"/>
    </w:pPr>
    <w:rPr>
      <w:rFonts w:ascii="Times New Roman" w:hAnsi="Times New Roman" w:eastAsia="黑体" w:cs="Times New Roman"/>
      <w:kern w:val="0"/>
      <w:sz w:val="28"/>
      <w:szCs w:val="20"/>
      <w:lang w:val="en-US" w:eastAsia="zh-CN" w:bidi="ar-SA"/>
    </w:rPr>
  </w:style>
  <w:style w:type="paragraph" w:customStyle="1" w:styleId="100">
    <w:name w:val="封面标准代替信息"/>
    <w:qFormat/>
    <w:uiPriority w:val="0"/>
    <w:pPr>
      <w:numPr>
        <w:ilvl w:val="3"/>
        <w:numId w:val="9"/>
      </w:numPr>
      <w:spacing w:before="57" w:line="280" w:lineRule="exact"/>
      <w:jc w:val="right"/>
    </w:pPr>
    <w:rPr>
      <w:rFonts w:ascii="宋体" w:hAnsi="Times New Roman" w:eastAsia="宋体" w:cs="Times New Roman"/>
      <w:kern w:val="0"/>
      <w:szCs w:val="21"/>
      <w:lang w:val="en-US" w:eastAsia="zh-CN" w:bidi="ar-SA"/>
    </w:rPr>
  </w:style>
  <w:style w:type="paragraph" w:customStyle="1" w:styleId="101">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kern w:val="0"/>
      <w:sz w:val="28"/>
      <w:szCs w:val="20"/>
      <w:lang w:val="en-US" w:eastAsia="zh-CN" w:bidi="ar-SA"/>
    </w:rPr>
  </w:style>
  <w:style w:type="paragraph" w:customStyle="1" w:styleId="102">
    <w:name w:val="封面标准名称"/>
    <w:qFormat/>
    <w:uiPriority w:val="0"/>
    <w:pPr>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103">
    <w:name w:val="封面标准英文名称"/>
    <w:basedOn w:val="102"/>
    <w:qFormat/>
    <w:uiPriority w:val="0"/>
    <w:pPr>
      <w:spacing w:before="370" w:line="400" w:lineRule="exact"/>
    </w:pPr>
    <w:rPr>
      <w:rFonts w:ascii="Times New Roman"/>
      <w:sz w:val="28"/>
      <w:szCs w:val="28"/>
    </w:rPr>
  </w:style>
  <w:style w:type="paragraph" w:customStyle="1" w:styleId="104">
    <w:name w:val="封面一致性程度标识"/>
    <w:basedOn w:val="103"/>
    <w:qFormat/>
    <w:uiPriority w:val="0"/>
    <w:pPr>
      <w:spacing w:before="440"/>
    </w:pPr>
    <w:rPr>
      <w:rFonts w:ascii="宋体" w:eastAsia="宋体"/>
    </w:rPr>
  </w:style>
  <w:style w:type="paragraph" w:customStyle="1" w:styleId="105">
    <w:name w:val="封面标准文稿类别"/>
    <w:basedOn w:val="104"/>
    <w:qFormat/>
    <w:uiPriority w:val="0"/>
    <w:pPr>
      <w:numPr>
        <w:ilvl w:val="4"/>
        <w:numId w:val="9"/>
      </w:numPr>
      <w:spacing w:after="160" w:line="240" w:lineRule="auto"/>
    </w:pPr>
    <w:rPr>
      <w:sz w:val="24"/>
    </w:rPr>
  </w:style>
  <w:style w:type="paragraph" w:customStyle="1" w:styleId="106">
    <w:name w:val="封面标准文稿编辑信息"/>
    <w:basedOn w:val="105"/>
    <w:qFormat/>
    <w:uiPriority w:val="0"/>
    <w:pPr>
      <w:spacing w:before="180" w:line="180" w:lineRule="exact"/>
    </w:pPr>
    <w:rPr>
      <w:sz w:val="21"/>
    </w:rPr>
  </w:style>
  <w:style w:type="paragraph" w:customStyle="1" w:styleId="107">
    <w:name w:val="封面正文"/>
    <w:qFormat/>
    <w:uiPriority w:val="0"/>
    <w:pPr>
      <w:numPr>
        <w:ilvl w:val="1"/>
        <w:numId w:val="10"/>
      </w:numPr>
      <w:tabs>
        <w:tab w:val="left" w:pos="839"/>
        <w:tab w:val="clear" w:pos="840"/>
      </w:tabs>
      <w:ind w:left="0" w:firstLine="0"/>
      <w:jc w:val="both"/>
    </w:pPr>
    <w:rPr>
      <w:rFonts w:ascii="Times New Roman" w:hAnsi="Times New Roman" w:eastAsia="宋体" w:cs="Times New Roman"/>
      <w:kern w:val="0"/>
      <w:sz w:val="20"/>
      <w:szCs w:val="20"/>
      <w:lang w:val="en-US" w:eastAsia="zh-CN" w:bidi="ar-SA"/>
    </w:rPr>
  </w:style>
  <w:style w:type="paragraph" w:customStyle="1" w:styleId="108">
    <w:name w:val="附录标识"/>
    <w:basedOn w:val="1"/>
    <w:next w:val="37"/>
    <w:qFormat/>
    <w:uiPriority w:val="0"/>
    <w:pPr>
      <w:keepNext/>
      <w:widowControl/>
      <w:numPr>
        <w:ilvl w:val="5"/>
        <w:numId w:val="9"/>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09">
    <w:name w:val="附录标题"/>
    <w:basedOn w:val="37"/>
    <w:next w:val="37"/>
    <w:qFormat/>
    <w:uiPriority w:val="0"/>
    <w:pPr>
      <w:ind w:firstLine="0" w:firstLineChars="0"/>
      <w:jc w:val="center"/>
    </w:pPr>
    <w:rPr>
      <w:rFonts w:ascii="黑体" w:eastAsia="黑体"/>
    </w:rPr>
  </w:style>
  <w:style w:type="paragraph" w:customStyle="1" w:styleId="110">
    <w:name w:val="附录表标号"/>
    <w:basedOn w:val="1"/>
    <w:next w:val="37"/>
    <w:qFormat/>
    <w:uiPriority w:val="0"/>
    <w:pPr>
      <w:numPr>
        <w:ilvl w:val="0"/>
        <w:numId w:val="11"/>
      </w:numPr>
      <w:spacing w:line="14" w:lineRule="exact"/>
      <w:ind w:left="811" w:hanging="448"/>
      <w:jc w:val="center"/>
      <w:outlineLvl w:val="0"/>
    </w:pPr>
    <w:rPr>
      <w:color w:val="FFFFFF"/>
    </w:rPr>
  </w:style>
  <w:style w:type="paragraph" w:customStyle="1" w:styleId="111">
    <w:name w:val="附录表标题"/>
    <w:basedOn w:val="1"/>
    <w:next w:val="37"/>
    <w:qFormat/>
    <w:uiPriority w:val="0"/>
    <w:pPr>
      <w:numPr>
        <w:ilvl w:val="1"/>
        <w:numId w:val="11"/>
      </w:numPr>
      <w:tabs>
        <w:tab w:val="left" w:pos="180"/>
      </w:tabs>
      <w:spacing w:beforeLines="50" w:afterLines="50"/>
      <w:ind w:left="0" w:firstLine="0"/>
      <w:jc w:val="center"/>
    </w:pPr>
    <w:rPr>
      <w:rFonts w:ascii="黑体" w:eastAsia="黑体"/>
      <w:szCs w:val="21"/>
    </w:rPr>
  </w:style>
  <w:style w:type="paragraph" w:customStyle="1" w:styleId="112">
    <w:name w:val="附录二级条标题"/>
    <w:basedOn w:val="1"/>
    <w:next w:val="37"/>
    <w:qFormat/>
    <w:uiPriority w:val="0"/>
    <w:pPr>
      <w:widowControl/>
      <w:numPr>
        <w:ilvl w:val="6"/>
        <w:numId w:val="9"/>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113">
    <w:name w:val="附录二级无"/>
    <w:basedOn w:val="112"/>
    <w:qFormat/>
    <w:uiPriority w:val="0"/>
    <w:pPr>
      <w:tabs>
        <w:tab w:val="clear" w:pos="360"/>
      </w:tabs>
      <w:spacing w:beforeLines="0" w:afterLines="0"/>
    </w:pPr>
    <w:rPr>
      <w:rFonts w:ascii="宋体" w:eastAsia="宋体"/>
      <w:szCs w:val="21"/>
    </w:rPr>
  </w:style>
  <w:style w:type="paragraph" w:customStyle="1" w:styleId="114">
    <w:name w:val="附录公式"/>
    <w:basedOn w:val="37"/>
    <w:next w:val="37"/>
    <w:link w:val="226"/>
    <w:qFormat/>
    <w:uiPriority w:val="0"/>
    <w:pPr>
      <w:numPr>
        <w:ilvl w:val="0"/>
        <w:numId w:val="9"/>
      </w:numPr>
      <w:ind w:firstLine="420"/>
    </w:pPr>
  </w:style>
  <w:style w:type="paragraph" w:customStyle="1" w:styleId="115">
    <w:name w:val="附录公式编号制表符"/>
    <w:basedOn w:val="1"/>
    <w:next w:val="37"/>
    <w:qFormat/>
    <w:uiPriority w:val="0"/>
    <w:pPr>
      <w:widowControl/>
      <w:tabs>
        <w:tab w:val="center" w:pos="4201"/>
        <w:tab w:val="right" w:leader="dot" w:pos="9298"/>
      </w:tabs>
      <w:autoSpaceDE w:val="0"/>
      <w:autoSpaceDN w:val="0"/>
    </w:pPr>
    <w:rPr>
      <w:rFonts w:ascii="宋体"/>
      <w:kern w:val="0"/>
      <w:szCs w:val="20"/>
    </w:rPr>
  </w:style>
  <w:style w:type="paragraph" w:customStyle="1" w:styleId="116">
    <w:name w:val="附录三级条标题"/>
    <w:basedOn w:val="112"/>
    <w:next w:val="37"/>
    <w:qFormat/>
    <w:uiPriority w:val="0"/>
    <w:pPr>
      <w:numPr>
        <w:ilvl w:val="0"/>
        <w:numId w:val="10"/>
      </w:numPr>
      <w:tabs>
        <w:tab w:val="clear" w:pos="839"/>
      </w:tabs>
      <w:ind w:left="0" w:firstLine="0"/>
      <w:outlineLvl w:val="4"/>
    </w:pPr>
  </w:style>
  <w:style w:type="paragraph" w:customStyle="1" w:styleId="117">
    <w:name w:val="附录三级无"/>
    <w:basedOn w:val="116"/>
    <w:qFormat/>
    <w:uiPriority w:val="0"/>
    <w:pPr>
      <w:numPr>
        <w:ilvl w:val="0"/>
        <w:numId w:val="12"/>
      </w:numPr>
      <w:spacing w:beforeLines="0" w:afterLines="0"/>
      <w:ind w:left="0" w:firstLine="0"/>
    </w:pPr>
    <w:rPr>
      <w:rFonts w:ascii="宋体" w:eastAsia="宋体"/>
      <w:szCs w:val="21"/>
    </w:rPr>
  </w:style>
  <w:style w:type="paragraph" w:customStyle="1" w:styleId="118">
    <w:name w:val="附录数字编号列项（二级）"/>
    <w:qFormat/>
    <w:uiPriority w:val="0"/>
    <w:pPr>
      <w:ind w:left="840" w:hanging="420"/>
    </w:pPr>
    <w:rPr>
      <w:rFonts w:ascii="宋体" w:hAnsi="Times New Roman" w:eastAsia="宋体" w:cs="Times New Roman"/>
      <w:kern w:val="0"/>
      <w:szCs w:val="20"/>
      <w:lang w:val="en-US" w:eastAsia="zh-CN" w:bidi="ar-SA"/>
    </w:rPr>
  </w:style>
  <w:style w:type="paragraph" w:customStyle="1" w:styleId="119">
    <w:name w:val="附录四级条标题"/>
    <w:basedOn w:val="116"/>
    <w:next w:val="37"/>
    <w:qFormat/>
    <w:uiPriority w:val="0"/>
    <w:pPr>
      <w:numPr>
        <w:ilvl w:val="0"/>
        <w:numId w:val="0"/>
      </w:numPr>
      <w:tabs>
        <w:tab w:val="left" w:pos="2520"/>
      </w:tabs>
      <w:ind w:left="2519" w:hanging="419"/>
      <w:outlineLvl w:val="5"/>
    </w:pPr>
  </w:style>
  <w:style w:type="paragraph" w:customStyle="1" w:styleId="120">
    <w:name w:val="附录四级无"/>
    <w:basedOn w:val="119"/>
    <w:qFormat/>
    <w:uiPriority w:val="0"/>
    <w:pPr>
      <w:tabs>
        <w:tab w:val="clear" w:pos="360"/>
      </w:tabs>
      <w:spacing w:beforeLines="0" w:afterLines="0"/>
    </w:pPr>
    <w:rPr>
      <w:rFonts w:ascii="宋体" w:eastAsia="宋体"/>
      <w:szCs w:val="21"/>
    </w:rPr>
  </w:style>
  <w:style w:type="paragraph" w:customStyle="1" w:styleId="121">
    <w:name w:val="附录图标号"/>
    <w:basedOn w:val="1"/>
    <w:qFormat/>
    <w:uiPriority w:val="0"/>
    <w:pPr>
      <w:keepNext/>
      <w:pageBreakBefore/>
      <w:widowControl/>
      <w:spacing w:line="14" w:lineRule="exact"/>
      <w:ind w:firstLine="363"/>
      <w:jc w:val="center"/>
      <w:outlineLvl w:val="0"/>
    </w:pPr>
    <w:rPr>
      <w:color w:val="FFFFFF"/>
    </w:rPr>
  </w:style>
  <w:style w:type="paragraph" w:customStyle="1" w:styleId="122">
    <w:name w:val="附录图标题"/>
    <w:basedOn w:val="1"/>
    <w:next w:val="37"/>
    <w:qFormat/>
    <w:uiPriority w:val="0"/>
    <w:pPr>
      <w:tabs>
        <w:tab w:val="left" w:pos="363"/>
      </w:tabs>
      <w:spacing w:beforeLines="50" w:afterLines="50"/>
      <w:jc w:val="center"/>
    </w:pPr>
    <w:rPr>
      <w:rFonts w:ascii="黑体" w:eastAsia="黑体"/>
      <w:szCs w:val="21"/>
    </w:rPr>
  </w:style>
  <w:style w:type="paragraph" w:customStyle="1" w:styleId="123">
    <w:name w:val="附录五级条标题"/>
    <w:basedOn w:val="119"/>
    <w:next w:val="37"/>
    <w:qFormat/>
    <w:uiPriority w:val="0"/>
    <w:pPr>
      <w:numPr>
        <w:numId w:val="0"/>
      </w:numPr>
      <w:tabs>
        <w:tab w:val="clear" w:pos="2520"/>
      </w:tabs>
      <w:ind w:left="2519" w:hanging="419"/>
      <w:outlineLvl w:val="6"/>
    </w:pPr>
  </w:style>
  <w:style w:type="paragraph" w:customStyle="1" w:styleId="124">
    <w:name w:val="附录五级无"/>
    <w:basedOn w:val="123"/>
    <w:qFormat/>
    <w:uiPriority w:val="0"/>
    <w:pPr>
      <w:tabs>
        <w:tab w:val="clear" w:pos="360"/>
      </w:tabs>
      <w:spacing w:beforeLines="0" w:afterLines="0"/>
    </w:pPr>
    <w:rPr>
      <w:rFonts w:ascii="宋体" w:eastAsia="宋体"/>
      <w:szCs w:val="21"/>
    </w:rPr>
  </w:style>
  <w:style w:type="paragraph" w:customStyle="1" w:styleId="125">
    <w:name w:val="附录章标题"/>
    <w:next w:val="37"/>
    <w:uiPriority w:val="0"/>
    <w:pPr>
      <w:tabs>
        <w:tab w:val="left" w:pos="360"/>
        <w:tab w:val="left" w:pos="840"/>
      </w:tabs>
      <w:wordWrap w:val="0"/>
      <w:overflowPunct w:val="0"/>
      <w:autoSpaceDE w:val="0"/>
      <w:spacing w:beforeLines="100" w:afterLines="100"/>
      <w:ind w:left="839" w:hanging="419"/>
      <w:jc w:val="both"/>
      <w:textAlignment w:val="baseline"/>
      <w:outlineLvl w:val="1"/>
    </w:pPr>
    <w:rPr>
      <w:rFonts w:ascii="黑体" w:hAnsi="Times New Roman" w:eastAsia="黑体" w:cs="Times New Roman"/>
      <w:kern w:val="21"/>
      <w:szCs w:val="20"/>
      <w:lang w:val="en-US" w:eastAsia="zh-CN" w:bidi="ar-SA"/>
    </w:rPr>
  </w:style>
  <w:style w:type="paragraph" w:customStyle="1" w:styleId="126">
    <w:name w:val="附录一级条标题"/>
    <w:basedOn w:val="125"/>
    <w:next w:val="37"/>
    <w:qFormat/>
    <w:uiPriority w:val="0"/>
    <w:pPr>
      <w:numPr>
        <w:ilvl w:val="0"/>
        <w:numId w:val="0"/>
      </w:numPr>
      <w:tabs>
        <w:tab w:val="clear" w:pos="840"/>
      </w:tabs>
      <w:autoSpaceDN w:val="0"/>
      <w:spacing w:beforeLines="50" w:afterLines="50"/>
      <w:ind w:left="839" w:hanging="419"/>
      <w:outlineLvl w:val="2"/>
    </w:pPr>
  </w:style>
  <w:style w:type="paragraph" w:customStyle="1" w:styleId="127">
    <w:name w:val="附录一级无"/>
    <w:basedOn w:val="126"/>
    <w:uiPriority w:val="0"/>
    <w:pPr>
      <w:tabs>
        <w:tab w:val="clear" w:pos="360"/>
      </w:tabs>
      <w:spacing w:beforeLines="0" w:afterLines="0"/>
    </w:pPr>
    <w:rPr>
      <w:rFonts w:ascii="宋体" w:eastAsia="宋体"/>
      <w:szCs w:val="21"/>
    </w:rPr>
  </w:style>
  <w:style w:type="paragraph" w:customStyle="1" w:styleId="128">
    <w:name w:val="附录字母编号列项（一级）"/>
    <w:qFormat/>
    <w:uiPriority w:val="0"/>
    <w:pPr>
      <w:ind w:firstLine="397"/>
    </w:pPr>
    <w:rPr>
      <w:rFonts w:ascii="宋体" w:hAnsi="Times New Roman" w:eastAsia="宋体" w:cs="Times New Roman"/>
      <w:kern w:val="0"/>
      <w:szCs w:val="20"/>
      <w:lang w:val="en-US" w:eastAsia="zh-CN" w:bidi="ar-SA"/>
    </w:rPr>
  </w:style>
  <w:style w:type="paragraph" w:customStyle="1" w:styleId="129">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30">
    <w:name w:val="列项说明数字编号"/>
    <w:qFormat/>
    <w:uiPriority w:val="0"/>
    <w:pPr>
      <w:ind w:left="600" w:leftChars="400" w:hanging="200" w:hangingChars="200"/>
    </w:pPr>
    <w:rPr>
      <w:rFonts w:ascii="宋体" w:hAnsi="Times New Roman" w:eastAsia="宋体" w:cs="Times New Roman"/>
      <w:kern w:val="0"/>
      <w:szCs w:val="20"/>
      <w:lang w:val="en-US" w:eastAsia="zh-CN" w:bidi="ar-SA"/>
    </w:rPr>
  </w:style>
  <w:style w:type="paragraph" w:customStyle="1" w:styleId="131">
    <w:name w:val="目次、索引正文"/>
    <w:qFormat/>
    <w:uiPriority w:val="0"/>
    <w:pPr>
      <w:spacing w:line="320" w:lineRule="exact"/>
      <w:jc w:val="both"/>
    </w:pPr>
    <w:rPr>
      <w:rFonts w:ascii="宋体" w:hAnsi="Times New Roman" w:eastAsia="宋体" w:cs="Times New Roman"/>
      <w:kern w:val="0"/>
      <w:szCs w:val="20"/>
      <w:lang w:val="en-US" w:eastAsia="zh-CN" w:bidi="ar-SA"/>
    </w:rPr>
  </w:style>
  <w:style w:type="paragraph" w:customStyle="1" w:styleId="132">
    <w:name w:val="其他标准标志"/>
    <w:basedOn w:val="91"/>
    <w:qFormat/>
    <w:uiPriority w:val="0"/>
    <w:rPr>
      <w:w w:val="130"/>
    </w:rPr>
  </w:style>
  <w:style w:type="paragraph" w:customStyle="1" w:styleId="133">
    <w:name w:val="其他标准称谓"/>
    <w:next w:val="1"/>
    <w:uiPriority w:val="0"/>
    <w:pPr>
      <w:spacing w:line="0" w:lineRule="atLeast"/>
      <w:jc w:val="distribute"/>
    </w:pPr>
    <w:rPr>
      <w:rFonts w:ascii="黑体" w:hAnsi="宋体" w:eastAsia="黑体" w:cs="Times New Roman"/>
      <w:spacing w:val="-40"/>
      <w:kern w:val="0"/>
      <w:sz w:val="48"/>
      <w:szCs w:val="52"/>
      <w:lang w:val="en-US" w:eastAsia="zh-CN" w:bidi="ar-SA"/>
    </w:rPr>
  </w:style>
  <w:style w:type="paragraph" w:customStyle="1" w:styleId="134">
    <w:name w:val="其他发布部门"/>
    <w:basedOn w:val="98"/>
    <w:qFormat/>
    <w:uiPriority w:val="0"/>
    <w:pPr>
      <w:tabs>
        <w:tab w:val="clear" w:pos="0"/>
      </w:tabs>
      <w:spacing w:line="0" w:lineRule="atLeast"/>
    </w:pPr>
    <w:rPr>
      <w:rFonts w:ascii="黑体" w:eastAsia="黑体"/>
      <w:b w:val="0"/>
    </w:rPr>
  </w:style>
  <w:style w:type="paragraph" w:customStyle="1" w:styleId="135">
    <w:name w:val="前言、引言标题"/>
    <w:next w:val="37"/>
    <w:qFormat/>
    <w:uiPriority w:val="0"/>
    <w:pPr>
      <w:keepNext/>
      <w:pageBreakBefore/>
      <w:shd w:val="clear" w:color="FFFFFF" w:fill="FFFFFF"/>
      <w:spacing w:before="640" w:after="560"/>
      <w:jc w:val="center"/>
      <w:outlineLvl w:val="0"/>
    </w:pPr>
    <w:rPr>
      <w:rFonts w:ascii="黑体" w:hAnsi="Times New Roman" w:eastAsia="黑体" w:cs="Times New Roman"/>
      <w:kern w:val="0"/>
      <w:sz w:val="32"/>
      <w:szCs w:val="20"/>
      <w:lang w:val="en-US" w:eastAsia="zh-CN" w:bidi="ar-SA"/>
    </w:rPr>
  </w:style>
  <w:style w:type="paragraph" w:customStyle="1" w:styleId="136">
    <w:name w:val="三级无"/>
    <w:basedOn w:val="76"/>
    <w:qFormat/>
    <w:uiPriority w:val="0"/>
    <w:pPr>
      <w:tabs>
        <w:tab w:val="clear" w:pos="840"/>
      </w:tabs>
      <w:spacing w:beforeLines="0" w:afterLines="0"/>
    </w:pPr>
    <w:rPr>
      <w:rFonts w:ascii="宋体" w:eastAsia="宋体"/>
    </w:rPr>
  </w:style>
  <w:style w:type="paragraph" w:customStyle="1" w:styleId="137">
    <w:name w:val="实施日期"/>
    <w:basedOn w:val="99"/>
    <w:qFormat/>
    <w:uiPriority w:val="0"/>
    <w:pPr>
      <w:jc w:val="right"/>
    </w:pPr>
  </w:style>
  <w:style w:type="paragraph" w:customStyle="1" w:styleId="138">
    <w:name w:val="示例后文字"/>
    <w:basedOn w:val="37"/>
    <w:next w:val="37"/>
    <w:qFormat/>
    <w:uiPriority w:val="0"/>
    <w:pPr>
      <w:ind w:firstLine="360"/>
    </w:pPr>
    <w:rPr>
      <w:sz w:val="18"/>
    </w:rPr>
  </w:style>
  <w:style w:type="paragraph" w:customStyle="1" w:styleId="139">
    <w:name w:val="首示例"/>
    <w:next w:val="37"/>
    <w:link w:val="228"/>
    <w:qFormat/>
    <w:uiPriority w:val="0"/>
    <w:pPr>
      <w:tabs>
        <w:tab w:val="left" w:pos="0"/>
        <w:tab w:val="left" w:pos="360"/>
      </w:tabs>
      <w:ind w:left="720"/>
    </w:pPr>
    <w:rPr>
      <w:rFonts w:ascii="宋体" w:hAnsi="宋体" w:eastAsia="宋体" w:cs="Times New Roman"/>
      <w:sz w:val="18"/>
      <w:szCs w:val="18"/>
      <w:lang w:val="en-US" w:eastAsia="zh-CN" w:bidi="ar-SA"/>
    </w:rPr>
  </w:style>
  <w:style w:type="paragraph" w:customStyle="1" w:styleId="140">
    <w:name w:val="四级无"/>
    <w:basedOn w:val="80"/>
    <w:qFormat/>
    <w:uiPriority w:val="0"/>
    <w:pPr>
      <w:spacing w:beforeLines="0" w:afterLines="0"/>
    </w:pPr>
    <w:rPr>
      <w:rFonts w:ascii="宋体" w:eastAsia="宋体"/>
    </w:rPr>
  </w:style>
  <w:style w:type="paragraph" w:customStyle="1" w:styleId="141">
    <w:name w:val="条文脚注"/>
    <w:basedOn w:val="38"/>
    <w:qFormat/>
    <w:uiPriority w:val="0"/>
    <w:pPr>
      <w:ind w:left="0" w:firstLine="0"/>
      <w:jc w:val="both"/>
    </w:pPr>
  </w:style>
  <w:style w:type="paragraph" w:customStyle="1" w:styleId="142">
    <w:name w:val="图标脚注说明"/>
    <w:basedOn w:val="37"/>
    <w:qFormat/>
    <w:uiPriority w:val="0"/>
    <w:pPr>
      <w:ind w:left="840" w:hanging="420" w:firstLineChars="0"/>
    </w:pPr>
    <w:rPr>
      <w:sz w:val="18"/>
      <w:szCs w:val="18"/>
    </w:rPr>
  </w:style>
  <w:style w:type="paragraph" w:customStyle="1" w:styleId="143">
    <w:name w:val="图表脚注说明"/>
    <w:basedOn w:val="1"/>
    <w:qFormat/>
    <w:uiPriority w:val="0"/>
    <w:pPr>
      <w:numPr>
        <w:ilvl w:val="0"/>
        <w:numId w:val="13"/>
      </w:numPr>
      <w:ind w:left="544" w:hanging="181"/>
    </w:pPr>
    <w:rPr>
      <w:rFonts w:ascii="宋体"/>
      <w:sz w:val="18"/>
      <w:szCs w:val="18"/>
    </w:rPr>
  </w:style>
  <w:style w:type="paragraph" w:customStyle="1" w:styleId="144">
    <w:name w:val="图的脚注"/>
    <w:next w:val="37"/>
    <w:qFormat/>
    <w:uiPriority w:val="0"/>
    <w:pPr>
      <w:widowControl w:val="0"/>
      <w:ind w:left="840" w:leftChars="200" w:hanging="420" w:hangingChars="200"/>
      <w:jc w:val="both"/>
    </w:pPr>
    <w:rPr>
      <w:rFonts w:ascii="宋体" w:hAnsi="Times New Roman" w:eastAsia="宋体" w:cs="Times New Roman"/>
      <w:kern w:val="0"/>
      <w:sz w:val="18"/>
      <w:szCs w:val="20"/>
      <w:lang w:val="en-US" w:eastAsia="zh-CN" w:bidi="ar-SA"/>
    </w:rPr>
  </w:style>
  <w:style w:type="paragraph" w:customStyle="1" w:styleId="145">
    <w:name w:val="文献分类号"/>
    <w:qFormat/>
    <w:uiPriority w:val="0"/>
    <w:pPr>
      <w:widowControl w:val="0"/>
      <w:textAlignment w:val="center"/>
    </w:pPr>
    <w:rPr>
      <w:rFonts w:ascii="黑体" w:hAnsi="Times New Roman" w:eastAsia="黑体" w:cs="Times New Roman"/>
      <w:kern w:val="0"/>
      <w:szCs w:val="21"/>
      <w:lang w:val="en-US" w:eastAsia="zh-CN" w:bidi="ar-SA"/>
    </w:rPr>
  </w:style>
  <w:style w:type="paragraph" w:customStyle="1" w:styleId="146">
    <w:name w:val="五级无"/>
    <w:basedOn w:val="81"/>
    <w:uiPriority w:val="0"/>
    <w:pPr>
      <w:spacing w:beforeLines="0" w:afterLines="0"/>
    </w:pPr>
    <w:rPr>
      <w:rFonts w:ascii="宋体" w:eastAsia="宋体"/>
    </w:rPr>
  </w:style>
  <w:style w:type="paragraph" w:customStyle="1" w:styleId="147">
    <w:name w:val="一级无"/>
    <w:basedOn w:val="67"/>
    <w:uiPriority w:val="0"/>
    <w:pPr>
      <w:spacing w:beforeLines="0" w:afterLines="0"/>
    </w:pPr>
    <w:rPr>
      <w:rFonts w:ascii="宋体" w:eastAsia="宋体"/>
    </w:rPr>
  </w:style>
  <w:style w:type="paragraph" w:customStyle="1" w:styleId="148">
    <w:name w:val="正文表标题"/>
    <w:next w:val="37"/>
    <w:qFormat/>
    <w:uiPriority w:val="0"/>
    <w:pPr>
      <w:tabs>
        <w:tab w:val="left" w:pos="360"/>
      </w:tabs>
      <w:spacing w:beforeLines="50" w:afterLines="50"/>
      <w:jc w:val="center"/>
    </w:pPr>
    <w:rPr>
      <w:rFonts w:ascii="黑体" w:hAnsi="Times New Roman" w:eastAsia="黑体" w:cs="Times New Roman"/>
      <w:kern w:val="0"/>
      <w:szCs w:val="20"/>
      <w:lang w:val="en-US" w:eastAsia="zh-CN" w:bidi="ar-SA"/>
    </w:rPr>
  </w:style>
  <w:style w:type="paragraph" w:customStyle="1" w:styleId="149">
    <w:name w:val="正文公式编号制表符"/>
    <w:basedOn w:val="37"/>
    <w:next w:val="37"/>
    <w:qFormat/>
    <w:uiPriority w:val="0"/>
    <w:pPr>
      <w:ind w:firstLine="0" w:firstLineChars="0"/>
    </w:pPr>
  </w:style>
  <w:style w:type="paragraph" w:customStyle="1" w:styleId="150">
    <w:name w:val="正文图标题"/>
    <w:next w:val="37"/>
    <w:qFormat/>
    <w:uiPriority w:val="0"/>
    <w:pPr>
      <w:tabs>
        <w:tab w:val="left" w:pos="360"/>
        <w:tab w:val="left" w:pos="840"/>
      </w:tabs>
      <w:spacing w:beforeLines="50" w:afterLines="50"/>
      <w:ind w:left="839" w:hanging="419"/>
      <w:jc w:val="center"/>
    </w:pPr>
    <w:rPr>
      <w:rFonts w:ascii="黑体" w:hAnsi="Times New Roman" w:eastAsia="黑体" w:cs="Times New Roman"/>
      <w:kern w:val="0"/>
      <w:szCs w:val="20"/>
      <w:lang w:val="en-US" w:eastAsia="zh-CN" w:bidi="ar-SA"/>
    </w:rPr>
  </w:style>
  <w:style w:type="paragraph" w:customStyle="1" w:styleId="151">
    <w:name w:val="终结线"/>
    <w:basedOn w:val="1"/>
    <w:qFormat/>
    <w:uiPriority w:val="0"/>
  </w:style>
  <w:style w:type="paragraph" w:customStyle="1" w:styleId="152">
    <w:name w:val="其他发布日期"/>
    <w:basedOn w:val="99"/>
    <w:qFormat/>
    <w:uiPriority w:val="0"/>
  </w:style>
  <w:style w:type="paragraph" w:customStyle="1" w:styleId="153">
    <w:name w:val="其他实施日期"/>
    <w:basedOn w:val="137"/>
    <w:uiPriority w:val="0"/>
  </w:style>
  <w:style w:type="paragraph" w:customStyle="1" w:styleId="154">
    <w:name w:val="封面标准名称2"/>
    <w:basedOn w:val="102"/>
    <w:qFormat/>
    <w:uiPriority w:val="0"/>
    <w:pPr>
      <w:spacing w:beforeLines="630"/>
    </w:pPr>
  </w:style>
  <w:style w:type="paragraph" w:customStyle="1" w:styleId="155">
    <w:name w:val="封面标准英文名称2"/>
    <w:basedOn w:val="103"/>
    <w:qFormat/>
    <w:uiPriority w:val="0"/>
  </w:style>
  <w:style w:type="paragraph" w:customStyle="1" w:styleId="156">
    <w:name w:val="封面一致性程度标识2"/>
    <w:basedOn w:val="104"/>
    <w:qFormat/>
    <w:uiPriority w:val="0"/>
  </w:style>
  <w:style w:type="paragraph" w:customStyle="1" w:styleId="157">
    <w:name w:val="封面标准文稿类别2"/>
    <w:basedOn w:val="105"/>
    <w:qFormat/>
    <w:uiPriority w:val="0"/>
  </w:style>
  <w:style w:type="paragraph" w:customStyle="1" w:styleId="158">
    <w:name w:val="封面标准文稿编辑信息2"/>
    <w:basedOn w:val="106"/>
    <w:qFormat/>
    <w:uiPriority w:val="0"/>
  </w:style>
  <w:style w:type="paragraph" w:customStyle="1" w:styleId="159">
    <w:name w:val="样式 题注图图1图2图3图4图5图6图7图8图9图10图11图12图13图14图15图16图..."/>
    <w:link w:val="240"/>
    <w:uiPriority w:val="0"/>
    <w:pPr>
      <w:jc w:val="center"/>
    </w:pPr>
    <w:rPr>
      <w:rFonts w:ascii="Times New Roman" w:hAnsi="Times New Roman" w:eastAsia="黑体" w:cs="Times New Roman"/>
      <w:sz w:val="24"/>
      <w:lang w:val="en-US" w:eastAsia="zh-CN" w:bidi="ar-SA"/>
    </w:rPr>
  </w:style>
  <w:style w:type="paragraph" w:customStyle="1" w:styleId="160">
    <w:name w:val="列出段落1"/>
    <w:basedOn w:val="1"/>
    <w:link w:val="243"/>
    <w:qFormat/>
    <w:uiPriority w:val="0"/>
    <w:pPr>
      <w:ind w:firstLine="420" w:firstLineChars="200"/>
    </w:pPr>
    <w:rPr>
      <w:rFonts w:ascii="Calibri" w:hAnsi="Calibri" w:eastAsia="宋体" w:cs="黑体"/>
    </w:rPr>
  </w:style>
  <w:style w:type="paragraph" w:customStyle="1" w:styleId="161">
    <w:name w:val="文档标题3"/>
    <w:basedOn w:val="4"/>
    <w:next w:val="1"/>
    <w:link w:val="255"/>
    <w:qFormat/>
    <w:uiPriority w:val="0"/>
    <w:pPr>
      <w:tabs>
        <w:tab w:val="left" w:pos="709"/>
      </w:tabs>
      <w:spacing w:before="100" w:beforeAutospacing="1" w:after="100" w:afterAutospacing="1" w:line="360" w:lineRule="auto"/>
      <w:ind w:left="709" w:hanging="709"/>
    </w:pPr>
    <w:rPr>
      <w:rFonts w:ascii="Calibri" w:hAnsi="Calibri" w:eastAsia="宋体" w:cs="黑体"/>
      <w:kern w:val="2"/>
    </w:rPr>
  </w:style>
  <w:style w:type="paragraph" w:customStyle="1" w:styleId="162">
    <w:name w:val="正文格式"/>
    <w:basedOn w:val="1"/>
    <w:link w:val="256"/>
    <w:qFormat/>
    <w:uiPriority w:val="0"/>
    <w:pPr>
      <w:widowControl/>
      <w:adjustRightInd w:val="0"/>
      <w:snapToGrid w:val="0"/>
      <w:spacing w:line="360" w:lineRule="atLeast"/>
      <w:ind w:firstLine="482"/>
      <w:textAlignment w:val="baseline"/>
    </w:pPr>
    <w:rPr>
      <w:rFonts w:ascii="Calibri" w:hAnsi="Calibri" w:eastAsia="宋体" w:cs="黑体"/>
      <w:sz w:val="24"/>
      <w:szCs w:val="22"/>
    </w:rPr>
  </w:style>
  <w:style w:type="paragraph" w:customStyle="1" w:styleId="163">
    <w:name w:val="无间隔1"/>
    <w:link w:val="260"/>
    <w:qFormat/>
    <w:uiPriority w:val="0"/>
    <w:pPr>
      <w:widowControl w:val="0"/>
      <w:jc w:val="both"/>
    </w:pPr>
    <w:rPr>
      <w:rFonts w:ascii="Times New Roman" w:hAnsi="Times New Roman" w:eastAsia="宋体" w:cs="Times New Roman"/>
      <w:sz w:val="22"/>
      <w:lang w:val="en-US" w:eastAsia="zh-CN" w:bidi="ar-SA"/>
    </w:rPr>
  </w:style>
  <w:style w:type="paragraph" w:customStyle="1" w:styleId="164">
    <w:name w:val="TOC 标题1"/>
    <w:basedOn w:val="2"/>
    <w:next w:val="1"/>
    <w:uiPriority w:val="0"/>
    <w:pPr>
      <w:widowControl/>
      <w:spacing w:before="480" w:after="0" w:line="276" w:lineRule="auto"/>
      <w:jc w:val="left"/>
      <w:outlineLvl w:val="9"/>
    </w:pPr>
    <w:rPr>
      <w:rFonts w:ascii="Cambria" w:hAnsi="Cambria"/>
      <w:color w:val="365F91"/>
      <w:kern w:val="0"/>
      <w:sz w:val="28"/>
      <w:szCs w:val="28"/>
    </w:rPr>
  </w:style>
  <w:style w:type="paragraph" w:customStyle="1" w:styleId="165">
    <w:name w:val="数字标题5"/>
    <w:basedOn w:val="6"/>
    <w:next w:val="1"/>
    <w:qFormat/>
    <w:uiPriority w:val="0"/>
  </w:style>
  <w:style w:type="paragraph" w:customStyle="1" w:styleId="166">
    <w:name w:val="数字2"/>
    <w:basedOn w:val="3"/>
    <w:uiPriority w:val="0"/>
    <w:pPr>
      <w:widowControl/>
      <w:spacing w:before="120" w:after="120" w:line="360" w:lineRule="auto"/>
      <w:ind w:left="576" w:hanging="576"/>
      <w:jc w:val="left"/>
    </w:pPr>
    <w:rPr>
      <w:rFonts w:ascii="Cambria" w:hAnsi="Cambria" w:eastAsia="宋体"/>
      <w:i/>
      <w:iCs/>
      <w:sz w:val="28"/>
      <w:szCs w:val="28"/>
      <w:lang w:eastAsia="en-US" w:bidi="en-US"/>
    </w:rPr>
  </w:style>
  <w:style w:type="paragraph" w:customStyle="1" w:styleId="167">
    <w:name w:val="数字级连标题1"/>
    <w:basedOn w:val="2"/>
    <w:next w:val="1"/>
    <w:qFormat/>
    <w:uiPriority w:val="0"/>
    <w:pPr>
      <w:spacing w:before="100" w:beforeAutospacing="1" w:after="100" w:afterAutospacing="1" w:line="360" w:lineRule="auto"/>
    </w:pPr>
  </w:style>
  <w:style w:type="paragraph" w:customStyle="1" w:styleId="168">
    <w:name w:val="数字标题6"/>
    <w:basedOn w:val="7"/>
    <w:next w:val="1"/>
    <w:qFormat/>
    <w:uiPriority w:val="0"/>
    <w:rPr>
      <w:rFonts w:ascii="Times New Roman" w:hAnsi="Times New Roman" w:eastAsia="宋体"/>
      <w:i/>
    </w:rPr>
  </w:style>
  <w:style w:type="paragraph" w:customStyle="1" w:styleId="169">
    <w:name w:val="Char Char1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70">
    <w:name w:val="xl65"/>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171">
    <w:name w:val="数字标题3"/>
    <w:basedOn w:val="4"/>
    <w:next w:val="1"/>
    <w:uiPriority w:val="0"/>
    <w:pPr>
      <w:ind w:left="210"/>
    </w:pPr>
  </w:style>
  <w:style w:type="paragraph" w:customStyle="1" w:styleId="172">
    <w:name w:val="1).多级符号"/>
    <w:basedOn w:val="1"/>
    <w:qFormat/>
    <w:uiPriority w:val="0"/>
    <w:pPr>
      <w:spacing w:line="300" w:lineRule="auto"/>
    </w:pPr>
  </w:style>
  <w:style w:type="paragraph" w:customStyle="1" w:styleId="173">
    <w:name w:val="文档标题5"/>
    <w:basedOn w:val="6"/>
    <w:next w:val="1"/>
    <w:qFormat/>
    <w:uiPriority w:val="0"/>
    <w:pPr>
      <w:tabs>
        <w:tab w:val="left" w:pos="992"/>
      </w:tabs>
      <w:spacing w:before="100" w:beforeAutospacing="1" w:after="100" w:afterAutospacing="1" w:line="360" w:lineRule="auto"/>
      <w:ind w:left="992" w:hanging="992"/>
    </w:pPr>
  </w:style>
  <w:style w:type="paragraph" w:customStyle="1" w:styleId="174">
    <w:name w:val="条标题"/>
    <w:basedOn w:val="1"/>
    <w:qFormat/>
    <w:uiPriority w:val="0"/>
    <w:pPr>
      <w:tabs>
        <w:tab w:val="left" w:pos="525"/>
      </w:tabs>
      <w:outlineLvl w:val="1"/>
    </w:pPr>
    <w:rPr>
      <w:rFonts w:ascii="宋体"/>
      <w:szCs w:val="20"/>
    </w:rPr>
  </w:style>
  <w:style w:type="paragraph" w:customStyle="1" w:styleId="175">
    <w:name w:val="数字级连标题3"/>
    <w:basedOn w:val="4"/>
    <w:next w:val="1"/>
    <w:qFormat/>
    <w:uiPriority w:val="0"/>
    <w:pPr>
      <w:tabs>
        <w:tab w:val="left" w:pos="0"/>
        <w:tab w:val="left" w:pos="2695"/>
      </w:tabs>
      <w:spacing w:before="100" w:beforeAutospacing="1" w:after="100" w:afterAutospacing="1" w:line="360" w:lineRule="auto"/>
      <w:ind w:left="2508" w:hanging="528"/>
    </w:pPr>
  </w:style>
  <w:style w:type="paragraph" w:customStyle="1" w:styleId="176">
    <w:name w:val="数字级连标题5"/>
    <w:basedOn w:val="6"/>
    <w:next w:val="1"/>
    <w:uiPriority w:val="0"/>
    <w:pPr>
      <w:spacing w:before="0" w:after="0" w:line="360" w:lineRule="auto"/>
    </w:pPr>
  </w:style>
  <w:style w:type="paragraph" w:customStyle="1" w:styleId="177">
    <w:name w:val="数字级连标题2"/>
    <w:basedOn w:val="3"/>
    <w:next w:val="1"/>
    <w:qFormat/>
    <w:uiPriority w:val="0"/>
    <w:pPr>
      <w:tabs>
        <w:tab w:val="left" w:pos="0"/>
        <w:tab w:val="left" w:pos="2383"/>
      </w:tabs>
      <w:spacing w:before="100" w:beforeAutospacing="1" w:after="100" w:afterAutospacing="1" w:line="360" w:lineRule="auto"/>
      <w:ind w:left="567" w:hanging="567"/>
    </w:pPr>
    <w:rPr>
      <w:rFonts w:ascii="Times New Roman" w:hAnsi="Times New Roman" w:eastAsia="宋体"/>
      <w:sz w:val="36"/>
      <w:szCs w:val="36"/>
    </w:rPr>
  </w:style>
  <w:style w:type="paragraph" w:customStyle="1" w:styleId="178">
    <w:name w:val="xl6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179">
    <w:name w:val="xl67"/>
    <w:basedOn w:val="1"/>
    <w:qFormat/>
    <w:uiPriority w:val="0"/>
    <w:pPr>
      <w:widowControl/>
      <w:pBdr>
        <w:left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180">
    <w:name w:val="文档标题4"/>
    <w:basedOn w:val="5"/>
    <w:next w:val="1"/>
    <w:qFormat/>
    <w:uiPriority w:val="0"/>
    <w:pPr>
      <w:tabs>
        <w:tab w:val="left" w:pos="851"/>
      </w:tabs>
      <w:spacing w:before="100" w:beforeAutospacing="1" w:after="100" w:afterAutospacing="1" w:line="360" w:lineRule="auto"/>
      <w:ind w:left="851" w:hanging="851"/>
    </w:pPr>
    <w:rPr>
      <w:rFonts w:eastAsia="宋体"/>
      <w:sz w:val="30"/>
    </w:rPr>
  </w:style>
  <w:style w:type="paragraph" w:customStyle="1" w:styleId="181">
    <w:name w:val="图表脚注"/>
    <w:next w:val="37"/>
    <w:qFormat/>
    <w:uiPriority w:val="0"/>
    <w:pPr>
      <w:ind w:left="300" w:leftChars="200" w:hanging="100" w:hangingChars="100"/>
      <w:jc w:val="both"/>
    </w:pPr>
    <w:rPr>
      <w:rFonts w:ascii="宋体" w:hAnsi="Times New Roman" w:eastAsia="宋体" w:cs="Times New Roman"/>
      <w:kern w:val="0"/>
      <w:sz w:val="18"/>
      <w:szCs w:val="20"/>
      <w:lang w:val="en-US" w:eastAsia="zh-CN" w:bidi="ar-SA"/>
    </w:rPr>
  </w:style>
  <w:style w:type="paragraph" w:customStyle="1" w:styleId="182">
    <w:name w:val="数字标题2"/>
    <w:basedOn w:val="3"/>
    <w:next w:val="1"/>
    <w:qFormat/>
    <w:uiPriority w:val="0"/>
    <w:pPr>
      <w:tabs>
        <w:tab w:val="left" w:pos="2520"/>
        <w:tab w:val="left" w:pos="4484"/>
      </w:tabs>
      <w:ind w:left="576" w:hanging="576"/>
    </w:pPr>
    <w:rPr>
      <w:rFonts w:ascii="Times New Roman" w:hAnsi="Times New Roman" w:eastAsia="宋体"/>
      <w:i/>
      <w:sz w:val="36"/>
      <w:szCs w:val="36"/>
    </w:rPr>
  </w:style>
  <w:style w:type="paragraph" w:customStyle="1" w:styleId="183">
    <w:name w:val="xl66"/>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184">
    <w:name w:val="1.多级符号"/>
    <w:basedOn w:val="1"/>
    <w:uiPriority w:val="0"/>
    <w:pPr>
      <w:shd w:val="clear" w:color="auto" w:fill="F0F0F0"/>
      <w:tabs>
        <w:tab w:val="left" w:pos="567"/>
      </w:tabs>
      <w:spacing w:line="0" w:lineRule="atLeast"/>
      <w:ind w:left="567" w:hanging="567"/>
      <w:outlineLvl w:val="0"/>
    </w:pPr>
    <w:rPr>
      <w:b/>
      <w:color w:val="000000"/>
      <w:kern w:val="30"/>
      <w:sz w:val="28"/>
      <w:szCs w:val="28"/>
    </w:rPr>
  </w:style>
  <w:style w:type="paragraph" w:customStyle="1" w:styleId="185">
    <w:name w:val="Char Char1 Char Char Char"/>
    <w:basedOn w:val="1"/>
    <w:next w:val="1"/>
    <w:uiPriority w:val="0"/>
    <w:pPr>
      <w:widowControl/>
      <w:tabs>
        <w:tab w:val="left" w:pos="855"/>
      </w:tabs>
      <w:spacing w:after="160" w:line="240" w:lineRule="exact"/>
      <w:ind w:left="855" w:hanging="420"/>
      <w:jc w:val="left"/>
    </w:pPr>
    <w:rPr>
      <w:rFonts w:ascii="Verdana" w:hAnsi="Verdana" w:eastAsia="仿宋_GB2312"/>
      <w:kern w:val="0"/>
      <w:sz w:val="24"/>
      <w:szCs w:val="20"/>
      <w:lang w:eastAsia="en-US"/>
    </w:rPr>
  </w:style>
  <w:style w:type="paragraph" w:customStyle="1" w:styleId="186">
    <w:name w:val="数字1"/>
    <w:basedOn w:val="2"/>
    <w:next w:val="166"/>
    <w:qFormat/>
    <w:uiPriority w:val="0"/>
    <w:pPr>
      <w:widowControl/>
      <w:spacing w:before="120" w:after="120" w:line="360" w:lineRule="auto"/>
      <w:jc w:val="left"/>
    </w:pPr>
    <w:rPr>
      <w:rFonts w:ascii="Cambria" w:hAnsi="Cambria"/>
      <w:kern w:val="32"/>
      <w:sz w:val="32"/>
      <w:szCs w:val="32"/>
      <w:lang w:bidi="en-US"/>
    </w:rPr>
  </w:style>
  <w:style w:type="paragraph" w:customStyle="1" w:styleId="187">
    <w:name w:val="数字级连标题6"/>
    <w:basedOn w:val="7"/>
    <w:qFormat/>
    <w:uiPriority w:val="0"/>
    <w:pPr>
      <w:spacing w:before="100" w:beforeAutospacing="1" w:after="100" w:afterAutospacing="1" w:line="360" w:lineRule="auto"/>
    </w:pPr>
    <w:rPr>
      <w:rFonts w:ascii="Times New Roman" w:hAnsi="Times New Roman" w:eastAsia="宋体"/>
    </w:rPr>
  </w:style>
  <w:style w:type="paragraph" w:customStyle="1" w:styleId="188">
    <w:name w:val="修订1"/>
    <w:qFormat/>
    <w:uiPriority w:val="0"/>
    <w:rPr>
      <w:rFonts w:ascii="Times New Roman" w:hAnsi="Times New Roman" w:eastAsia="宋体" w:cs="Times New Roman"/>
      <w:szCs w:val="24"/>
      <w:lang w:val="en-US" w:eastAsia="zh-CN" w:bidi="ar-SA"/>
    </w:rPr>
  </w:style>
  <w:style w:type="paragraph" w:customStyle="1" w:styleId="189">
    <w:name w:val="数字级连标题4"/>
    <w:basedOn w:val="5"/>
    <w:next w:val="1"/>
    <w:qFormat/>
    <w:uiPriority w:val="0"/>
    <w:pPr>
      <w:tabs>
        <w:tab w:val="left" w:pos="0"/>
        <w:tab w:val="left" w:pos="2071"/>
      </w:tabs>
      <w:spacing w:before="0" w:after="0" w:line="360" w:lineRule="auto"/>
      <w:ind w:left="1884" w:hanging="528"/>
    </w:pPr>
    <w:rPr>
      <w:rFonts w:ascii="Times New Roman" w:hAnsi="Times New Roman" w:eastAsia="宋体"/>
      <w:szCs w:val="30"/>
    </w:rPr>
  </w:style>
  <w:style w:type="paragraph" w:customStyle="1" w:styleId="190">
    <w:name w:val="1.1 多级符号"/>
    <w:basedOn w:val="1"/>
    <w:qFormat/>
    <w:uiPriority w:val="0"/>
    <w:pPr>
      <w:shd w:val="clear" w:color="auto" w:fill="FAFAFA"/>
      <w:tabs>
        <w:tab w:val="left" w:pos="567"/>
      </w:tabs>
      <w:spacing w:line="300" w:lineRule="auto"/>
      <w:ind w:left="567" w:hanging="567"/>
      <w:outlineLvl w:val="1"/>
    </w:pPr>
    <w:rPr>
      <w:b/>
      <w:color w:val="000000"/>
      <w:sz w:val="24"/>
    </w:rPr>
  </w:style>
  <w:style w:type="paragraph" w:customStyle="1" w:styleId="191">
    <w:name w:val="说明文字"/>
    <w:basedOn w:val="1"/>
    <w:uiPriority w:val="0"/>
    <w:rPr>
      <w:rFonts w:ascii="黑体" w:hAnsi="宋体"/>
      <w:i/>
      <w:color w:val="0000FF"/>
      <w:kern w:val="0"/>
      <w:sz w:val="24"/>
      <w:szCs w:val="20"/>
    </w:rPr>
  </w:style>
  <w:style w:type="paragraph" w:customStyle="1" w:styleId="192">
    <w:name w:val="首信标准正文"/>
    <w:basedOn w:val="1"/>
    <w:qFormat/>
    <w:uiPriority w:val="0"/>
    <w:pPr>
      <w:spacing w:line="360" w:lineRule="auto"/>
    </w:pPr>
    <w:rPr>
      <w:rFonts w:ascii="Tahoma" w:hAnsi="Tahoma"/>
      <w:sz w:val="24"/>
      <w:szCs w:val="20"/>
    </w:rPr>
  </w:style>
  <w:style w:type="paragraph" w:customStyle="1" w:styleId="193">
    <w:name w:val="一级列表"/>
    <w:basedOn w:val="1"/>
    <w:qFormat/>
    <w:uiPriority w:val="0"/>
    <w:pPr>
      <w:tabs>
        <w:tab w:val="left" w:pos="936"/>
      </w:tabs>
      <w:spacing w:after="60" w:line="360" w:lineRule="exact"/>
      <w:ind w:left="935"/>
    </w:pPr>
    <w:rPr>
      <w:sz w:val="24"/>
      <w:szCs w:val="20"/>
    </w:rPr>
  </w:style>
  <w:style w:type="paragraph" w:customStyle="1" w:styleId="194">
    <w:name w:val="（空）多级符号"/>
    <w:basedOn w:val="1"/>
    <w:qFormat/>
    <w:uiPriority w:val="0"/>
    <w:pPr>
      <w:spacing w:line="300" w:lineRule="auto"/>
    </w:pPr>
  </w:style>
  <w:style w:type="paragraph" w:customStyle="1" w:styleId="195">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96">
    <w:name w:val="文档标题1"/>
    <w:basedOn w:val="2"/>
    <w:next w:val="1"/>
    <w:qFormat/>
    <w:uiPriority w:val="0"/>
  </w:style>
  <w:style w:type="paragraph" w:customStyle="1" w:styleId="197">
    <w:name w:val="封面说明（黑）"/>
    <w:basedOn w:val="1"/>
    <w:qFormat/>
    <w:uiPriority w:val="0"/>
    <w:pPr>
      <w:spacing w:line="300" w:lineRule="auto"/>
      <w:jc w:val="center"/>
    </w:pPr>
  </w:style>
  <w:style w:type="paragraph" w:customStyle="1" w:styleId="198">
    <w:name w:val="Char1 Char Char Char Char Char Char Char Char Char Char Char Char"/>
    <w:basedOn w:val="1"/>
    <w:qFormat/>
    <w:uiPriority w:val="0"/>
    <w:rPr>
      <w:rFonts w:ascii="Tahoma" w:hAnsi="Tahoma"/>
      <w:sz w:val="24"/>
      <w:szCs w:val="20"/>
    </w:rPr>
  </w:style>
  <w:style w:type="paragraph" w:customStyle="1" w:styleId="199">
    <w:name w:val="1.1.1 多级符号"/>
    <w:basedOn w:val="1"/>
    <w:uiPriority w:val="0"/>
    <w:pPr>
      <w:tabs>
        <w:tab w:val="left" w:pos="567"/>
      </w:tabs>
      <w:spacing w:line="300" w:lineRule="auto"/>
      <w:ind w:left="567" w:hanging="567"/>
      <w:outlineLvl w:val="2"/>
    </w:pPr>
  </w:style>
  <w:style w:type="paragraph" w:customStyle="1" w:styleId="200">
    <w:name w:val="数字标题1"/>
    <w:basedOn w:val="2"/>
    <w:next w:val="1"/>
    <w:qFormat/>
    <w:uiPriority w:val="0"/>
  </w:style>
  <w:style w:type="paragraph" w:customStyle="1" w:styleId="201">
    <w:name w:val="数字标题4"/>
    <w:basedOn w:val="5"/>
    <w:qFormat/>
    <w:uiPriority w:val="0"/>
    <w:rPr>
      <w:rFonts w:ascii="Times New Roman" w:hAnsi="Times New Roman" w:eastAsia="宋体"/>
      <w:i/>
      <w:sz w:val="30"/>
      <w:szCs w:val="30"/>
    </w:rPr>
  </w:style>
  <w:style w:type="paragraph" w:customStyle="1" w:styleId="202">
    <w:name w:val="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03">
    <w:name w:val="样式 标题 1 + 黑体 三号 非加粗 行距: 1.5 倍行距"/>
    <w:basedOn w:val="2"/>
    <w:uiPriority w:val="0"/>
    <w:pPr>
      <w:spacing w:after="120" w:line="360" w:lineRule="auto"/>
    </w:pPr>
    <w:rPr>
      <w:rFonts w:ascii="黑体" w:hAnsi="黑体" w:eastAsia="黑体" w:cs="宋体"/>
      <w:b w:val="0"/>
      <w:bCs w:val="0"/>
      <w:kern w:val="2"/>
      <w:sz w:val="32"/>
      <w:szCs w:val="20"/>
    </w:rPr>
  </w:style>
  <w:style w:type="paragraph" w:customStyle="1" w:styleId="204">
    <w:name w:val="文档标题2"/>
    <w:basedOn w:val="3"/>
    <w:next w:val="1"/>
    <w:uiPriority w:val="0"/>
    <w:pPr>
      <w:tabs>
        <w:tab w:val="left" w:pos="57"/>
        <w:tab w:val="left" w:pos="1287"/>
      </w:tabs>
      <w:ind w:left="1287"/>
    </w:pPr>
    <w:rPr>
      <w:rFonts w:eastAsia="宋体"/>
    </w:rPr>
  </w:style>
  <w:style w:type="paragraph" w:customStyle="1" w:styleId="205">
    <w:name w:val="默认段落字体 Para Char"/>
    <w:basedOn w:val="1"/>
    <w:uiPriority w:val="0"/>
    <w:pPr>
      <w:adjustRightInd w:val="0"/>
      <w:spacing w:line="360" w:lineRule="auto"/>
    </w:pPr>
    <w:rPr>
      <w:kern w:val="0"/>
      <w:sz w:val="24"/>
      <w:szCs w:val="20"/>
    </w:rPr>
  </w:style>
  <w:style w:type="paragraph" w:customStyle="1" w:styleId="206">
    <w:name w:val="Char Char Char Char Char Char Char Char Char Char Char Char Char Char Char Char Char Char Char"/>
    <w:basedOn w:val="1"/>
    <w:qFormat/>
    <w:uiPriority w:val="0"/>
    <w:pPr>
      <w:tabs>
        <w:tab w:val="left" w:pos="907"/>
      </w:tabs>
      <w:ind w:left="907" w:hanging="453"/>
    </w:pPr>
    <w:rPr>
      <w:sz w:val="24"/>
    </w:rPr>
  </w:style>
  <w:style w:type="paragraph" w:customStyle="1" w:styleId="207">
    <w:name w:val="xl64"/>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208">
    <w:name w:val="xl68"/>
    <w:basedOn w:val="1"/>
    <w:qFormat/>
    <w:uiPriority w:val="0"/>
    <w:pPr>
      <w:widowControl/>
      <w:pBdr>
        <w:right w:val="single" w:color="auto" w:sz="8" w:space="0"/>
      </w:pBdr>
      <w:spacing w:before="100" w:beforeAutospacing="1" w:after="100" w:afterAutospacing="1"/>
      <w:jc w:val="center"/>
    </w:pPr>
    <w:rPr>
      <w:rFonts w:ascii="宋体" w:hAnsi="宋体" w:cs="宋体"/>
      <w:kern w:val="0"/>
      <w:sz w:val="24"/>
    </w:rPr>
  </w:style>
  <w:style w:type="paragraph" w:customStyle="1" w:styleId="209">
    <w:name w:val="标3"/>
    <w:basedOn w:val="1"/>
    <w:qFormat/>
    <w:uiPriority w:val="0"/>
    <w:pPr>
      <w:keepNext/>
      <w:keepLines/>
      <w:numPr>
        <w:ilvl w:val="2"/>
        <w:numId w:val="14"/>
      </w:numPr>
      <w:tabs>
        <w:tab w:val="left" w:pos="851"/>
      </w:tabs>
      <w:spacing w:beforeLines="50" w:afterLines="100" w:line="360" w:lineRule="auto"/>
      <w:outlineLvl w:val="2"/>
    </w:pPr>
    <w:rPr>
      <w:rFonts w:ascii="宋体" w:hAnsi="宋体" w:cs="宋体"/>
      <w:b/>
      <w:bCs/>
      <w:kern w:val="0"/>
      <w:sz w:val="28"/>
      <w:szCs w:val="28"/>
    </w:rPr>
  </w:style>
  <w:style w:type="paragraph" w:customStyle="1" w:styleId="210">
    <w:name w:val="TOC Heading"/>
    <w:basedOn w:val="2"/>
    <w:next w:val="1"/>
    <w:unhideWhenUsed/>
    <w:qFormat/>
    <w:uiPriority w:val="39"/>
    <w:pPr>
      <w:widowControl/>
      <w:spacing w:before="480" w:after="0" w:line="276" w:lineRule="auto"/>
      <w:jc w:val="left"/>
      <w:outlineLvl w:val="9"/>
    </w:pPr>
    <w:rPr>
      <w:rFonts w:ascii="Cambria" w:hAnsi="Cambria" w:eastAsia="宋体" w:cs="黑体"/>
      <w:color w:val="365F90"/>
      <w:kern w:val="0"/>
      <w:sz w:val="28"/>
      <w:szCs w:val="28"/>
    </w:rPr>
  </w:style>
  <w:style w:type="paragraph" w:customStyle="1" w:styleId="211">
    <w:name w:val="www.wordwendang.com"/>
    <w:basedOn w:val="1"/>
    <w:qFormat/>
    <w:uiPriority w:val="0"/>
    <w:pPr>
      <w:pBdr>
        <w:top w:val="single" w:color="auto" w:sz="12" w:space="1"/>
        <w:bottom w:val="single" w:color="auto" w:sz="12" w:space="1"/>
      </w:pBdr>
      <w:spacing w:line="240" w:lineRule="atLeast"/>
      <w:jc w:val="center"/>
    </w:pPr>
    <w:rPr>
      <w:rFonts w:eastAsia="微软雅黑"/>
      <w:szCs w:val="21"/>
    </w:rPr>
  </w:style>
  <w:style w:type="character" w:customStyle="1" w:styleId="212">
    <w:name w:val="页眉 Char"/>
    <w:basedOn w:val="49"/>
    <w:link w:val="32"/>
    <w:uiPriority w:val="0"/>
    <w:rPr>
      <w:sz w:val="18"/>
      <w:szCs w:val="18"/>
    </w:rPr>
  </w:style>
  <w:style w:type="character" w:customStyle="1" w:styleId="213">
    <w:name w:val="页脚 Char"/>
    <w:basedOn w:val="49"/>
    <w:link w:val="31"/>
    <w:qFormat/>
    <w:uiPriority w:val="99"/>
    <w:rPr>
      <w:sz w:val="18"/>
      <w:szCs w:val="18"/>
    </w:rPr>
  </w:style>
  <w:style w:type="character" w:customStyle="1" w:styleId="214">
    <w:name w:val="标题 1 Char"/>
    <w:basedOn w:val="49"/>
    <w:link w:val="2"/>
    <w:qFormat/>
    <w:uiPriority w:val="0"/>
    <w:rPr>
      <w:rFonts w:ascii="Times New Roman" w:hAnsi="Times New Roman" w:eastAsia="宋体" w:cs="Times New Roman"/>
      <w:b/>
      <w:bCs/>
      <w:kern w:val="44"/>
      <w:sz w:val="44"/>
      <w:szCs w:val="44"/>
    </w:rPr>
  </w:style>
  <w:style w:type="character" w:customStyle="1" w:styleId="215">
    <w:name w:val="标题 2 Char"/>
    <w:basedOn w:val="49"/>
    <w:link w:val="3"/>
    <w:qFormat/>
    <w:uiPriority w:val="0"/>
    <w:rPr>
      <w:rFonts w:ascii="Cambria" w:hAnsi="Cambria" w:eastAsia="宋体" w:cs="黑体"/>
      <w:b/>
      <w:bCs/>
      <w:sz w:val="32"/>
      <w:szCs w:val="32"/>
    </w:rPr>
  </w:style>
  <w:style w:type="character" w:customStyle="1" w:styleId="216">
    <w:name w:val="标题 3 Char"/>
    <w:basedOn w:val="49"/>
    <w:link w:val="4"/>
    <w:qFormat/>
    <w:uiPriority w:val="0"/>
    <w:rPr>
      <w:rFonts w:ascii="Times New Roman" w:hAnsi="Times New Roman" w:eastAsia="宋体" w:cs="Times New Roman"/>
      <w:b/>
      <w:bCs/>
      <w:kern w:val="0"/>
      <w:sz w:val="32"/>
      <w:szCs w:val="32"/>
    </w:rPr>
  </w:style>
  <w:style w:type="character" w:customStyle="1" w:styleId="217">
    <w:name w:val="标题 4 Char"/>
    <w:basedOn w:val="49"/>
    <w:link w:val="5"/>
    <w:qFormat/>
    <w:uiPriority w:val="0"/>
    <w:rPr>
      <w:rFonts w:ascii="Arial" w:hAnsi="Arial" w:eastAsia="黑体" w:cs="Times New Roman"/>
      <w:b/>
      <w:bCs/>
      <w:kern w:val="0"/>
      <w:sz w:val="28"/>
      <w:szCs w:val="28"/>
    </w:rPr>
  </w:style>
  <w:style w:type="character" w:customStyle="1" w:styleId="218">
    <w:name w:val="标题 5 Char"/>
    <w:basedOn w:val="49"/>
    <w:link w:val="6"/>
    <w:uiPriority w:val="0"/>
    <w:rPr>
      <w:rFonts w:ascii="Times New Roman" w:hAnsi="Times New Roman" w:eastAsia="宋体" w:cs="Times New Roman"/>
      <w:b/>
      <w:bCs/>
      <w:kern w:val="0"/>
      <w:sz w:val="28"/>
      <w:szCs w:val="28"/>
    </w:rPr>
  </w:style>
  <w:style w:type="character" w:customStyle="1" w:styleId="219">
    <w:name w:val="标题 6 Char"/>
    <w:basedOn w:val="49"/>
    <w:link w:val="7"/>
    <w:qFormat/>
    <w:uiPriority w:val="0"/>
    <w:rPr>
      <w:rFonts w:ascii="Arial" w:hAnsi="Arial" w:eastAsia="黑体" w:cs="Times New Roman"/>
      <w:b/>
      <w:bCs/>
      <w:kern w:val="0"/>
      <w:sz w:val="24"/>
      <w:szCs w:val="24"/>
    </w:rPr>
  </w:style>
  <w:style w:type="character" w:customStyle="1" w:styleId="220">
    <w:name w:val="标题 7 Char"/>
    <w:basedOn w:val="49"/>
    <w:link w:val="8"/>
    <w:qFormat/>
    <w:uiPriority w:val="0"/>
    <w:rPr>
      <w:rFonts w:ascii="Times New Roman" w:hAnsi="Times New Roman" w:eastAsia="宋体" w:cs="Times New Roman"/>
      <w:b/>
      <w:bCs/>
      <w:kern w:val="0"/>
      <w:sz w:val="24"/>
      <w:szCs w:val="24"/>
    </w:rPr>
  </w:style>
  <w:style w:type="character" w:customStyle="1" w:styleId="221">
    <w:name w:val="标题 8 Char"/>
    <w:basedOn w:val="49"/>
    <w:link w:val="9"/>
    <w:qFormat/>
    <w:uiPriority w:val="0"/>
    <w:rPr>
      <w:rFonts w:ascii="Arial" w:hAnsi="Arial" w:eastAsia="黑体" w:cs="Times New Roman"/>
      <w:kern w:val="0"/>
      <w:sz w:val="24"/>
      <w:szCs w:val="24"/>
    </w:rPr>
  </w:style>
  <w:style w:type="character" w:customStyle="1" w:styleId="222">
    <w:name w:val="标题 9 Char"/>
    <w:basedOn w:val="49"/>
    <w:link w:val="10"/>
    <w:qFormat/>
    <w:uiPriority w:val="0"/>
    <w:rPr>
      <w:rFonts w:ascii="Arial" w:hAnsi="Arial" w:eastAsia="黑体" w:cs="Times New Roman"/>
      <w:kern w:val="0"/>
      <w:sz w:val="20"/>
      <w:szCs w:val="21"/>
    </w:rPr>
  </w:style>
  <w:style w:type="character" w:customStyle="1" w:styleId="223">
    <w:name w:val="标题 2 Char1"/>
    <w:link w:val="3"/>
    <w:uiPriority w:val="0"/>
    <w:rPr>
      <w:rFonts w:ascii="Arial" w:hAnsi="Arial" w:eastAsia="黑体" w:cs="Times New Roman"/>
      <w:b/>
      <w:bCs/>
      <w:kern w:val="0"/>
      <w:sz w:val="32"/>
      <w:szCs w:val="32"/>
    </w:rPr>
  </w:style>
  <w:style w:type="character" w:customStyle="1" w:styleId="224">
    <w:name w:val="段 Char"/>
    <w:basedOn w:val="49"/>
    <w:link w:val="37"/>
    <w:qFormat/>
    <w:uiPriority w:val="0"/>
    <w:rPr>
      <w:rFonts w:ascii="宋体" w:hAnsi="Times New Roman" w:eastAsia="宋体" w:cs="Times New Roman"/>
      <w:kern w:val="0"/>
      <w:szCs w:val="20"/>
    </w:rPr>
  </w:style>
  <w:style w:type="character" w:customStyle="1" w:styleId="225">
    <w:name w:val="发布"/>
    <w:basedOn w:val="49"/>
    <w:qFormat/>
    <w:uiPriority w:val="0"/>
    <w:rPr>
      <w:rFonts w:ascii="黑体" w:eastAsia="黑体"/>
      <w:spacing w:val="85"/>
      <w:w w:val="100"/>
      <w:position w:val="3"/>
      <w:sz w:val="28"/>
      <w:szCs w:val="28"/>
    </w:rPr>
  </w:style>
  <w:style w:type="character" w:customStyle="1" w:styleId="226">
    <w:name w:val="附录公式 Char"/>
    <w:basedOn w:val="224"/>
    <w:link w:val="114"/>
    <w:qFormat/>
    <w:uiPriority w:val="0"/>
  </w:style>
  <w:style w:type="character" w:customStyle="1" w:styleId="227">
    <w:name w:val="脚注文本 Char"/>
    <w:basedOn w:val="49"/>
    <w:link w:val="38"/>
    <w:qFormat/>
    <w:uiPriority w:val="0"/>
    <w:rPr>
      <w:rFonts w:ascii="宋体" w:hAnsi="Times New Roman" w:eastAsia="宋体" w:cs="Times New Roman"/>
      <w:sz w:val="18"/>
      <w:szCs w:val="18"/>
    </w:rPr>
  </w:style>
  <w:style w:type="character" w:customStyle="1" w:styleId="228">
    <w:name w:val="首示例 Char"/>
    <w:basedOn w:val="49"/>
    <w:link w:val="139"/>
    <w:qFormat/>
    <w:uiPriority w:val="0"/>
    <w:rPr>
      <w:rFonts w:ascii="宋体" w:hAnsi="宋体" w:eastAsia="宋体" w:cs="Times New Roman"/>
      <w:sz w:val="18"/>
      <w:szCs w:val="18"/>
    </w:rPr>
  </w:style>
  <w:style w:type="character" w:customStyle="1" w:styleId="229">
    <w:name w:val="尾注文本 Char"/>
    <w:basedOn w:val="49"/>
    <w:link w:val="29"/>
    <w:semiHidden/>
    <w:qFormat/>
    <w:uiPriority w:val="0"/>
    <w:rPr>
      <w:rFonts w:ascii="Times New Roman" w:hAnsi="Times New Roman" w:eastAsia="宋体" w:cs="Times New Roman"/>
      <w:szCs w:val="24"/>
    </w:rPr>
  </w:style>
  <w:style w:type="character" w:customStyle="1" w:styleId="230">
    <w:name w:val="文档结构图 Char"/>
    <w:basedOn w:val="49"/>
    <w:link w:val="18"/>
    <w:qFormat/>
    <w:uiPriority w:val="0"/>
    <w:rPr>
      <w:rFonts w:ascii="Times New Roman" w:hAnsi="Times New Roman" w:eastAsia="宋体" w:cs="Times New Roman"/>
      <w:szCs w:val="24"/>
      <w:shd w:val="clear" w:color="auto" w:fill="000080"/>
    </w:rPr>
  </w:style>
  <w:style w:type="character" w:customStyle="1" w:styleId="231">
    <w:name w:val="标题 Char"/>
    <w:link w:val="48"/>
    <w:uiPriority w:val="10"/>
    <w:rPr>
      <w:rFonts w:ascii="Arial" w:hAnsi="Arial" w:cs="Arial"/>
      <w:b/>
      <w:bCs/>
      <w:sz w:val="32"/>
      <w:szCs w:val="32"/>
    </w:rPr>
  </w:style>
  <w:style w:type="character" w:customStyle="1" w:styleId="232">
    <w:name w:val="标题 Char1"/>
    <w:basedOn w:val="49"/>
    <w:link w:val="48"/>
    <w:qFormat/>
    <w:uiPriority w:val="0"/>
    <w:rPr>
      <w:rFonts w:ascii="Cambria" w:hAnsi="Cambria" w:eastAsia="宋体" w:cs="黑体"/>
      <w:b/>
      <w:bCs/>
      <w:sz w:val="32"/>
      <w:szCs w:val="32"/>
    </w:rPr>
  </w:style>
  <w:style w:type="character" w:customStyle="1" w:styleId="233">
    <w:name w:val="批注框文本 Char"/>
    <w:link w:val="30"/>
    <w:qFormat/>
    <w:uiPriority w:val="0"/>
    <w:rPr>
      <w:sz w:val="18"/>
      <w:szCs w:val="18"/>
    </w:rPr>
  </w:style>
  <w:style w:type="character" w:customStyle="1" w:styleId="234">
    <w:name w:val="批注框文本 Char1"/>
    <w:basedOn w:val="49"/>
    <w:link w:val="30"/>
    <w:qFormat/>
    <w:uiPriority w:val="0"/>
    <w:rPr>
      <w:rFonts w:ascii="Times New Roman" w:hAnsi="Times New Roman" w:eastAsia="宋体" w:cs="Times New Roman"/>
      <w:sz w:val="18"/>
      <w:szCs w:val="18"/>
    </w:rPr>
  </w:style>
  <w:style w:type="character" w:customStyle="1" w:styleId="235">
    <w:name w:val="批注主题 Char"/>
    <w:link w:val="11"/>
    <w:qFormat/>
    <w:uiPriority w:val="0"/>
    <w:rPr>
      <w:b/>
      <w:bCs/>
      <w:szCs w:val="24"/>
    </w:rPr>
  </w:style>
  <w:style w:type="character" w:customStyle="1" w:styleId="236">
    <w:name w:val="批注文字 Char"/>
    <w:basedOn w:val="49"/>
    <w:link w:val="12"/>
    <w:uiPriority w:val="0"/>
    <w:rPr>
      <w:rFonts w:ascii="Times New Roman" w:hAnsi="Times New Roman" w:eastAsia="宋体" w:cs="Times New Roman"/>
      <w:szCs w:val="24"/>
    </w:rPr>
  </w:style>
  <w:style w:type="character" w:customStyle="1" w:styleId="237">
    <w:name w:val="批注主题 Char1"/>
    <w:basedOn w:val="236"/>
    <w:link w:val="11"/>
    <w:qFormat/>
    <w:uiPriority w:val="0"/>
    <w:rPr>
      <w:b/>
      <w:bCs/>
    </w:rPr>
  </w:style>
  <w:style w:type="character" w:customStyle="1" w:styleId="238">
    <w:name w:val="HTML 预设格式 Char"/>
    <w:link w:val="45"/>
    <w:uiPriority w:val="0"/>
    <w:rPr>
      <w:rFonts w:ascii="Courier New" w:hAnsi="Courier New" w:cs="Courier New"/>
    </w:rPr>
  </w:style>
  <w:style w:type="character" w:customStyle="1" w:styleId="239">
    <w:name w:val="HTML 预设格式 Char1"/>
    <w:basedOn w:val="49"/>
    <w:link w:val="45"/>
    <w:qFormat/>
    <w:uiPriority w:val="0"/>
    <w:rPr>
      <w:rFonts w:ascii="Courier New" w:hAnsi="Courier New" w:eastAsia="宋体" w:cs="Courier New"/>
      <w:sz w:val="20"/>
      <w:szCs w:val="20"/>
    </w:rPr>
  </w:style>
  <w:style w:type="character" w:customStyle="1" w:styleId="240">
    <w:name w:val="样式 题注图图1图2图3图4图5图6图7图8图9图10图11图12图13图14图15图16图... Char Char"/>
    <w:link w:val="159"/>
    <w:qFormat/>
    <w:uiPriority w:val="0"/>
    <w:rPr>
      <w:rFonts w:eastAsia="黑体"/>
      <w:sz w:val="24"/>
    </w:rPr>
  </w:style>
  <w:style w:type="character" w:customStyle="1" w:styleId="241">
    <w:name w:val="个人撰写风格"/>
    <w:qFormat/>
    <w:uiPriority w:val="0"/>
    <w:rPr>
      <w:rFonts w:ascii="Arial" w:hAnsi="Arial" w:eastAsia="宋体" w:cs="Arial"/>
      <w:color w:val="auto"/>
      <w:sz w:val="20"/>
    </w:rPr>
  </w:style>
  <w:style w:type="character" w:customStyle="1" w:styleId="242">
    <w:name w:val="H3 Char"/>
    <w:qFormat/>
    <w:uiPriority w:val="0"/>
    <w:rPr>
      <w:rFonts w:ascii="Times New Roman" w:hAnsi="Times New Roman" w:eastAsia="仿宋_GB2312" w:cs="Times New Roman"/>
      <w:b/>
      <w:bCs/>
      <w:sz w:val="32"/>
      <w:szCs w:val="32"/>
    </w:rPr>
  </w:style>
  <w:style w:type="character" w:customStyle="1" w:styleId="243">
    <w:name w:val="列出段落 Char Char"/>
    <w:link w:val="160"/>
    <w:qFormat/>
    <w:uiPriority w:val="0"/>
    <w:rPr>
      <w:szCs w:val="24"/>
    </w:rPr>
  </w:style>
  <w:style w:type="character" w:customStyle="1" w:styleId="244">
    <w:name w:val="H5 Char"/>
    <w:qFormat/>
    <w:uiPriority w:val="0"/>
    <w:rPr>
      <w:rFonts w:ascii="Times New Roman" w:hAnsi="Times New Roman" w:eastAsia="宋体" w:cs="Times New Roman"/>
      <w:szCs w:val="24"/>
    </w:rPr>
  </w:style>
  <w:style w:type="character" w:customStyle="1" w:styleId="245">
    <w:name w:val="H1 Char"/>
    <w:qFormat/>
    <w:uiPriority w:val="0"/>
    <w:rPr>
      <w:rFonts w:ascii="Times New Roman" w:hAnsi="Times New Roman" w:eastAsia="仿宋_GB2312" w:cs="Times New Roman"/>
      <w:b/>
      <w:bCs/>
      <w:kern w:val="44"/>
      <w:sz w:val="44"/>
      <w:szCs w:val="44"/>
    </w:rPr>
  </w:style>
  <w:style w:type="character" w:customStyle="1" w:styleId="246">
    <w:name w:val="HTML 地址 Char"/>
    <w:link w:val="22"/>
    <w:qFormat/>
    <w:uiPriority w:val="0"/>
    <w:rPr>
      <w:i/>
      <w:iCs/>
      <w:szCs w:val="24"/>
    </w:rPr>
  </w:style>
  <w:style w:type="character" w:customStyle="1" w:styleId="247">
    <w:name w:val="HTML 地址 Char1"/>
    <w:basedOn w:val="49"/>
    <w:link w:val="22"/>
    <w:qFormat/>
    <w:uiPriority w:val="0"/>
    <w:rPr>
      <w:rFonts w:ascii="Times New Roman" w:hAnsi="Times New Roman" w:eastAsia="宋体" w:cs="Times New Roman"/>
      <w:i/>
      <w:iCs/>
      <w:szCs w:val="24"/>
    </w:rPr>
  </w:style>
  <w:style w:type="character" w:customStyle="1" w:styleId="248">
    <w:name w:val="content1"/>
    <w:qFormat/>
    <w:uiPriority w:val="0"/>
    <w:rPr>
      <w:rFonts w:eastAsia="宋体"/>
      <w:kern w:val="2"/>
      <w:sz w:val="18"/>
      <w:szCs w:val="18"/>
      <w:lang w:val="en-US" w:eastAsia="zh-CN" w:bidi="ar-SA"/>
    </w:rPr>
  </w:style>
  <w:style w:type="character" w:customStyle="1" w:styleId="249">
    <w:name w:val="正文文本缩进 Char"/>
    <w:link w:val="21"/>
    <w:qFormat/>
    <w:uiPriority w:val="0"/>
    <w:rPr>
      <w:rFonts w:eastAsia="仿宋_GB2312"/>
      <w:sz w:val="32"/>
      <w:szCs w:val="32"/>
    </w:rPr>
  </w:style>
  <w:style w:type="character" w:customStyle="1" w:styleId="250">
    <w:name w:val="正文文本缩进 Char1"/>
    <w:basedOn w:val="49"/>
    <w:link w:val="21"/>
    <w:qFormat/>
    <w:uiPriority w:val="0"/>
    <w:rPr>
      <w:rFonts w:ascii="Times New Roman" w:hAnsi="Times New Roman" w:eastAsia="宋体" w:cs="Times New Roman"/>
      <w:szCs w:val="24"/>
    </w:rPr>
  </w:style>
  <w:style w:type="character" w:customStyle="1" w:styleId="251">
    <w:name w:val="正文文本 Char"/>
    <w:link w:val="20"/>
    <w:qFormat/>
    <w:uiPriority w:val="0"/>
    <w:rPr>
      <w:szCs w:val="24"/>
    </w:rPr>
  </w:style>
  <w:style w:type="character" w:customStyle="1" w:styleId="252">
    <w:name w:val="正文文本 Char1"/>
    <w:basedOn w:val="49"/>
    <w:link w:val="20"/>
    <w:uiPriority w:val="0"/>
    <w:rPr>
      <w:rFonts w:ascii="Times New Roman" w:hAnsi="Times New Roman" w:eastAsia="宋体" w:cs="Times New Roman"/>
      <w:szCs w:val="24"/>
    </w:rPr>
  </w:style>
  <w:style w:type="character" w:customStyle="1" w:styleId="253">
    <w:name w:val="H2 Char"/>
    <w:uiPriority w:val="0"/>
    <w:rPr>
      <w:rFonts w:ascii="仿宋_GB2312" w:hAnsi="Arial" w:eastAsia="仿宋_GB2312" w:cs="Times New Roman"/>
      <w:b/>
      <w:sz w:val="32"/>
      <w:szCs w:val="32"/>
    </w:rPr>
  </w:style>
  <w:style w:type="character" w:customStyle="1" w:styleId="254">
    <w:name w:val="正文格式 Char Char Char"/>
    <w:qFormat/>
    <w:uiPriority w:val="0"/>
    <w:rPr>
      <w:rFonts w:ascii="Times New Roman" w:hAnsi="Times New Roman" w:eastAsia="宋体" w:cs="Times New Roman"/>
      <w:kern w:val="0"/>
      <w:sz w:val="24"/>
      <w:szCs w:val="20"/>
    </w:rPr>
  </w:style>
  <w:style w:type="character" w:customStyle="1" w:styleId="255">
    <w:name w:val="文档标题3 Char Char"/>
    <w:link w:val="161"/>
    <w:qFormat/>
    <w:uiPriority w:val="0"/>
    <w:rPr>
      <w:b/>
      <w:bCs/>
      <w:sz w:val="32"/>
      <w:szCs w:val="32"/>
    </w:rPr>
  </w:style>
  <w:style w:type="character" w:customStyle="1" w:styleId="256">
    <w:name w:val="正文格式 Char Char"/>
    <w:link w:val="162"/>
    <w:qFormat/>
    <w:uiPriority w:val="0"/>
    <w:rPr>
      <w:sz w:val="24"/>
    </w:rPr>
  </w:style>
  <w:style w:type="character" w:customStyle="1" w:styleId="257">
    <w:name w:val="bodycopy"/>
    <w:basedOn w:val="49"/>
    <w:qFormat/>
    <w:uiPriority w:val="0"/>
  </w:style>
  <w:style w:type="character" w:customStyle="1" w:styleId="258">
    <w:name w:val="个人答复风格"/>
    <w:qFormat/>
    <w:uiPriority w:val="0"/>
    <w:rPr>
      <w:rFonts w:ascii="Arial" w:hAnsi="Arial" w:eastAsia="宋体" w:cs="Arial"/>
      <w:color w:val="auto"/>
      <w:sz w:val="20"/>
    </w:rPr>
  </w:style>
  <w:style w:type="character" w:customStyle="1" w:styleId="259">
    <w:name w:val="tpc_content"/>
    <w:basedOn w:val="49"/>
    <w:uiPriority w:val="0"/>
  </w:style>
  <w:style w:type="character" w:customStyle="1" w:styleId="260">
    <w:name w:val="无间隔 Char Char"/>
    <w:link w:val="163"/>
    <w:uiPriority w:val="0"/>
    <w:rPr>
      <w:sz w:val="22"/>
    </w:rPr>
  </w:style>
  <w:style w:type="character" w:customStyle="1" w:styleId="261">
    <w:name w:val="日期 Char"/>
    <w:link w:val="28"/>
    <w:qFormat/>
    <w:uiPriority w:val="0"/>
    <w:rPr>
      <w:szCs w:val="24"/>
    </w:rPr>
  </w:style>
  <w:style w:type="character" w:customStyle="1" w:styleId="262">
    <w:name w:val="日期 Char1"/>
    <w:basedOn w:val="49"/>
    <w:link w:val="28"/>
    <w:qFormat/>
    <w:uiPriority w:val="0"/>
    <w:rPr>
      <w:rFonts w:ascii="Times New Roman" w:hAnsi="Times New Roman" w:eastAsia="宋体" w:cs="Times New Roman"/>
      <w:szCs w:val="24"/>
    </w:rPr>
  </w:style>
  <w:style w:type="character" w:customStyle="1" w:styleId="263">
    <w:name w:val="H6 Char"/>
    <w:qFormat/>
    <w:uiPriority w:val="0"/>
    <w:rPr>
      <w:rFonts w:ascii="Times New Roman" w:hAnsi="Times New Roman" w:eastAsia="宋体" w:cs="Times New Roman"/>
      <w:szCs w:val="24"/>
    </w:rPr>
  </w:style>
  <w:style w:type="character" w:customStyle="1" w:styleId="264">
    <w:name w:val="正文缩进 Char"/>
    <w:link w:val="15"/>
    <w:qFormat/>
    <w:uiPriority w:val="0"/>
    <w:rPr>
      <w:szCs w:val="24"/>
    </w:rPr>
  </w:style>
  <w:style w:type="character" w:customStyle="1" w:styleId="265">
    <w:name w:val="批注文字 Char1"/>
    <w:basedOn w:val="49"/>
    <w:qFormat/>
    <w:uiPriority w:val="0"/>
    <w:rPr>
      <w:kern w:val="2"/>
      <w:sz w:val="21"/>
      <w:szCs w:val="24"/>
    </w:rPr>
  </w:style>
  <w:style w:type="character" w:customStyle="1" w:styleId="266">
    <w:name w:val="列出段落 Char"/>
    <w:uiPriority w:val="0"/>
    <w:rPr>
      <w:rFonts w:cs="黑体"/>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6240</Words>
  <Characters>35572</Characters>
  <Lines>296</Lines>
  <Paragraphs>83</Paragraphs>
  <ScaleCrop>false</ScaleCrop>
  <LinksUpToDate>false</LinksUpToDate>
  <CharactersWithSpaces>0</CharactersWithSpaces>
  <Application>WPS Office_10.1.0.5850_F1E327BC-269C-435d-A152-05C5408002CA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2015-12-06T04:29:00Z</dcterms:created>
  <dc:creator>MOY</dc:creator>
  <cp:lastModifiedBy>lqy</cp:lastModifiedBy>
  <cp:lastPrinted>2015-12-17T06:15:00Z</cp:lastPrinted>
  <dcterms:modified xsi:type="dcterms:W3CDTF">2016-07-26T02:35:47Z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2052-10.1.0.5850</vt:lpwstr>
  </property>
</Properties>
</file>