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AE5355">
        <w:rPr>
          <w:rFonts w:ascii="Times New Roman" w:eastAsia="Times New Roman" w:hAnsi="Times New Roman" w:cs="Times New Roman"/>
          <w:b/>
          <w:bCs/>
          <w:color w:val="111111"/>
          <w:kern w:val="0"/>
          <w:sz w:val="36"/>
          <w:szCs w:val="36"/>
          <w:lang w:eastAsia="en-GB"/>
          <w14:ligatures w14:val="none"/>
        </w:rPr>
        <w:lastRenderedPageBreak/>
        <w:t>1.</w:t>
      </w:r>
      <w:r w:rsidR="00223B62">
        <w:rPr>
          <w:rFonts w:ascii="Times New Roman" w:eastAsia="Times New Roman" w:hAnsi="Times New Roman" w:cs="Times New Roman"/>
          <w:b/>
          <w:bCs/>
          <w:color w:val="111111"/>
          <w:kern w:val="0"/>
          <w:sz w:val="36"/>
          <w:szCs w:val="36"/>
          <w:lang w:eastAsia="en-GB"/>
          <w14:ligatures w14:val="none"/>
        </w:rPr>
        <w:t>Abstract</w:t>
      </w:r>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lastRenderedPageBreak/>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p>
    <w:p w14:paraId="128D4090" w14:textId="13922122"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0"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725CB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the development lifecycle. By embedding security measures from the outset and promoting a culture of continuous security assessment and improvement, DevSecOps ensures that security is a fundamental component of the development process, rather than an afterthought. This </w:t>
      </w:r>
      <w:r w:rsidRPr="00047F79">
        <w:rPr>
          <w:rFonts w:ascii="Times New Roman" w:eastAsia="Times New Roman" w:hAnsi="Times New Roman" w:cs="Times New Roman"/>
          <w:kern w:val="0"/>
          <w:lang w:eastAsia="en-GB"/>
          <w14:ligatures w14:val="none"/>
        </w:rPr>
        <w:lastRenderedPageBreak/>
        <w:t xml:space="preserve">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684AF4E4"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world</w:t>
      </w:r>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bookmarkEnd w:id="0"/>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 xml:space="preserve">Literature Review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CF216E">
        <w:rPr>
          <w:rFonts w:ascii="Times New Roman" w:hAnsi="Times New Roman" w:cs="Times New Roman"/>
        </w:rPr>
        <w:t>[1</w:t>
      </w:r>
      <w:r w:rsidR="005069C4" w:rsidRPr="00CF216E">
        <w:rPr>
          <w:rFonts w:ascii="Times New Roman" w:hAnsi="Times New Roman" w:cs="Times New Roman"/>
        </w:rPr>
        <w:t>1</w:t>
      </w:r>
      <w:r w:rsidRPr="00CF216E">
        <w:rPr>
          <w:rFonts w:ascii="Times New Roman" w:hAnsi="Times New Roman" w:cs="Times New Roman"/>
        </w:rPr>
        <w:t>],</w:t>
      </w:r>
      <w:r w:rsidRPr="00D3769E">
        <w:rPr>
          <w:rFonts w:ascii="Times New Roman" w:hAnsi="Times New Roman" w:cs="Times New Roman"/>
        </w:rPr>
        <w:t xml:space="preserve">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w:t>
      </w:r>
      <w:r w:rsidRPr="00D3769E">
        <w:rPr>
          <w:rFonts w:ascii="Times New Roman" w:hAnsi="Times New Roman" w:cs="Times New Roman"/>
        </w:rPr>
        <w:lastRenderedPageBreak/>
        <w:t>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which is 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044D160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behavior,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These solutions act as intermediaries between clients and backend services, enforcing security policies and managing API traffic. Web Application Firewalls (WAFs), like ModSecurity and Cloudflare WAF, filter and monitor HTTP requests, blocking malicious traffic and protecting against common web exploits. WAFs add an additional layer of defense,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5D90FCAA"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tools, such as Snyk and SonarQube, will be discussed for their role in scanning code for </w:t>
      </w:r>
      <w:r w:rsidRPr="00D3769E">
        <w:rPr>
          <w:rFonts w:ascii="Times New Roman" w:hAnsi="Times New Roman" w:cs="Times New Roman"/>
        </w:rPr>
        <w:lastRenderedPageBreak/>
        <w:t xml:space="preserve">vulnerabilities, ensuring security is maintained throughout the development cycle. These tools enable developers to identify and remediate security issues early, reducing the risk of vulnerabilities being introduced into production </w:t>
      </w:r>
      <w:r w:rsidR="00516F11" w:rsidRPr="00D3769E">
        <w:rPr>
          <w:rFonts w:ascii="Times New Roman" w:hAnsi="Times New Roman" w:cs="Times New Roman"/>
        </w:rPr>
        <w:t>environments [</w:t>
      </w:r>
      <w:r w:rsidR="0028202D" w:rsidRPr="00D3769E">
        <w:rPr>
          <w:rFonts w:ascii="Times New Roman" w:hAnsi="Times New Roman" w:cs="Times New Roman"/>
        </w:rPr>
        <w:t>19]</w:t>
      </w:r>
      <w:r w:rsidRPr="00D3769E">
        <w:rPr>
          <w:rFonts w:ascii="Times New Roman" w:hAnsi="Times New Roman" w:cs="Times New Roman"/>
        </w:rPr>
        <w:t>.</w:t>
      </w:r>
    </w:p>
    <w:p w14:paraId="52ADA0F6" w14:textId="59C890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w:t>
      </w:r>
      <w:r w:rsidR="00CF216E" w:rsidRPr="00D3769E">
        <w:rPr>
          <w:rFonts w:ascii="Times New Roman" w:hAnsi="Times New Roman" w:cs="Times New Roman"/>
        </w:rPr>
        <w:t>services [</w:t>
      </w:r>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p>
    <w:p w14:paraId="4A93854A" w14:textId="6B79C30B"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replicate, making biometrics a robust authentication method. For example, </w:t>
      </w:r>
      <w:r w:rsidRPr="00047F79">
        <w:rPr>
          <w:rFonts w:ascii="Times New Roman" w:eastAsia="Times New Roman" w:hAnsi="Times New Roman" w:cs="Times New Roman"/>
          <w:color w:val="111111"/>
          <w:kern w:val="0"/>
          <w:lang w:eastAsia="en-GB"/>
          <w14:ligatures w14:val="none"/>
        </w:rPr>
        <w:lastRenderedPageBreak/>
        <w:t xml:space="preserve">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1AFDC1AE"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Adaptive authentication dynamically adjusts the authentication process based on the user’s context. These solutions consider factors like the user’s location, device, behavior, and time of access. By supporting methods like MFA, passwordless access, and ephemeral credentials, adaptive authentication balances security and user experience</w:t>
      </w:r>
      <w:r w:rsidR="009107D9">
        <w:rPr>
          <w:rFonts w:ascii="Times New Roman" w:eastAsia="Times New Roman" w:hAnsi="Times New Roman" w:cs="Times New Roman"/>
          <w:color w:val="111111"/>
          <w:kern w:val="0"/>
          <w:lang w:eastAsia="en-GB"/>
          <w14:ligatures w14:val="none"/>
        </w:rPr>
        <w:t xml:space="preserve"> [24]</w:t>
      </w:r>
      <w:r w:rsidR="009107D9" w:rsidRPr="005B4412">
        <w:rPr>
          <w:rFonts w:ascii="Times New Roman" w:eastAsia="Times New Roman" w:hAnsi="Times New Roman" w:cs="Times New Roman"/>
          <w:b/>
          <w:bCs/>
          <w:color w:val="111111"/>
          <w:kern w:val="0"/>
          <w:lang w:eastAsia="en-GB"/>
          <w14:ligatures w14:val="none"/>
        </w:rPr>
        <w:t>.</w:t>
      </w:r>
      <w:r w:rsidRPr="008E5EC4">
        <w:rPr>
          <w:rFonts w:ascii="Times New Roman" w:eastAsia="Times New Roman" w:hAnsi="Times New Roman" w:cs="Times New Roman"/>
          <w:color w:val="111111"/>
          <w:kern w:val="0"/>
          <w:lang w:eastAsia="en-GB"/>
          <w14:ligatures w14:val="none"/>
        </w:rPr>
        <w:t xml:space="preserv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Authorize with Least Privilege</w:t>
      </w:r>
    </w:p>
    <w:p w14:paraId="37AAA1AE" w14:textId="0E36E4EA"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r w:rsidR="009107D9">
        <w:rPr>
          <w:rFonts w:ascii="Times New Roman" w:eastAsia="Times New Roman" w:hAnsi="Times New Roman" w:cs="Times New Roman"/>
          <w:kern w:val="0"/>
          <w:lang w:eastAsia="en-GB"/>
          <w14:ligatures w14:val="none"/>
        </w:rPr>
        <w:t>[26]</w:t>
      </w:r>
      <w:r w:rsidRPr="00230BBD">
        <w:rPr>
          <w:rFonts w:ascii="Times New Roman" w:eastAsia="Times New Roman" w:hAnsi="Times New Roman" w:cs="Times New Roman"/>
          <w:kern w:val="0"/>
          <w:lang w:eastAsia="en-GB"/>
          <w14:ligatures w14:val="none"/>
        </w:rPr>
        <w:t>.</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7430B32E"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access</w:t>
      </w:r>
      <w:r w:rsidR="009107D9">
        <w:rPr>
          <w:rFonts w:ascii="Times New Roman" w:eastAsia="Times New Roman" w:hAnsi="Times New Roman" w:cs="Times New Roman"/>
          <w:color w:val="111111"/>
          <w:kern w:val="0"/>
          <w:lang w:eastAsia="en-GB"/>
          <w14:ligatures w14:val="none"/>
        </w:rPr>
        <w:t>[26]</w:t>
      </w:r>
      <w:r w:rsidRPr="00BD68C3">
        <w:rPr>
          <w:rFonts w:ascii="Times New Roman" w:eastAsia="Times New Roman" w:hAnsi="Times New Roman" w:cs="Times New Roman"/>
          <w:color w:val="111111"/>
          <w:kern w:val="0"/>
          <w:lang w:eastAsia="en-GB"/>
          <w14:ligatures w14:val="none"/>
        </w:rPr>
        <w:t>.</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32CFFC5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r w:rsidR="006F36CA" w:rsidRPr="00BD68C3">
        <w:rPr>
          <w:rFonts w:ascii="Times New Roman" w:eastAsia="Times New Roman" w:hAnsi="Times New Roman" w:cs="Times New Roman"/>
          <w:color w:val="111111"/>
          <w:kern w:val="0"/>
          <w:lang w:eastAsia="en-GB"/>
          <w14:ligatures w14:val="none"/>
        </w:rPr>
        <w:t>organization</w:t>
      </w:r>
      <w:r w:rsidR="006F36CA">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3627BD7B"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w:t>
      </w:r>
      <w:r w:rsidRPr="000B2E3A">
        <w:rPr>
          <w:rFonts w:ascii="Times New Roman" w:eastAsia="Times New Roman" w:hAnsi="Times New Roman" w:cs="Times New Roman"/>
          <w:color w:val="111111"/>
          <w:kern w:val="0"/>
          <w:lang w:eastAsia="en-GB"/>
          <w14:ligatures w14:val="none"/>
        </w:rPr>
        <w:lastRenderedPageBreak/>
        <w:t xml:space="preserve">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2E6A3874"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w:t>
      </w:r>
      <w:r w:rsidR="00BF670F" w:rsidRPr="00230BBD">
        <w:rPr>
          <w:rFonts w:ascii="Times New Roman" w:eastAsia="Times New Roman" w:hAnsi="Times New Roman" w:cs="Times New Roman"/>
          <w:kern w:val="0"/>
          <w:lang w:eastAsia="en-GB"/>
          <w14:ligatures w14:val="none"/>
        </w:rPr>
        <w:t>breaches</w:t>
      </w:r>
      <w:r w:rsidR="00BF670F">
        <w:rPr>
          <w:rFonts w:ascii="Times New Roman" w:eastAsia="Times New Roman" w:hAnsi="Times New Roman" w:cs="Times New Roman"/>
          <w:kern w:val="0"/>
          <w:lang w:eastAsia="en-GB"/>
          <w14:ligatures w14:val="none"/>
        </w:rPr>
        <w:t xml:space="preserve"> [27]</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006C9">
        <w:rPr>
          <w:rFonts w:ascii="Times New Roman" w:eastAsia="Times New Roman" w:hAnsi="Times New Roman" w:cs="Times New Roman"/>
          <w:b/>
          <w:bCs/>
          <w:color w:val="111111"/>
          <w:kern w:val="0"/>
          <w:lang w:eastAsia="en-GB"/>
          <w14:ligatures w14:val="none"/>
        </w:rPr>
        <w:t>Fine-Grained Access Control (FGAC)</w:t>
      </w:r>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247BB4B8"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 xml:space="preserve">By strictly limiting permissions to what is necessary, FGAC helps prevent privilege escalation attacks. Users can only access data and perform actions explicitly allowed by their roles, groups, or attributes, reducing the potential impact of compromised </w:t>
      </w:r>
      <w:r w:rsidR="00BF670F" w:rsidRPr="00537C0B">
        <w:rPr>
          <w:rFonts w:ascii="Times New Roman" w:eastAsia="Times New Roman" w:hAnsi="Times New Roman" w:cs="Times New Roman"/>
          <w:kern w:val="0"/>
          <w:lang w:eastAsia="en-GB"/>
          <w14:ligatures w14:val="none"/>
        </w:rPr>
        <w:t>accounts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537C0B">
        <w:rPr>
          <w:rFonts w:ascii="Times New Roman" w:eastAsia="Times New Roman" w:hAnsi="Times New Roman" w:cs="Times New Roman"/>
          <w:kern w:val="0"/>
          <w:lang w:eastAsia="en-GB"/>
          <w14:ligatures w14:val="none"/>
        </w:rPr>
        <w:t>.</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9ADEA8E"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DAM platforms enable real-time adjustments to access rules based on user context, such as role, location, device, and behavior. For instance, a DAM platform might temporarily grant higher permissions to a user during a critical project, but only under specific security conditions. It might also restrict access when unusual patterns are detected, such as login attempts from unfamiliar locations</w:t>
      </w:r>
      <w:r w:rsidR="009107D9">
        <w:rPr>
          <w:rFonts w:ascii="Times New Roman" w:eastAsia="Times New Roman" w:hAnsi="Times New Roman" w:cs="Times New Roman"/>
          <w:kern w:val="0"/>
          <w:lang w:eastAsia="en-GB"/>
          <w14:ligatures w14:val="none"/>
        </w:rPr>
        <w:t>[2</w:t>
      </w:r>
      <w:r w:rsidR="00AE09DC">
        <w:rPr>
          <w:rFonts w:ascii="Times New Roman" w:eastAsia="Times New Roman" w:hAnsi="Times New Roman" w:cs="Times New Roman"/>
          <w:kern w:val="0"/>
          <w:lang w:eastAsia="en-GB"/>
          <w14:ligatures w14:val="none"/>
        </w:rPr>
        <w:t>7</w:t>
      </w:r>
      <w:r w:rsidR="009107D9">
        <w:rPr>
          <w:rFonts w:ascii="Times New Roman" w:eastAsia="Times New Roman" w:hAnsi="Times New Roman" w:cs="Times New Roman"/>
          <w:kern w:val="0"/>
          <w:lang w:eastAsia="en-GB"/>
          <w14:ligatures w14:val="none"/>
        </w:rPr>
        <w:t>]</w:t>
      </w:r>
      <w:r w:rsidRPr="00537C0B">
        <w:rPr>
          <w:rFonts w:ascii="Times New Roman" w:eastAsia="Times New Roman" w:hAnsi="Times New Roman" w:cs="Times New Roman"/>
          <w:kern w:val="0"/>
          <w:lang w:eastAsia="en-GB"/>
          <w14:ligatures w14:val="none"/>
        </w:rPr>
        <w:t>.</w:t>
      </w:r>
    </w:p>
    <w:p w14:paraId="787D85EF" w14:textId="00CC9352"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lastRenderedPageBreak/>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 xml:space="preserve">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w:t>
      </w:r>
      <w:r w:rsidR="00BF670F" w:rsidRPr="00442F3B">
        <w:rPr>
          <w:rFonts w:ascii="Times New Roman" w:eastAsia="Times New Roman" w:hAnsi="Times New Roman" w:cs="Times New Roman"/>
          <w:kern w:val="0"/>
          <w:lang w:eastAsia="en-GB"/>
          <w14:ligatures w14:val="none"/>
        </w:rPr>
        <w:t>contexts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442F3B">
        <w:rPr>
          <w:rFonts w:ascii="Times New Roman" w:eastAsia="Times New Roman" w:hAnsi="Times New Roman" w:cs="Times New Roman"/>
          <w:kern w:val="0"/>
          <w:lang w:eastAsia="en-GB"/>
          <w14:ligatures w14:val="none"/>
        </w:rPr>
        <w:t>.</w:t>
      </w:r>
    </w:p>
    <w:p w14:paraId="1D2E6C3E" w14:textId="7B85011D" w:rsidR="002319DD" w:rsidRPr="000A14FC"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r w:rsidRPr="00DC5EBE">
        <w:rPr>
          <w:rFonts w:ascii="Times New Roman" w:eastAsia="Times New Roman" w:hAnsi="Times New Roman" w:cs="Times New Roman"/>
          <w:b/>
          <w:bCs/>
          <w:color w:val="111111"/>
          <w:kern w:val="0"/>
          <w:lang w:eastAsia="en-GB"/>
          <w14:ligatures w14:val="none"/>
        </w:rPr>
        <w:t>Encrypt Requests and Responses</w:t>
      </w:r>
    </w:p>
    <w:p w14:paraId="0339D645" w14:textId="77777777" w:rsidR="000A14FC" w:rsidRPr="000A14FC" w:rsidRDefault="000A14FC" w:rsidP="000A14FC">
      <w:pPr>
        <w:pStyle w:val="ListParagraph"/>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6911570B" w14:textId="58698523" w:rsidR="000A14FC" w:rsidRPr="000A14FC" w:rsidRDefault="000A14FC" w:rsidP="000A14F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14FC">
        <w:rPr>
          <w:rFonts w:ascii="Times New Roman" w:eastAsia="Times New Roman" w:hAnsi="Times New Roman" w:cs="Times New Roman"/>
          <w:kern w:val="0"/>
          <w:lang w:eastAsia="en-GB"/>
          <w14:ligatures w14:val="none"/>
        </w:rPr>
        <w:t xml:space="preserve">Encrypting API requests and responses is essential for safeguarding data during transmission, ensuring that sensitive information remains secure and confidential.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w:t>
      </w:r>
      <w:r w:rsidR="00FA1E5A" w:rsidRPr="000A14FC">
        <w:rPr>
          <w:rFonts w:ascii="Times New Roman" w:eastAsia="Times New Roman" w:hAnsi="Times New Roman" w:cs="Times New Roman"/>
          <w:kern w:val="0"/>
          <w:lang w:eastAsia="en-GB"/>
          <w14:ligatures w14:val="none"/>
        </w:rPr>
        <w:t>tampering</w:t>
      </w:r>
      <w:r w:rsidR="00FA1E5A">
        <w:rPr>
          <w:rFonts w:ascii="Times New Roman" w:eastAsia="Times New Roman" w:hAnsi="Times New Roman" w:cs="Times New Roman"/>
          <w:kern w:val="0"/>
          <w:lang w:eastAsia="en-GB"/>
          <w14:ligatures w14:val="none"/>
        </w:rPr>
        <w:t xml:space="preserve"> [28]</w:t>
      </w:r>
      <w:r w:rsidRPr="000A14FC">
        <w:rPr>
          <w:rFonts w:ascii="Times New Roman" w:eastAsia="Times New Roman" w:hAnsi="Times New Roman" w:cs="Times New Roman"/>
          <w:kern w:val="0"/>
          <w:lang w:eastAsia="en-GB"/>
          <w14:ligatures w14:val="none"/>
        </w:rPr>
        <w:t xml:space="preserve">.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w:t>
      </w:r>
      <w:r w:rsidRPr="000A14FC">
        <w:rPr>
          <w:rFonts w:ascii="Times New Roman" w:eastAsia="Times New Roman" w:hAnsi="Times New Roman" w:cs="Times New Roman"/>
          <w:kern w:val="0"/>
          <w:lang w:eastAsia="en-GB"/>
          <w14:ligatures w14:val="none"/>
        </w:rPr>
        <w:t>key</w:t>
      </w:r>
      <w:r>
        <w:rPr>
          <w:rFonts w:ascii="Times New Roman" w:eastAsia="Times New Roman" w:hAnsi="Times New Roman" w:cs="Times New Roman"/>
          <w:kern w:val="0"/>
          <w:lang w:eastAsia="en-GB"/>
          <w14:ligatures w14:val="none"/>
        </w:rPr>
        <w:t xml:space="preserve"> [5]</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 This encryption prevents interception and unauthorized access,</w:t>
      </w:r>
      <w:r>
        <w:rPr>
          <w:rFonts w:ascii="Times New Roman" w:eastAsia="Times New Roman" w:hAnsi="Times New Roman" w:cs="Times New Roman"/>
          <w:kern w:val="0"/>
          <w:lang w:eastAsia="en-GB"/>
          <w14:ligatures w14:val="none"/>
        </w:rPr>
        <w:t>[5]</w:t>
      </w:r>
      <w:r w:rsidRPr="000A14FC">
        <w:rPr>
          <w:rFonts w:ascii="Times New Roman" w:eastAsia="Times New Roman" w:hAnsi="Times New Roman" w:cs="Times New Roman"/>
          <w:kern w:val="0"/>
          <w:lang w:eastAsia="en-GB"/>
          <w14:ligatures w14:val="none"/>
        </w:rPr>
        <w:t xml:space="preserve">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imposter</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w:t>
      </w:r>
    </w:p>
    <w:p w14:paraId="0F5C6FD8" w14:textId="52F18B1B"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340917">
        <w:rPr>
          <w:rFonts w:ascii="Times New Roman" w:eastAsia="Times New Roman" w:hAnsi="Times New Roman" w:cs="Times New Roman"/>
          <w:kern w:val="0"/>
          <w:lang w:eastAsia="en-GB"/>
          <w14:ligatures w14:val="none"/>
        </w:rPr>
        <w:t>[28]</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E34A5">
        <w:rPr>
          <w:rFonts w:ascii="Times New Roman" w:eastAsia="Times New Roman" w:hAnsi="Times New Roman" w:cs="Times New Roman"/>
          <w:b/>
          <w:bCs/>
          <w:color w:val="111111"/>
          <w:kern w:val="0"/>
          <w:lang w:eastAsia="en-GB"/>
          <w14:ligatures w14:val="none"/>
        </w:rPr>
        <w:t>Regular Security Testing</w:t>
      </w:r>
    </w:p>
    <w:p w14:paraId="05844E74" w14:textId="74C16935"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is crucial for maintaining the security and integrity of APIs. By proactively identifying and addressing vulnerabilities, organizations can prevent potential attacks and ensure the robustness of their API </w:t>
      </w:r>
      <w:r w:rsidR="001762D3" w:rsidRPr="00A37953">
        <w:rPr>
          <w:rFonts w:ascii="Times New Roman" w:eastAsia="Times New Roman" w:hAnsi="Times New Roman" w:cs="Times New Roman"/>
          <w:kern w:val="0"/>
          <w:lang w:eastAsia="en-GB"/>
          <w14:ligatures w14:val="none"/>
        </w:rPr>
        <w:t>infrastructure</w:t>
      </w:r>
      <w:r w:rsidR="001762D3">
        <w:rPr>
          <w:rFonts w:ascii="Times New Roman" w:eastAsia="Times New Roman" w:hAnsi="Times New Roman" w:cs="Times New Roman"/>
          <w:kern w:val="0"/>
          <w:lang w:eastAsia="en-GB"/>
          <w14:ligatures w14:val="none"/>
        </w:rPr>
        <w:t xml:space="preserve"> [</w:t>
      </w:r>
      <w:r w:rsidR="00340917">
        <w:rPr>
          <w:rFonts w:ascii="Times New Roman" w:eastAsia="Times New Roman" w:hAnsi="Times New Roman" w:cs="Times New Roman"/>
          <w:kern w:val="0"/>
          <w:lang w:eastAsia="en-GB"/>
          <w14:ligatures w14:val="none"/>
        </w:rPr>
        <w:t>29]</w:t>
      </w:r>
      <w:r w:rsidRPr="00A37953">
        <w:rPr>
          <w:rFonts w:ascii="Times New Roman" w:eastAsia="Times New Roman" w:hAnsi="Times New Roman" w:cs="Times New Roman"/>
          <w:kern w:val="0"/>
          <w:lang w:eastAsia="en-GB"/>
          <w14:ligatures w14:val="none"/>
        </w:rPr>
        <w:t>.</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7FE7D785"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lastRenderedPageBreak/>
        <w:t xml:space="preserve">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w:t>
      </w:r>
      <w:r w:rsidR="00D4217A" w:rsidRPr="00A37953">
        <w:rPr>
          <w:rFonts w:ascii="Times New Roman" w:eastAsia="Times New Roman" w:hAnsi="Times New Roman" w:cs="Times New Roman"/>
          <w:kern w:val="0"/>
          <w:lang w:eastAsia="en-GB"/>
          <w14:ligatures w14:val="none"/>
        </w:rPr>
        <w:t>them</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Pr="00A37953">
        <w:rPr>
          <w:rFonts w:ascii="Times New Roman" w:eastAsia="Times New Roman" w:hAnsi="Times New Roman" w:cs="Times New Roman"/>
          <w:kern w:val="0"/>
          <w:lang w:eastAsia="en-GB"/>
          <w14:ligatures w14:val="none"/>
        </w:rPr>
        <w:t>.</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2960FC5"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w:t>
      </w:r>
      <w:r w:rsidR="00D4217A" w:rsidRPr="00A37953">
        <w:rPr>
          <w:rFonts w:ascii="Times New Roman" w:eastAsia="Times New Roman" w:hAnsi="Times New Roman" w:cs="Times New Roman"/>
          <w:kern w:val="0"/>
          <w:lang w:eastAsia="en-GB"/>
          <w14:ligatures w14:val="none"/>
        </w:rPr>
        <w:t>posture</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Pr="00A37953">
        <w:rPr>
          <w:rFonts w:ascii="Times New Roman" w:eastAsia="Times New Roman" w:hAnsi="Times New Roman" w:cs="Times New Roman"/>
          <w:kern w:val="0"/>
          <w:lang w:eastAsia="en-GB"/>
          <w14:ligatures w14:val="none"/>
        </w:rPr>
        <w:t>.</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5A9D08CD"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w:t>
      </w:r>
      <w:r w:rsidR="00D4217A" w:rsidRPr="00A37953">
        <w:rPr>
          <w:rFonts w:ascii="Times New Roman" w:eastAsia="Times New Roman" w:hAnsi="Times New Roman" w:cs="Times New Roman"/>
          <w:kern w:val="0"/>
          <w:lang w:eastAsia="en-GB"/>
          <w14:ligatures w14:val="none"/>
        </w:rPr>
        <w:t>design</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Pr="00A37953">
        <w:rPr>
          <w:rFonts w:ascii="Times New Roman" w:eastAsia="Times New Roman" w:hAnsi="Times New Roman" w:cs="Times New Roman"/>
          <w:kern w:val="0"/>
          <w:lang w:eastAsia="en-GB"/>
          <w14:ligatures w14:val="none"/>
        </w:rPr>
        <w:t>.</w:t>
      </w:r>
    </w:p>
    <w:p w14:paraId="7D25B46A" w14:textId="1B7D609B"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w:t>
      </w:r>
      <w:r w:rsidR="003B2D71" w:rsidRPr="00787238">
        <w:rPr>
          <w:rFonts w:ascii="Times New Roman" w:eastAsia="Times New Roman" w:hAnsi="Times New Roman" w:cs="Times New Roman"/>
          <w:kern w:val="0"/>
          <w:lang w:eastAsia="en-GB"/>
          <w14:ligatures w14:val="none"/>
        </w:rPr>
        <w:t>APIs</w:t>
      </w:r>
      <w:r w:rsidR="003B2D71">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A1BC4">
        <w:rPr>
          <w:rFonts w:ascii="Times New Roman" w:eastAsia="Times New Roman" w:hAnsi="Times New Roman" w:cs="Times New Roman"/>
          <w:b/>
          <w:bCs/>
          <w:color w:val="111111"/>
          <w:kern w:val="0"/>
          <w:lang w:eastAsia="en-GB"/>
          <w14:ligatures w14:val="none"/>
        </w:rPr>
        <w:t>Collect API Log Data</w:t>
      </w:r>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5998F828"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w:t>
      </w:r>
      <w:r w:rsidR="00D4217A" w:rsidRPr="005C4A33">
        <w:rPr>
          <w:rFonts w:ascii="Times New Roman" w:eastAsia="Times New Roman" w:hAnsi="Times New Roman" w:cs="Times New Roman"/>
          <w:kern w:val="0"/>
          <w:lang w:eastAsia="en-GB"/>
          <w14:ligatures w14:val="none"/>
        </w:rPr>
        <w:t>intended</w:t>
      </w:r>
      <w:r w:rsidR="00D4217A">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15297253" w14:textId="4AAB8E8E"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w:t>
      </w:r>
      <w:r w:rsidR="00F43955" w:rsidRPr="005C4A33">
        <w:rPr>
          <w:rFonts w:ascii="Times New Roman" w:eastAsia="Times New Roman" w:hAnsi="Times New Roman" w:cs="Times New Roman"/>
          <w:kern w:val="0"/>
          <w:lang w:eastAsia="en-GB"/>
          <w14:ligatures w14:val="none"/>
        </w:rPr>
        <w:t>breaches</w:t>
      </w:r>
      <w:r w:rsidR="00F43955">
        <w:rPr>
          <w:rFonts w:ascii="Times New Roman" w:eastAsia="Times New Roman" w:hAnsi="Times New Roman" w:cs="Times New Roman"/>
          <w:kern w:val="0"/>
          <w:lang w:eastAsia="en-GB"/>
          <w14:ligatures w14:val="none"/>
        </w:rPr>
        <w:t xml:space="preserve"> [</w:t>
      </w:r>
      <w:r w:rsidR="00D4217A">
        <w:rPr>
          <w:rFonts w:ascii="Times New Roman" w:eastAsia="Times New Roman" w:hAnsi="Times New Roman" w:cs="Times New Roman"/>
          <w:kern w:val="0"/>
          <w:lang w:eastAsia="en-GB"/>
          <w14:ligatures w14:val="none"/>
        </w:rPr>
        <w:t>29]</w:t>
      </w:r>
      <w:r w:rsidRPr="005C4A33">
        <w:rPr>
          <w:rFonts w:ascii="Times New Roman" w:eastAsia="Times New Roman" w:hAnsi="Times New Roman" w:cs="Times New Roman"/>
          <w:kern w:val="0"/>
          <w:lang w:eastAsia="en-GB"/>
          <w14:ligatures w14:val="none"/>
        </w:rPr>
        <w:t>.</w:t>
      </w:r>
    </w:p>
    <w:p w14:paraId="7213915F"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w:t>
      </w:r>
      <w:r w:rsidRPr="005C4A33">
        <w:rPr>
          <w:rFonts w:ascii="Times New Roman" w:eastAsia="Times New Roman" w:hAnsi="Times New Roman" w:cs="Times New Roman"/>
          <w:kern w:val="0"/>
          <w:lang w:eastAsia="en-GB"/>
          <w14:ligatures w14:val="none"/>
        </w:rPr>
        <w:lastRenderedPageBreak/>
        <w:t>compromised accounts or systems and implementing preventive measures to bolster security.</w:t>
      </w:r>
    </w:p>
    <w:p w14:paraId="10085777" w14:textId="6CFCF8BA"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Maintaining detailed API logs is indispensable for robust security practices. By diligently recording and analyzing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integrity</w:t>
      </w:r>
      <w:r w:rsidR="00F43955">
        <w:rPr>
          <w:rFonts w:ascii="Times New Roman" w:eastAsia="Times New Roman" w:hAnsi="Times New Roman" w:cs="Times New Roman"/>
          <w:kern w:val="0"/>
          <w:lang w:eastAsia="en-GB"/>
          <w14:ligatures w14:val="none"/>
        </w:rPr>
        <w:t>[29]</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826B68">
        <w:rPr>
          <w:rFonts w:ascii="Times New Roman" w:eastAsia="Times New Roman" w:hAnsi="Times New Roman" w:cs="Times New Roman"/>
          <w:b/>
          <w:bCs/>
          <w:color w:val="111111"/>
          <w:kern w:val="0"/>
          <w:lang w:eastAsia="en-GB"/>
          <w14:ligatures w14:val="none"/>
        </w:rPr>
        <w:t>Quotas and Throttling</w:t>
      </w:r>
    </w:p>
    <w:p w14:paraId="4DCE0F10" w14:textId="23195FE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 xml:space="preserve">Effective implementation of quotas and throttling is essential for maintaining API stability, preventing abuse, and ensuring equitable resource </w:t>
      </w:r>
      <w:r w:rsidR="00FA1E5A" w:rsidRPr="000D1678">
        <w:rPr>
          <w:rFonts w:ascii="Times New Roman" w:eastAsia="Times New Roman" w:hAnsi="Times New Roman" w:cs="Times New Roman"/>
          <w:kern w:val="0"/>
          <w:lang w:eastAsia="en-GB"/>
          <w14:ligatures w14:val="none"/>
        </w:rPr>
        <w:t>allocation</w:t>
      </w:r>
      <w:r w:rsidR="00FA1E5A">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4195B830"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w:t>
      </w:r>
      <w:r w:rsidR="00FA1E5A" w:rsidRPr="007051ED">
        <w:rPr>
          <w:rFonts w:ascii="Times New Roman" w:eastAsia="Times New Roman" w:hAnsi="Times New Roman" w:cs="Times New Roman"/>
          <w:kern w:val="0"/>
          <w:lang w:eastAsia="en-GB"/>
          <w14:ligatures w14:val="none"/>
        </w:rPr>
        <w:t>users</w:t>
      </w:r>
      <w:r w:rsidR="00FA1E5A" w:rsidRPr="00FA1E5A">
        <w:rPr>
          <w:rFonts w:ascii="Times New Roman" w:eastAsia="Times New Roman" w:hAnsi="Times New Roman" w:cs="Times New Roman"/>
          <w:kern w:val="0"/>
          <w:lang w:eastAsia="en-GB"/>
          <w14:ligatures w14:val="none"/>
        </w:rPr>
        <w:t xml:space="preserve"> [</w:t>
      </w:r>
      <w:r w:rsidR="00FA1E5A" w:rsidRPr="00FA1E5A">
        <w:rPr>
          <w:rFonts w:ascii="Times New Roman" w:eastAsia="Times New Roman" w:hAnsi="Times New Roman" w:cs="Times New Roman"/>
          <w:kern w:val="0"/>
          <w:lang w:eastAsia="en-GB"/>
          <w14:ligatures w14:val="none"/>
        </w:rPr>
        <w:t>25]</w:t>
      </w:r>
      <w:r w:rsidRPr="00FA1E5A">
        <w:rPr>
          <w:rFonts w:ascii="Times New Roman" w:eastAsia="Times New Roman" w:hAnsi="Times New Roman" w:cs="Times New Roman"/>
          <w:kern w:val="0"/>
          <w:lang w:eastAsia="en-GB"/>
          <w14:ligatures w14:val="none"/>
        </w:rPr>
        <w:t>.</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Educate Your Team</w:t>
      </w:r>
    </w:p>
    <w:p w14:paraId="5F5297EA" w14:textId="086A0E34" w:rsidR="00E33E2E"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171A142A" w14:textId="64B9FDC8" w:rsidR="00E33E2E" w:rsidRPr="007E6374" w:rsidRDefault="00E33E2E"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 xml:space="preserve">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w:t>
      </w:r>
      <w:r w:rsidR="009E4382" w:rsidRPr="00E33E2E">
        <w:rPr>
          <w:rFonts w:ascii="Times New Roman" w:eastAsia="Times New Roman" w:hAnsi="Times New Roman" w:cs="Times New Roman"/>
          <w:kern w:val="0"/>
          <w:lang w:eastAsia="en-GB"/>
          <w14:ligatures w14:val="none"/>
        </w:rPr>
        <w:t>development</w:t>
      </w:r>
      <w:r w:rsidR="009E4382">
        <w:rPr>
          <w:rFonts w:ascii="Times New Roman" w:eastAsia="Times New Roman" w:hAnsi="Times New Roman" w:cs="Times New Roman"/>
          <w:kern w:val="0"/>
          <w:lang w:eastAsia="en-GB"/>
          <w14:ligatures w14:val="none"/>
        </w:rPr>
        <w:t xml:space="preserve"> [</w:t>
      </w:r>
      <w:r w:rsidR="00AF7BDD">
        <w:rPr>
          <w:rFonts w:ascii="Times New Roman" w:eastAsia="Times New Roman" w:hAnsi="Times New Roman" w:cs="Times New Roman"/>
          <w:kern w:val="0"/>
          <w:lang w:eastAsia="en-GB"/>
          <w14:ligatures w14:val="none"/>
        </w:rPr>
        <w:t>28]</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trust</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w:t>
      </w:r>
    </w:p>
    <w:p w14:paraId="72B236EA" w14:textId="4B64381E"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lastRenderedPageBreak/>
        <w:t xml:space="preserve">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between applications. JSON Web Tokens (JWTs) provide self-contained tokens for stateless authentication and authorization, making them versatile for modern web applications as they securely carry user </w:t>
      </w:r>
      <w:r w:rsidR="006F36CA" w:rsidRPr="00E33E2E">
        <w:rPr>
          <w:rFonts w:ascii="Times New Roman" w:eastAsia="Times New Roman" w:hAnsi="Times New Roman" w:cs="Times New Roman"/>
          <w:color w:val="111111"/>
          <w:kern w:val="0"/>
          <w:lang w:eastAsia="en-GB"/>
          <w14:ligatures w14:val="none"/>
        </w:rPr>
        <w:t>information. Choosing</w:t>
      </w:r>
      <w:r w:rsidRPr="00E33E2E">
        <w:rPr>
          <w:rFonts w:ascii="Times New Roman" w:eastAsia="Times New Roman" w:hAnsi="Times New Roman" w:cs="Times New Roman"/>
          <w:color w:val="111111"/>
          <w:kern w:val="0"/>
          <w:lang w:eastAsia="en-GB"/>
          <w14:ligatures w14:val="none"/>
        </w:rPr>
        <w:t xml:space="preserve">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06CA6894" w14:textId="19BCC78E" w:rsidR="00E33E2E" w:rsidRPr="00E33E2E" w:rsidRDefault="00E33E2E" w:rsidP="00E33E2E">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principles</w:t>
      </w:r>
      <w:r w:rsidR="00F0075A">
        <w:rPr>
          <w:rFonts w:ascii="Times New Roman" w:eastAsia="Times New Roman" w:hAnsi="Times New Roman" w:cs="Times New Roman"/>
          <w:color w:val="111111"/>
          <w:kern w:val="0"/>
          <w:lang w:eastAsia="en-GB"/>
          <w14:ligatures w14:val="none"/>
        </w:rPr>
        <w:t>[29]</w:t>
      </w:r>
      <w:r w:rsidRPr="00E33E2E">
        <w:rPr>
          <w:rFonts w:ascii="Times New Roman" w:eastAsia="Times New Roman" w:hAnsi="Times New Roman" w:cs="Times New Roman"/>
          <w:color w:val="111111"/>
          <w:kern w:val="0"/>
          <w:lang w:eastAsia="en-GB"/>
          <w14:ligatures w14:val="none"/>
        </w:rPr>
        <w:t xml:space="preserve">. Fine-Grained Access Control (FGAC) specifies granular access rules based on user attributes, groups, or roles, preventing unauthorized access and potential privilege </w:t>
      </w:r>
      <w:r w:rsidR="006F36CA" w:rsidRPr="00E33E2E">
        <w:rPr>
          <w:rFonts w:ascii="Times New Roman" w:eastAsia="Times New Roman" w:hAnsi="Times New Roman" w:cs="Times New Roman"/>
          <w:color w:val="111111"/>
          <w:kern w:val="0"/>
          <w:lang w:eastAsia="en-GB"/>
          <w14:ligatures w14:val="none"/>
        </w:rPr>
        <w:t>escalation. Achieving</w:t>
      </w:r>
      <w:r w:rsidRPr="00E33E2E">
        <w:rPr>
          <w:rFonts w:ascii="Times New Roman" w:eastAsia="Times New Roman" w:hAnsi="Times New Roman" w:cs="Times New Roman"/>
          <w:color w:val="111111"/>
          <w:kern w:val="0"/>
          <w:lang w:eastAsia="en-GB"/>
          <w14:ligatures w14:val="none"/>
        </w:rPr>
        <w:t xml:space="preserve">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behavior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6D1B0C71"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Symmetric Encryption: Uses a single key for both encryption and decryption. It is efficient for bulk data encryption but requires secure key </w:t>
      </w:r>
      <w:r w:rsidR="00A04D46" w:rsidRPr="00B46C06">
        <w:rPr>
          <w:rFonts w:ascii="Times New Roman" w:eastAsia="Times New Roman" w:hAnsi="Times New Roman" w:cs="Times New Roman"/>
          <w:kern w:val="0"/>
          <w:lang w:eastAsia="en-GB"/>
          <w14:ligatures w14:val="none"/>
        </w:rPr>
        <w:t>distribution</w:t>
      </w:r>
      <w:r w:rsidR="00A04D46">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7191E31B" w14:textId="5FC80AFB"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Asymmetric Encryption: Uses a pair of keys (public and private) for encryption and decryption. The public key encrypts data, while the private key decrypts it. Asymmetric encryption supports secure key exchange without requiring prior communication between parties</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3C92F9C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w:t>
      </w:r>
      <w:r w:rsidR="00F531E5" w:rsidRPr="00A03DAC">
        <w:rPr>
          <w:rFonts w:ascii="Times New Roman" w:eastAsia="Times New Roman" w:hAnsi="Times New Roman" w:cs="Times New Roman"/>
          <w:kern w:val="0"/>
          <w:lang w:eastAsia="en-GB"/>
          <w14:ligatures w14:val="none"/>
        </w:rPr>
        <w:t>authenticity</w:t>
      </w:r>
      <w:r w:rsidR="00F531E5">
        <w:rPr>
          <w:rFonts w:ascii="Times New Roman" w:eastAsia="Times New Roman" w:hAnsi="Times New Roman" w:cs="Times New Roman"/>
          <w:kern w:val="0"/>
          <w:lang w:eastAsia="en-GB"/>
          <w14:ligatures w14:val="none"/>
        </w:rPr>
        <w:t xml:space="preserve"> [</w:t>
      </w:r>
      <w:r w:rsidR="00A04D46">
        <w:rPr>
          <w:rFonts w:ascii="Times New Roman" w:eastAsia="Times New Roman" w:hAnsi="Times New Roman" w:cs="Times New Roman"/>
          <w:kern w:val="0"/>
          <w:lang w:eastAsia="en-GB"/>
          <w14:ligatures w14:val="none"/>
        </w:rPr>
        <w:t>34]</w:t>
      </w:r>
      <w:r w:rsidRPr="00A03DAC">
        <w:rPr>
          <w:rFonts w:ascii="Times New Roman" w:eastAsia="Times New Roman" w:hAnsi="Times New Roman" w:cs="Times New Roman"/>
          <w:kern w:val="0"/>
          <w:lang w:eastAsia="en-GB"/>
          <w14:ligatures w14:val="none"/>
        </w:rPr>
        <w:t>.</w:t>
      </w:r>
    </w:p>
    <w:p w14:paraId="05410815" w14:textId="00FF6635"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confidentiality</w:t>
      </w:r>
      <w:r w:rsidR="00F531E5">
        <w:rPr>
          <w:rFonts w:ascii="Times New Roman" w:eastAsia="Times New Roman" w:hAnsi="Times New Roman" w:cs="Times New Roman"/>
          <w:kern w:val="0"/>
          <w:lang w:eastAsia="en-GB"/>
          <w14:ligatures w14:val="none"/>
        </w:rPr>
        <w:t>[33]</w:t>
      </w:r>
      <w:r w:rsidRPr="00A03DAC">
        <w:rPr>
          <w:rFonts w:ascii="Times New Roman" w:eastAsia="Times New Roman" w:hAnsi="Times New Roman" w:cs="Times New Roman"/>
          <w:kern w:val="0"/>
          <w:lang w:eastAsia="en-GB"/>
          <w14:ligatures w14:val="none"/>
        </w:rPr>
        <w:t>.</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p>
    <w:p w14:paraId="2163E64E" w14:textId="3BED1B98" w:rsidR="001D6C06" w:rsidRPr="002E6F77"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p>
    <w:p w14:paraId="32E2CD51" w14:textId="06B80B44" w:rsidR="002E409C" w:rsidRPr="00E3406B" w:rsidRDefault="00A26138"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449D0105">
            <wp:simplePos x="0" y="0"/>
            <wp:positionH relativeFrom="margin">
              <wp:posOffset>365760</wp:posOffset>
            </wp:positionH>
            <wp:positionV relativeFrom="paragraph">
              <wp:posOffset>1942465</wp:posOffset>
            </wp:positionV>
            <wp:extent cx="5731510" cy="1974850"/>
            <wp:effectExtent l="0" t="0" r="2540" b="635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w:t>
      </w:r>
      <w:r w:rsidR="002E409C" w:rsidRPr="00E3406B">
        <w:rPr>
          <w:rFonts w:ascii="Times New Roman" w:eastAsia="Times New Roman" w:hAnsi="Times New Roman" w:cs="Times New Roman"/>
          <w:kern w:val="0"/>
          <w:lang w:eastAsia="en-GB"/>
          <w14:ligatures w14:val="none"/>
        </w:rPr>
        <w:lastRenderedPageBreak/>
        <w:t>the flow of API traffic. Venturing into the domain of esteemed API gateway solutions, we uncover how they implement pivotal security protocols such as rate limiting, caching, and authentication to reinforce the API network.</w:t>
      </w:r>
    </w:p>
    <w:p w14:paraId="1BFC1917" w14:textId="1D79F1B0" w:rsidR="002E409C" w:rsidRPr="00A26138" w:rsidRDefault="008D1FD3" w:rsidP="00A26138">
      <w:pPr>
        <w:pStyle w:val="ListParagraph"/>
        <w:rPr>
          <w:rFonts w:ascii="Times New Roman" w:hAnsi="Times New Roman" w:cs="Times New Roman"/>
          <w:lang w:eastAsia="en-GB"/>
        </w:rPr>
      </w:pPr>
      <w:r>
        <w:rPr>
          <w:lang w:eastAsia="en-GB"/>
        </w:rPr>
        <w:t xml:space="preserve">                             </w:t>
      </w:r>
      <w:r w:rsidR="00E87978">
        <w:rPr>
          <w:lang w:eastAsia="en-GB"/>
        </w:rPr>
        <w:t xml:space="preserve">                </w:t>
      </w:r>
      <w:r w:rsidR="003E71D5">
        <w:rPr>
          <w:lang w:eastAsia="en-GB"/>
        </w:rPr>
        <w:t xml:space="preserve">             </w:t>
      </w:r>
      <w:r w:rsidR="003E71D5" w:rsidRPr="00A26138">
        <w:rPr>
          <w:rFonts w:ascii="Times New Roman" w:hAnsi="Times New Roman" w:cs="Times New Roman"/>
          <w:lang w:eastAsia="en-GB"/>
        </w:rPr>
        <w:t xml:space="preserve">Figure A </w:t>
      </w:r>
      <w:r w:rsidR="00E87978" w:rsidRPr="00A26138">
        <w:rPr>
          <w:rFonts w:ascii="Times New Roman" w:hAnsi="Times New Roman" w:cs="Times New Roman"/>
          <w:lang w:eastAsia="en-GB"/>
        </w:rPr>
        <w:t xml:space="preserve">                              </w:t>
      </w:r>
      <w:r w:rsidRPr="00A26138">
        <w:rPr>
          <w:rFonts w:ascii="Times New Roman" w:hAnsi="Times New Roman" w:cs="Times New Roman"/>
          <w:lang w:eastAsia="en-GB"/>
        </w:rPr>
        <w:t xml:space="preserve"> </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3DCE58FB"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needs.</w:t>
      </w:r>
    </w:p>
    <w:p w14:paraId="240FE6CB" w14:textId="21A83E14"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environment</w:t>
      </w:r>
      <w:r w:rsidRPr="00D770FA">
        <w:t>.</w:t>
      </w:r>
    </w:p>
    <w:p w14:paraId="0002EDD9" w14:textId="01C0648B"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solution.</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00EDFD33" w14:textId="66D4BC75" w:rsidR="002E409C" w:rsidRPr="00664833" w:rsidRDefault="00FA4FDD" w:rsidP="00664833">
      <w:pPr>
        <w:pStyle w:val="ListParagraph"/>
        <w:rPr>
          <w:rFonts w:ascii="Times New Roman" w:hAnsi="Times New Roman" w:cs="Times New Roman"/>
          <w:lang w:eastAsia="en-GB"/>
        </w:rPr>
      </w:pPr>
      <w:r w:rsidRPr="00664833">
        <w:rPr>
          <w:rFonts w:ascii="Times New Roman" w:hAnsi="Times New Roman" w:cs="Times New Roman"/>
          <w:lang w:eastAsia="en-GB"/>
        </w:rPr>
        <w:t>The above table A</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27C6B94E" w14:textId="77777777" w:rsidR="002E409C" w:rsidRPr="001D6C06" w:rsidRDefault="002E409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55236DC" w14:textId="7D61FF40"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.2 Web Application Firewalls (WAFs)</w:t>
      </w:r>
    </w:p>
    <w:p w14:paraId="2E0F6546"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Explain how WAFs protect APIs from common attacks (e.g., SQL injection, cross-site scripting).</w:t>
      </w:r>
    </w:p>
    <w:p w14:paraId="1FACEF9F"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rule-based and machine learning-based WAFs.</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p>
    <w:p w14:paraId="3FC7E606"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Highlight the importance of real-time monitoring for detecting anomalies.</w:t>
      </w:r>
    </w:p>
    <w:p w14:paraId="72D03A3C"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tools like Prometheus, Grafana, and ELK stack for API monitoring.</w:t>
      </w:r>
    </w:p>
    <w:p w14:paraId="395709A2"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Emphasize the role of logs in incident response.</w:t>
      </w:r>
    </w:p>
    <w:p w14:paraId="5B194CD0" w14:textId="10D5D1B2"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.4 DevSecOps Practices</w:t>
      </w:r>
    </w:p>
    <w:p w14:paraId="74A4B3E8"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Integrate security into the development lifecycle.</w:t>
      </w:r>
    </w:p>
    <w:p w14:paraId="6D96BE25"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automated security testing, vulnerability scanning, and continuous security assessments.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p>
    <w:p w14:paraId="46061CA4" w14:textId="2DE0B91A"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lastRenderedPageBreak/>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p>
    <w:p w14:paraId="73859AB0"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Choose a sample RESTful API (e.g., a fictional e-commerce API).</w:t>
      </w:r>
    </w:p>
    <w:p w14:paraId="678C4D58"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Apply the best practices discussed earlier to secure the API.</w:t>
      </w:r>
    </w:p>
    <w:p w14:paraId="0C80091B"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Document challenges faced during implementation.</w:t>
      </w:r>
    </w:p>
    <w:p w14:paraId="26EA0602" w14:textId="5F543FCC"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p>
    <w:p w14:paraId="7AF55337"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Compare different API gateway tools.</w:t>
      </w:r>
    </w:p>
    <w:p w14:paraId="308652AD"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Evaluate their performance, security features, and ease of integration.</w:t>
      </w:r>
    </w:p>
    <w:p w14:paraId="2C1E8DB1"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Provide recommendations based on your findings.</w:t>
      </w:r>
    </w:p>
    <w:p w14:paraId="2B2E86C9" w14:textId="79FD00E0"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Wenhui, H., Yu, H., Xueyang, L. and Chen, X. (2017). Study on REST API Test Model Supporting Web Service Integration. [online] IEEE Xplore. doi:https://doi.org/10.1109/BigDataSecurity.2017.35.</w:t>
      </w:r>
    </w:p>
    <w:p w14:paraId="4EE37AE7" w14:textId="5A3E813B" w:rsidR="00081319" w:rsidRDefault="00081319" w:rsidP="00DC5EBE">
      <w:pPr>
        <w:pStyle w:val="NormalWeb"/>
        <w:spacing w:before="0" w:beforeAutospacing="0" w:after="240" w:afterAutospacing="0" w:line="360" w:lineRule="auto"/>
        <w:ind w:left="360"/>
      </w:pPr>
      <w:r>
        <w:t xml:space="preserve">1.a Coblenz, M., Guo, W., Kamatchi Voozhian and Foster, J.S. (2023). A Qualitative Study of REST API Design and Specification Practices. </w:t>
      </w:r>
      <w:r>
        <w:rPr>
          <w:i/>
          <w:iCs/>
        </w:rPr>
        <w:t>A Qualitative Study of REST API Design and Specification Practices</w:t>
      </w:r>
      <w:r>
        <w:t>. doi:https://doi.org/10.1109/vl-hcc57772.2023.00025.</w:t>
      </w:r>
    </w:p>
    <w:p w14:paraId="4FBF34C6" w14:textId="77777777" w:rsidR="00081319" w:rsidRPr="00047F79" w:rsidRDefault="00081319" w:rsidP="00081319">
      <w:pPr>
        <w:pStyle w:val="ListParagraph"/>
        <w:rPr>
          <w:rFonts w:ascii="Times New Roman" w:eastAsia="Times New Roman" w:hAnsi="Times New Roman" w:cs="Times New Roman"/>
          <w:kern w:val="0"/>
          <w:lang w:eastAsia="en-GB"/>
          <w14:ligatures w14:val="none"/>
        </w:rPr>
      </w:pP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Amid Golmohammadi, Zhang, M. and Arcuri, A. (2023). Testing RESTful APIs: A Survey. ACM Transactions on Software Engineering and Methodology. doi:https://doi.org/10.1145/3617175.</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[online] IEEE Xplore. doi:https://doi.org/10.1109/CLOUD.2014.143.</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Ul Alam, Muhammad and Md. Showkat Ali (2022). Best Practices to Secure API Implementations in Core Banking System (CBS) in Banks. </w:t>
      </w:r>
      <w:r>
        <w:rPr>
          <w:i/>
          <w:iCs/>
        </w:rPr>
        <w:t xml:space="preserve">2022 IEEE 12th </w:t>
      </w:r>
      <w:r>
        <w:rPr>
          <w:i/>
          <w:iCs/>
        </w:rPr>
        <w:lastRenderedPageBreak/>
        <w:t>Annual Computing and Communication Workshop and Conference (CCWC)</w:t>
      </w:r>
      <w:r>
        <w:t>. doi:https://doi.org/10.1109/ccwc54503.2022.9720840.</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Design of Restaurant Billing System (E Bill Resto) by Applying Synchronization of Data Billing in Branch Companies to Main Companies Based on Rest API</w:t>
      </w:r>
      <w:r>
        <w:t>. [online] IEEE Xplore. doi:https://doi.org/10.1109/ICoSTA48221.2020.1570615039.</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t xml:space="preserve">The Ten Most Critical API Security Risks. (n.d.). Available at: </w:t>
      </w:r>
      <w:hyperlink r:id="rId7"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8"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M. F. ELHejazi and W. H. A. Muragaa,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doi: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doi:https://doi.org/10.1145/3639478.3639800.</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doi:https://doi.org/10.1109/ase56229.2023.00218.</w:t>
      </w:r>
    </w:p>
    <w:p w14:paraId="76040EC1" w14:textId="77777777" w:rsidR="005069C4" w:rsidRDefault="005069C4" w:rsidP="005069C4">
      <w:pPr>
        <w:pStyle w:val="NormalWeb"/>
        <w:numPr>
          <w:ilvl w:val="0"/>
          <w:numId w:val="19"/>
        </w:numPr>
        <w:spacing w:before="0" w:beforeAutospacing="0" w:after="240" w:afterAutospacing="0" w:line="360" w:lineRule="auto"/>
      </w:pPr>
      <w:r>
        <w:t xml:space="preserve">ELHejazi, M.F. and Wisam H. A Muragaa (2024). Improving the Security and Reliability of SDN Controller REST APIs Using JSON Web Token (JWT) with OpenID and auth2.0. </w:t>
      </w:r>
      <w:r>
        <w:rPr>
          <w:i/>
          <w:iCs/>
        </w:rPr>
        <w:t xml:space="preserve">Improving the Security and Reliability of SDN Controller REST </w:t>
      </w:r>
      <w:r>
        <w:rPr>
          <w:i/>
          <w:iCs/>
        </w:rPr>
        <w:lastRenderedPageBreak/>
        <w:t>APIs Using JSON Web Token (JWT) with OpenID and auth2.0</w:t>
      </w:r>
      <w:r>
        <w:t>. doi:https://doi.org/10.1109/mi-sta61267.2024.10599643.</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Available at: 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t xml:space="preserve">SOLDATOS, J. (2020). </w:t>
      </w:r>
      <w:r w:rsidRPr="00A56FE0">
        <w:rPr>
          <w:i/>
          <w:iCs/>
        </w:rPr>
        <w:t>Cyber-Physical Threat Intelligence for Critical Infrastructures Security: A Guide to Integrated Cyber-Physical Protection of Modern Critical Infrastructures</w:t>
      </w:r>
      <w:r>
        <w:t>. Now Publishers. doi:https://doi.org/10.1561/9781680836875.</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148, p.102878. doi:https://doi.org/10.1016/j.advengsoft.2020.102878.</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[online] 7(23), pp.e1–e1. doi:https://doi.org/10.4108/eetcs.v7i23.3011.</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Neray, G. (2021). </w:t>
      </w:r>
      <w:r w:rsidRPr="00721604">
        <w:rPr>
          <w:i/>
          <w:iCs/>
        </w:rPr>
        <w:t>Best practices for REST API security: Authentication and authorization</w:t>
      </w:r>
      <w:r>
        <w:t xml:space="preserve">. [online] Stack Overflow Blog. Available at: </w:t>
      </w:r>
      <w:hyperlink r:id="rId9"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xml:space="preserve">. [online] Medium. Available at: </w:t>
      </w:r>
      <w:r>
        <w:lastRenderedPageBreak/>
        <w:t>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t xml:space="preserve">Díaz-Rojas, J.A., Ocharán-Hernández, J.O., Pérez-Arriaga, J.C. and Limón, X. (2021). </w:t>
      </w:r>
      <w:r>
        <w:rPr>
          <w:i/>
          <w:iCs/>
        </w:rPr>
        <w:t>Web API Security Vulnerabilities and Mitigation Mechanisms: A Systematic Mapping Study</w:t>
      </w:r>
      <w:r>
        <w:t>. [online] IEEE Xplore. doi:https://doi.org/10.1109/CONISOFT52520.2021.00036.</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13 API Security Best Practices to Know in 2024 | StrongDM</w:t>
      </w:r>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r>
        <w:t xml:space="preserve">Impart.security. (2024). </w:t>
      </w:r>
      <w:r>
        <w:rPr>
          <w:i/>
          <w:iCs/>
        </w:rPr>
        <w:t>API Authentication Security - Best Practices</w:t>
      </w:r>
      <w:r>
        <w:t>. [online] Available at: https://www.impart.security/api-security-best-practices/api-authentication-security-best-practices [Accessed 5 Aug. 2024].</w:t>
      </w:r>
    </w:p>
    <w:p w14:paraId="4AB3D1E4" w14:textId="77777777" w:rsidR="009107D9" w:rsidRDefault="009107D9" w:rsidP="009107D9">
      <w:pPr>
        <w:pStyle w:val="NormalWeb"/>
        <w:numPr>
          <w:ilvl w:val="0"/>
          <w:numId w:val="19"/>
        </w:numPr>
        <w:spacing w:before="0" w:beforeAutospacing="0" w:after="240" w:afterAutospacing="0" w:line="360" w:lineRule="auto"/>
      </w:pPr>
      <w:r>
        <w:t xml:space="preserve">Blankstein, A. and Freedman, M. (n.d.). </w:t>
      </w:r>
      <w:r>
        <w:rPr>
          <w:i/>
          <w:iCs/>
        </w:rPr>
        <w:t>Automating Isolation and Least Privilege in Web Services</w:t>
      </w:r>
      <w:r>
        <w:t>. [online] Available at: https://www.ieee-security.org/TC/SP2014/papers/AutomatingIsolationandLeastPrivilegeinWebServices.pdf [Accessed 7 Aug. 2024].</w:t>
      </w:r>
    </w:p>
    <w:p w14:paraId="367DCFC4" w14:textId="77777777" w:rsidR="009107D9" w:rsidRDefault="009107D9" w:rsidP="009107D9">
      <w:pPr>
        <w:pStyle w:val="NormalWeb"/>
        <w:numPr>
          <w:ilvl w:val="0"/>
          <w:numId w:val="19"/>
        </w:numPr>
        <w:spacing w:before="0" w:beforeAutospacing="0" w:after="240" w:afterAutospacing="0" w:line="360" w:lineRule="auto"/>
      </w:pPr>
      <w:r>
        <w:t xml:space="preserve">Song, Z., Libin, W., Jie, S., Shi, C. and Ning, L. (2023). Trust-Based Dynamic Access Control Model for Power Micro-Applications. </w:t>
      </w:r>
      <w:r>
        <w:rPr>
          <w:i/>
          <w:iCs/>
        </w:rPr>
        <w:t>Trust-Based Dynamic Access Control Model for Power Micro-Applications</w:t>
      </w:r>
      <w:r>
        <w:t>. doi:https://doi.org/10.1109/aeege58828.2023.00025.</w:t>
      </w:r>
    </w:p>
    <w:p w14:paraId="568DFD40" w14:textId="77777777" w:rsidR="00FA1E5A" w:rsidRDefault="00FA1E5A" w:rsidP="00FA1E5A">
      <w:pPr>
        <w:pStyle w:val="NormalWeb"/>
        <w:numPr>
          <w:ilvl w:val="0"/>
          <w:numId w:val="19"/>
        </w:numPr>
        <w:spacing w:before="0" w:beforeAutospacing="0" w:after="240" w:afterAutospacing="0" w:line="360" w:lineRule="auto"/>
      </w:pPr>
      <w:r>
        <w:t xml:space="preserve">Brooks, R. (2023). </w:t>
      </w:r>
      <w:r>
        <w:rPr>
          <w:i/>
          <w:iCs/>
        </w:rPr>
        <w:t>The Definitive Guide to REST API Security: Best Practices</w:t>
      </w:r>
      <w:r>
        <w:t>. [online] Stoplight. Available at: https://blog.stoplight.io/the-definitive-guide-to-rest-api-security-best-practices-and-advanced-strategies [Accessed 7 Aug. 2024].</w:t>
      </w:r>
    </w:p>
    <w:p w14:paraId="1333179F" w14:textId="77777777" w:rsidR="00340917" w:rsidRDefault="00340917" w:rsidP="00340917">
      <w:pPr>
        <w:pStyle w:val="NormalWeb"/>
        <w:numPr>
          <w:ilvl w:val="0"/>
          <w:numId w:val="19"/>
        </w:numPr>
        <w:spacing w:before="0" w:beforeAutospacing="0" w:after="240" w:afterAutospacing="0" w:line="360" w:lineRule="auto"/>
      </w:pPr>
      <w:r>
        <w:t xml:space="preserve">Isbitski, M. (2024). </w:t>
      </w:r>
      <w:r>
        <w:rPr>
          <w:i/>
          <w:iCs/>
        </w:rPr>
        <w:t>API Security Checklist - API Security Best Practices Guide</w:t>
      </w:r>
      <w:r>
        <w:t>. [online] Salt.security. Available at: https://salt.security/blog/api-security-</w:t>
      </w:r>
      <w:r>
        <w:lastRenderedPageBreak/>
        <w:t>checklist?utm_medium=cpc&amp;utm_source=bing&amp;utm_campaign=General|Desktop|UK|EN|Search&amp;utm_content=best-practices-guide&amp;msclkid=f2fbc3b1a84a1a51560aa50267c2c4f0 [Accessed 7 Aug. 2024].</w:t>
      </w:r>
    </w:p>
    <w:p w14:paraId="442F33D7" w14:textId="77777777" w:rsidR="00F25C49" w:rsidRDefault="00F25C49" w:rsidP="00F25C49">
      <w:pPr>
        <w:pStyle w:val="NormalWeb"/>
        <w:numPr>
          <w:ilvl w:val="0"/>
          <w:numId w:val="19"/>
        </w:numPr>
        <w:spacing w:before="0" w:beforeAutospacing="0" w:after="240" w:afterAutospacing="0" w:line="360" w:lineRule="auto"/>
      </w:pPr>
      <w:r>
        <w:t xml:space="preserve">Ishida, Y., Hanada, M., Atsushi Waseda and Moo Wan Kim (2024). Automated Vulnerability Assessment Approach for Web API that Considers Requests and Responses. </w:t>
      </w:r>
      <w:r>
        <w:rPr>
          <w:i/>
          <w:iCs/>
        </w:rPr>
        <w:t>Automated Vulnerability Assessment Approach for Web API that Considers Requests and Responses</w:t>
      </w:r>
      <w:r>
        <w:t>. doi:https://doi.org/10.23919/icact60172.2024.10471939.</w:t>
      </w:r>
    </w:p>
    <w:p w14:paraId="1D922531" w14:textId="77777777" w:rsidR="00F25C49" w:rsidRDefault="00F25C49" w:rsidP="00F25C49">
      <w:pPr>
        <w:pStyle w:val="NormalWeb"/>
        <w:numPr>
          <w:ilvl w:val="0"/>
          <w:numId w:val="19"/>
        </w:numPr>
        <w:spacing w:before="0" w:beforeAutospacing="0" w:after="240" w:afterAutospacing="0" w:line="360" w:lineRule="auto"/>
      </w:pPr>
      <w:r>
        <w:t xml:space="preserve">Rizwan Patan and Parizi, R.M. (2023). Automatic Detection of API Access Control Vulnerabilities in Decentralized Web3 Applications. </w:t>
      </w:r>
      <w:r>
        <w:rPr>
          <w:i/>
          <w:iCs/>
        </w:rPr>
        <w:t>Automatic Detection of API Access Control Vulnerabilities in Decentralized Web3 Applications</w:t>
      </w:r>
      <w:r>
        <w:t>. doi:https://doi.org/10.1109/dapps57946.2023.00019.</w:t>
      </w:r>
    </w:p>
    <w:p w14:paraId="6F82721F" w14:textId="178B1D44" w:rsidR="009E4382" w:rsidRDefault="009E4382" w:rsidP="009E4382">
      <w:pPr>
        <w:pStyle w:val="NormalWeb"/>
        <w:numPr>
          <w:ilvl w:val="0"/>
          <w:numId w:val="19"/>
        </w:numPr>
        <w:spacing w:before="0" w:beforeAutospacing="0" w:after="240" w:afterAutospacing="0" w:line="360" w:lineRule="auto"/>
      </w:pPr>
      <w:r>
        <w:t xml:space="preserve">Walkowski, D. (2020). </w:t>
      </w:r>
      <w:r>
        <w:rPr>
          <w:i/>
          <w:iCs/>
        </w:rPr>
        <w:t>Securing APIs: 10 Best Practices for Keeping Your Data and Infrastructure Safe</w:t>
      </w:r>
      <w:r>
        <w:t xml:space="preserve">. [online] F5 Labs. Available at: </w:t>
      </w:r>
      <w:hyperlink r:id="rId10" w:history="1">
        <w:r w:rsidR="00F0075A" w:rsidRPr="003F1D6B">
          <w:rPr>
            <w:rStyle w:val="Hyperlink"/>
          </w:rPr>
          <w:t>https://www.f5.com/labs/learning-center/securing-apis-10-best-practices-for-keeping-your-data-and-infrastructure-safe</w:t>
        </w:r>
      </w:hyperlink>
      <w:r>
        <w:t>.</w:t>
      </w:r>
    </w:p>
    <w:p w14:paraId="32A5A60A" w14:textId="77777777" w:rsidR="00F0075A" w:rsidRDefault="00F0075A" w:rsidP="00F0075A">
      <w:pPr>
        <w:pStyle w:val="NormalWeb"/>
        <w:numPr>
          <w:ilvl w:val="0"/>
          <w:numId w:val="19"/>
        </w:numPr>
        <w:spacing w:before="0" w:beforeAutospacing="0" w:after="240" w:afterAutospacing="0" w:line="360" w:lineRule="auto"/>
      </w:pPr>
      <w:r>
        <w:t xml:space="preserve">Mohd Kamir Yusof, Man, M., Mohd, W., Suhailan Safei, Mmi Tasani Haryani and Ahmad, A. (2023). A Secure Model Based on Symmetric Encryption for REST API in Data Integration. </w:t>
      </w:r>
      <w:r>
        <w:rPr>
          <w:i/>
          <w:iCs/>
        </w:rPr>
        <w:t>A Secure Model Based on Symmetric Encryption for REST API in Data Integration</w:t>
      </w:r>
      <w:r>
        <w:t>. doi:https://doi.org/10.1109/icsec59635.2023.10329720.</w:t>
      </w:r>
    </w:p>
    <w:p w14:paraId="3B074799" w14:textId="77777777" w:rsidR="00F531E5" w:rsidRDefault="00F531E5" w:rsidP="00F531E5">
      <w:pPr>
        <w:pStyle w:val="NormalWeb"/>
        <w:numPr>
          <w:ilvl w:val="0"/>
          <w:numId w:val="19"/>
        </w:numPr>
        <w:spacing w:before="0" w:beforeAutospacing="0" w:after="240" w:afterAutospacing="0" w:line="360" w:lineRule="auto"/>
      </w:pPr>
      <w:r>
        <w:t xml:space="preserve">Hussain, F., Li, W., Noye, B., Sharieh, S. and Ferworn, A. (2019). </w:t>
      </w:r>
      <w:r>
        <w:rPr>
          <w:i/>
          <w:iCs/>
        </w:rPr>
        <w:t>Intelligent Service Mesh Framework for API Security and Management</w:t>
      </w:r>
      <w:r>
        <w:t>. [online] IEEE Xplore. doi:https://doi.org/10.1109/IEMCON.2019.8936216.</w:t>
      </w:r>
    </w:p>
    <w:p w14:paraId="4907C74C" w14:textId="77777777" w:rsidR="00F0075A" w:rsidRDefault="00F0075A" w:rsidP="009E4382">
      <w:pPr>
        <w:pStyle w:val="NormalWeb"/>
        <w:numPr>
          <w:ilvl w:val="0"/>
          <w:numId w:val="19"/>
        </w:numPr>
        <w:spacing w:before="0" w:beforeAutospacing="0" w:after="240" w:afterAutospacing="0" w:line="360" w:lineRule="auto"/>
      </w:pPr>
    </w:p>
    <w:p w14:paraId="1137AA53" w14:textId="77777777" w:rsidR="00F25C49" w:rsidRDefault="00F25C49" w:rsidP="009E4382">
      <w:pPr>
        <w:pStyle w:val="NormalWeb"/>
        <w:spacing w:before="0" w:beforeAutospacing="0" w:after="240" w:afterAutospacing="0" w:line="360" w:lineRule="auto"/>
        <w:ind w:left="720"/>
      </w:pP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r w:rsidRPr="00142BB4">
        <w:t xml:space="preserve">Atlidakis, V., Godefroid, P. and Polishchuk, M. (2020). </w:t>
      </w:r>
      <w:r w:rsidRPr="00142BB4">
        <w:rPr>
          <w:i/>
          <w:iCs/>
        </w:rPr>
        <w:t>Checking Security Properties of Cloud Service REST APIs</w:t>
      </w:r>
      <w:r w:rsidRPr="00142BB4">
        <w:t>. [online] IEEE Xplore. doi:https://doi.org/10.1109/ICST46399.2020.00046</w:t>
      </w:r>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4158607">
    <w:abstractNumId w:val="13"/>
  </w:num>
  <w:num w:numId="2" w16cid:durableId="2122072278">
    <w:abstractNumId w:val="7"/>
  </w:num>
  <w:num w:numId="3" w16cid:durableId="634146118">
    <w:abstractNumId w:val="1"/>
  </w:num>
  <w:num w:numId="4" w16cid:durableId="1061514809">
    <w:abstractNumId w:val="11"/>
  </w:num>
  <w:num w:numId="5" w16cid:durableId="1857385244">
    <w:abstractNumId w:val="10"/>
  </w:num>
  <w:num w:numId="6" w16cid:durableId="936056312">
    <w:abstractNumId w:val="15"/>
  </w:num>
  <w:num w:numId="7" w16cid:durableId="1714231947">
    <w:abstractNumId w:val="0"/>
  </w:num>
  <w:num w:numId="8" w16cid:durableId="1080979866">
    <w:abstractNumId w:val="19"/>
  </w:num>
  <w:num w:numId="9" w16cid:durableId="75631761">
    <w:abstractNumId w:val="17"/>
  </w:num>
  <w:num w:numId="10" w16cid:durableId="451637746">
    <w:abstractNumId w:val="8"/>
  </w:num>
  <w:num w:numId="11" w16cid:durableId="1585071779">
    <w:abstractNumId w:val="3"/>
  </w:num>
  <w:num w:numId="12" w16cid:durableId="2098793251">
    <w:abstractNumId w:val="6"/>
  </w:num>
  <w:num w:numId="13" w16cid:durableId="493231120">
    <w:abstractNumId w:val="9"/>
  </w:num>
  <w:num w:numId="14" w16cid:durableId="1066952514">
    <w:abstractNumId w:val="2"/>
  </w:num>
  <w:num w:numId="15" w16cid:durableId="1142162745">
    <w:abstractNumId w:val="5"/>
  </w:num>
  <w:num w:numId="16" w16cid:durableId="1426800789">
    <w:abstractNumId w:val="12"/>
  </w:num>
  <w:num w:numId="17" w16cid:durableId="552353835">
    <w:abstractNumId w:val="18"/>
  </w:num>
  <w:num w:numId="18" w16cid:durableId="1449080213">
    <w:abstractNumId w:val="16"/>
  </w:num>
  <w:num w:numId="19" w16cid:durableId="661397281">
    <w:abstractNumId w:val="14"/>
  </w:num>
  <w:num w:numId="20" w16cid:durableId="257716252">
    <w:abstractNumId w:val="4"/>
  </w:num>
  <w:num w:numId="21" w16cid:durableId="3421720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5E19"/>
    <w:rsid w:val="000067F3"/>
    <w:rsid w:val="0001344A"/>
    <w:rsid w:val="00052219"/>
    <w:rsid w:val="00056C5D"/>
    <w:rsid w:val="00057ADD"/>
    <w:rsid w:val="00060FAC"/>
    <w:rsid w:val="00062679"/>
    <w:rsid w:val="00065AB3"/>
    <w:rsid w:val="00067F22"/>
    <w:rsid w:val="00081319"/>
    <w:rsid w:val="00087E85"/>
    <w:rsid w:val="00096835"/>
    <w:rsid w:val="0009717F"/>
    <w:rsid w:val="000A14FC"/>
    <w:rsid w:val="000A18A7"/>
    <w:rsid w:val="000A3D0E"/>
    <w:rsid w:val="000A5D8C"/>
    <w:rsid w:val="000B2E3A"/>
    <w:rsid w:val="000B7BB7"/>
    <w:rsid w:val="000D38F0"/>
    <w:rsid w:val="000E7CC0"/>
    <w:rsid w:val="001045EA"/>
    <w:rsid w:val="00116573"/>
    <w:rsid w:val="001376E1"/>
    <w:rsid w:val="00142BB4"/>
    <w:rsid w:val="0014318A"/>
    <w:rsid w:val="00150BBA"/>
    <w:rsid w:val="0015474C"/>
    <w:rsid w:val="0015607B"/>
    <w:rsid w:val="001762D3"/>
    <w:rsid w:val="00181944"/>
    <w:rsid w:val="001A205D"/>
    <w:rsid w:val="001A2DF5"/>
    <w:rsid w:val="001B63A1"/>
    <w:rsid w:val="001D0A58"/>
    <w:rsid w:val="001D6C06"/>
    <w:rsid w:val="001E5F70"/>
    <w:rsid w:val="002006C9"/>
    <w:rsid w:val="00222E58"/>
    <w:rsid w:val="00223B62"/>
    <w:rsid w:val="002319DD"/>
    <w:rsid w:val="00245304"/>
    <w:rsid w:val="00252F55"/>
    <w:rsid w:val="00264998"/>
    <w:rsid w:val="002773E8"/>
    <w:rsid w:val="0028202D"/>
    <w:rsid w:val="002971F2"/>
    <w:rsid w:val="002A2D64"/>
    <w:rsid w:val="002C6A30"/>
    <w:rsid w:val="002D4563"/>
    <w:rsid w:val="002E409C"/>
    <w:rsid w:val="002E6F77"/>
    <w:rsid w:val="002F1D6B"/>
    <w:rsid w:val="003011EB"/>
    <w:rsid w:val="00305E2C"/>
    <w:rsid w:val="00323F66"/>
    <w:rsid w:val="00340917"/>
    <w:rsid w:val="00347BCC"/>
    <w:rsid w:val="00347D2D"/>
    <w:rsid w:val="00366030"/>
    <w:rsid w:val="00370149"/>
    <w:rsid w:val="00371A63"/>
    <w:rsid w:val="00386020"/>
    <w:rsid w:val="003B2D71"/>
    <w:rsid w:val="003C6784"/>
    <w:rsid w:val="003C7262"/>
    <w:rsid w:val="003C78CE"/>
    <w:rsid w:val="003E71D5"/>
    <w:rsid w:val="003F3812"/>
    <w:rsid w:val="004160E1"/>
    <w:rsid w:val="004175C6"/>
    <w:rsid w:val="00427663"/>
    <w:rsid w:val="00433F60"/>
    <w:rsid w:val="00435954"/>
    <w:rsid w:val="00454AB0"/>
    <w:rsid w:val="00457D1F"/>
    <w:rsid w:val="0046687A"/>
    <w:rsid w:val="00472137"/>
    <w:rsid w:val="00480D02"/>
    <w:rsid w:val="00490B78"/>
    <w:rsid w:val="004A0551"/>
    <w:rsid w:val="004A7091"/>
    <w:rsid w:val="004A7B5D"/>
    <w:rsid w:val="004B3D82"/>
    <w:rsid w:val="004C7A3D"/>
    <w:rsid w:val="004D1D54"/>
    <w:rsid w:val="004D41F8"/>
    <w:rsid w:val="004D7993"/>
    <w:rsid w:val="004F5FB8"/>
    <w:rsid w:val="00504A3C"/>
    <w:rsid w:val="005069C4"/>
    <w:rsid w:val="00511DAB"/>
    <w:rsid w:val="00516F11"/>
    <w:rsid w:val="00521412"/>
    <w:rsid w:val="00535829"/>
    <w:rsid w:val="00537C0B"/>
    <w:rsid w:val="00552111"/>
    <w:rsid w:val="00561F38"/>
    <w:rsid w:val="0057630B"/>
    <w:rsid w:val="00585512"/>
    <w:rsid w:val="00593981"/>
    <w:rsid w:val="005A43D6"/>
    <w:rsid w:val="005B0D27"/>
    <w:rsid w:val="005B3004"/>
    <w:rsid w:val="005B4412"/>
    <w:rsid w:val="005B6A83"/>
    <w:rsid w:val="005C4A33"/>
    <w:rsid w:val="005D5444"/>
    <w:rsid w:val="005D6C51"/>
    <w:rsid w:val="005D7643"/>
    <w:rsid w:val="0060317D"/>
    <w:rsid w:val="0060584E"/>
    <w:rsid w:val="00606AAA"/>
    <w:rsid w:val="0062189C"/>
    <w:rsid w:val="00645678"/>
    <w:rsid w:val="00664833"/>
    <w:rsid w:val="00664841"/>
    <w:rsid w:val="00670F18"/>
    <w:rsid w:val="00672DE7"/>
    <w:rsid w:val="00694231"/>
    <w:rsid w:val="006955AF"/>
    <w:rsid w:val="006955F1"/>
    <w:rsid w:val="006A4724"/>
    <w:rsid w:val="006B6E38"/>
    <w:rsid w:val="006D6C00"/>
    <w:rsid w:val="006E2CFA"/>
    <w:rsid w:val="006E60EE"/>
    <w:rsid w:val="006F2801"/>
    <w:rsid w:val="006F36CA"/>
    <w:rsid w:val="006F67AF"/>
    <w:rsid w:val="006F71F3"/>
    <w:rsid w:val="0070056B"/>
    <w:rsid w:val="007051ED"/>
    <w:rsid w:val="00711F02"/>
    <w:rsid w:val="00721604"/>
    <w:rsid w:val="00725CB5"/>
    <w:rsid w:val="00762BEE"/>
    <w:rsid w:val="007827CB"/>
    <w:rsid w:val="00787238"/>
    <w:rsid w:val="00797FD8"/>
    <w:rsid w:val="007A20BE"/>
    <w:rsid w:val="007B679C"/>
    <w:rsid w:val="007C479A"/>
    <w:rsid w:val="007C5A04"/>
    <w:rsid w:val="007C5C08"/>
    <w:rsid w:val="007C5E08"/>
    <w:rsid w:val="007D38D3"/>
    <w:rsid w:val="00805DF8"/>
    <w:rsid w:val="008070AA"/>
    <w:rsid w:val="00817956"/>
    <w:rsid w:val="00824AAC"/>
    <w:rsid w:val="00826B68"/>
    <w:rsid w:val="00830B0A"/>
    <w:rsid w:val="008617CE"/>
    <w:rsid w:val="0087098C"/>
    <w:rsid w:val="0087424A"/>
    <w:rsid w:val="00876EA8"/>
    <w:rsid w:val="00880A31"/>
    <w:rsid w:val="008822EC"/>
    <w:rsid w:val="00891E7A"/>
    <w:rsid w:val="00894750"/>
    <w:rsid w:val="008964BB"/>
    <w:rsid w:val="008B44C1"/>
    <w:rsid w:val="008B5797"/>
    <w:rsid w:val="008B6473"/>
    <w:rsid w:val="008C55B4"/>
    <w:rsid w:val="008C6048"/>
    <w:rsid w:val="008D1C1B"/>
    <w:rsid w:val="008D1FD3"/>
    <w:rsid w:val="008E1FC0"/>
    <w:rsid w:val="008E5EC4"/>
    <w:rsid w:val="008F02D3"/>
    <w:rsid w:val="008F4C3F"/>
    <w:rsid w:val="008F6C27"/>
    <w:rsid w:val="00903AAC"/>
    <w:rsid w:val="009107D9"/>
    <w:rsid w:val="00910A3C"/>
    <w:rsid w:val="00917C5C"/>
    <w:rsid w:val="00921777"/>
    <w:rsid w:val="00924EC7"/>
    <w:rsid w:val="00930D03"/>
    <w:rsid w:val="00946B3D"/>
    <w:rsid w:val="0096005B"/>
    <w:rsid w:val="00965B07"/>
    <w:rsid w:val="00980E5B"/>
    <w:rsid w:val="00983864"/>
    <w:rsid w:val="009969AF"/>
    <w:rsid w:val="009A437C"/>
    <w:rsid w:val="009A4E9C"/>
    <w:rsid w:val="009B69A1"/>
    <w:rsid w:val="009E4382"/>
    <w:rsid w:val="00A01C97"/>
    <w:rsid w:val="00A04D46"/>
    <w:rsid w:val="00A05C0D"/>
    <w:rsid w:val="00A13873"/>
    <w:rsid w:val="00A23CF3"/>
    <w:rsid w:val="00A26138"/>
    <w:rsid w:val="00A56FE0"/>
    <w:rsid w:val="00A6757D"/>
    <w:rsid w:val="00A7391F"/>
    <w:rsid w:val="00A74B0E"/>
    <w:rsid w:val="00A81281"/>
    <w:rsid w:val="00A828BD"/>
    <w:rsid w:val="00A8791F"/>
    <w:rsid w:val="00AA1BC4"/>
    <w:rsid w:val="00AC698C"/>
    <w:rsid w:val="00AD64D0"/>
    <w:rsid w:val="00AE09DC"/>
    <w:rsid w:val="00AE5355"/>
    <w:rsid w:val="00AF7BDD"/>
    <w:rsid w:val="00B00B9B"/>
    <w:rsid w:val="00B02E1A"/>
    <w:rsid w:val="00B113FD"/>
    <w:rsid w:val="00B12594"/>
    <w:rsid w:val="00B207B1"/>
    <w:rsid w:val="00B222CD"/>
    <w:rsid w:val="00B46C06"/>
    <w:rsid w:val="00B5172A"/>
    <w:rsid w:val="00B62584"/>
    <w:rsid w:val="00B628EC"/>
    <w:rsid w:val="00B63FF5"/>
    <w:rsid w:val="00B67030"/>
    <w:rsid w:val="00B82878"/>
    <w:rsid w:val="00BA7859"/>
    <w:rsid w:val="00BB0E11"/>
    <w:rsid w:val="00BC3B3F"/>
    <w:rsid w:val="00BD2AD7"/>
    <w:rsid w:val="00BD68C3"/>
    <w:rsid w:val="00BE34A5"/>
    <w:rsid w:val="00BF1041"/>
    <w:rsid w:val="00BF670F"/>
    <w:rsid w:val="00C03440"/>
    <w:rsid w:val="00C114B2"/>
    <w:rsid w:val="00C22D7F"/>
    <w:rsid w:val="00C476F2"/>
    <w:rsid w:val="00C532F5"/>
    <w:rsid w:val="00C55F0B"/>
    <w:rsid w:val="00C75694"/>
    <w:rsid w:val="00C85CF8"/>
    <w:rsid w:val="00C939CC"/>
    <w:rsid w:val="00C945D8"/>
    <w:rsid w:val="00C96BFE"/>
    <w:rsid w:val="00CA526A"/>
    <w:rsid w:val="00CF216E"/>
    <w:rsid w:val="00CF24A3"/>
    <w:rsid w:val="00CF64E7"/>
    <w:rsid w:val="00D02AEB"/>
    <w:rsid w:val="00D03D5F"/>
    <w:rsid w:val="00D067FE"/>
    <w:rsid w:val="00D23488"/>
    <w:rsid w:val="00D3769E"/>
    <w:rsid w:val="00D4056F"/>
    <w:rsid w:val="00D4217A"/>
    <w:rsid w:val="00D4645E"/>
    <w:rsid w:val="00D479C2"/>
    <w:rsid w:val="00D617F5"/>
    <w:rsid w:val="00D65875"/>
    <w:rsid w:val="00D73AB5"/>
    <w:rsid w:val="00D770FA"/>
    <w:rsid w:val="00D80040"/>
    <w:rsid w:val="00D978E1"/>
    <w:rsid w:val="00DA06E1"/>
    <w:rsid w:val="00DA23CD"/>
    <w:rsid w:val="00DB0A7A"/>
    <w:rsid w:val="00DC5EBE"/>
    <w:rsid w:val="00DD57DE"/>
    <w:rsid w:val="00DD5C58"/>
    <w:rsid w:val="00DE20E5"/>
    <w:rsid w:val="00DF0213"/>
    <w:rsid w:val="00DF2E7D"/>
    <w:rsid w:val="00E00DDE"/>
    <w:rsid w:val="00E06DF3"/>
    <w:rsid w:val="00E17991"/>
    <w:rsid w:val="00E21951"/>
    <w:rsid w:val="00E21F98"/>
    <w:rsid w:val="00E31B91"/>
    <w:rsid w:val="00E331FC"/>
    <w:rsid w:val="00E33E2E"/>
    <w:rsid w:val="00E3406B"/>
    <w:rsid w:val="00E541F1"/>
    <w:rsid w:val="00E65680"/>
    <w:rsid w:val="00E675C3"/>
    <w:rsid w:val="00E727A8"/>
    <w:rsid w:val="00E731A9"/>
    <w:rsid w:val="00E825EA"/>
    <w:rsid w:val="00E87978"/>
    <w:rsid w:val="00EA7463"/>
    <w:rsid w:val="00EE2E34"/>
    <w:rsid w:val="00EF0620"/>
    <w:rsid w:val="00EF0DFE"/>
    <w:rsid w:val="00EF3304"/>
    <w:rsid w:val="00EF6C99"/>
    <w:rsid w:val="00F0075A"/>
    <w:rsid w:val="00F05B0F"/>
    <w:rsid w:val="00F07573"/>
    <w:rsid w:val="00F1206B"/>
    <w:rsid w:val="00F14E60"/>
    <w:rsid w:val="00F16DF7"/>
    <w:rsid w:val="00F22F29"/>
    <w:rsid w:val="00F25C49"/>
    <w:rsid w:val="00F43955"/>
    <w:rsid w:val="00F531E5"/>
    <w:rsid w:val="00F55021"/>
    <w:rsid w:val="00F8269D"/>
    <w:rsid w:val="00F922E2"/>
    <w:rsid w:val="00FA1E5A"/>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9619">
      <w:bodyDiv w:val="1"/>
      <w:marLeft w:val="0"/>
      <w:marRight w:val="0"/>
      <w:marTop w:val="0"/>
      <w:marBottom w:val="0"/>
      <w:divBdr>
        <w:top w:val="none" w:sz="0" w:space="0" w:color="auto"/>
        <w:left w:val="none" w:sz="0" w:space="0" w:color="auto"/>
        <w:bottom w:val="none" w:sz="0" w:space="0" w:color="auto"/>
        <w:right w:val="none" w:sz="0" w:space="0" w:color="auto"/>
      </w:divBdr>
      <w:divsChild>
        <w:div w:id="586382316">
          <w:marLeft w:val="0"/>
          <w:marRight w:val="0"/>
          <w:marTop w:val="0"/>
          <w:marBottom w:val="0"/>
          <w:divBdr>
            <w:top w:val="none" w:sz="0" w:space="0" w:color="auto"/>
            <w:left w:val="none" w:sz="0" w:space="0" w:color="auto"/>
            <w:bottom w:val="none" w:sz="0" w:space="0" w:color="auto"/>
            <w:right w:val="none" w:sz="0" w:space="0" w:color="auto"/>
          </w:divBdr>
          <w:divsChild>
            <w:div w:id="1706174965">
              <w:marLeft w:val="0"/>
              <w:marRight w:val="0"/>
              <w:marTop w:val="0"/>
              <w:marBottom w:val="0"/>
              <w:divBdr>
                <w:top w:val="none" w:sz="0" w:space="0" w:color="auto"/>
                <w:left w:val="none" w:sz="0" w:space="0" w:color="auto"/>
                <w:bottom w:val="none" w:sz="0" w:space="0" w:color="auto"/>
                <w:right w:val="none" w:sz="0" w:space="0" w:color="auto"/>
              </w:divBdr>
              <w:divsChild>
                <w:div w:id="2134790709">
                  <w:marLeft w:val="0"/>
                  <w:marRight w:val="0"/>
                  <w:marTop w:val="0"/>
                  <w:marBottom w:val="0"/>
                  <w:divBdr>
                    <w:top w:val="none" w:sz="0" w:space="0" w:color="auto"/>
                    <w:left w:val="none" w:sz="0" w:space="0" w:color="auto"/>
                    <w:bottom w:val="none" w:sz="0" w:space="0" w:color="auto"/>
                    <w:right w:val="none" w:sz="0" w:space="0" w:color="auto"/>
                  </w:divBdr>
                  <w:divsChild>
                    <w:div w:id="288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87">
          <w:marLeft w:val="0"/>
          <w:marRight w:val="0"/>
          <w:marTop w:val="180"/>
          <w:marBottom w:val="0"/>
          <w:divBdr>
            <w:top w:val="none" w:sz="0" w:space="0" w:color="auto"/>
            <w:left w:val="none" w:sz="0" w:space="0" w:color="auto"/>
            <w:bottom w:val="none" w:sz="0" w:space="0" w:color="auto"/>
            <w:right w:val="none" w:sz="0" w:space="0" w:color="auto"/>
          </w:divBdr>
          <w:divsChild>
            <w:div w:id="843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109982817">
      <w:bodyDiv w:val="1"/>
      <w:marLeft w:val="0"/>
      <w:marRight w:val="0"/>
      <w:marTop w:val="0"/>
      <w:marBottom w:val="0"/>
      <w:divBdr>
        <w:top w:val="none" w:sz="0" w:space="0" w:color="auto"/>
        <w:left w:val="none" w:sz="0" w:space="0" w:color="auto"/>
        <w:bottom w:val="none" w:sz="0" w:space="0" w:color="auto"/>
        <w:right w:val="none" w:sz="0" w:space="0" w:color="auto"/>
      </w:divBdr>
      <w:divsChild>
        <w:div w:id="710810362">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70607000">
      <w:bodyDiv w:val="1"/>
      <w:marLeft w:val="0"/>
      <w:marRight w:val="0"/>
      <w:marTop w:val="0"/>
      <w:marBottom w:val="0"/>
      <w:divBdr>
        <w:top w:val="none" w:sz="0" w:space="0" w:color="auto"/>
        <w:left w:val="none" w:sz="0" w:space="0" w:color="auto"/>
        <w:bottom w:val="none" w:sz="0" w:space="0" w:color="auto"/>
        <w:right w:val="none" w:sz="0" w:space="0" w:color="auto"/>
      </w:divBdr>
      <w:divsChild>
        <w:div w:id="902911342">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410583853">
      <w:bodyDiv w:val="1"/>
      <w:marLeft w:val="0"/>
      <w:marRight w:val="0"/>
      <w:marTop w:val="0"/>
      <w:marBottom w:val="0"/>
      <w:divBdr>
        <w:top w:val="none" w:sz="0" w:space="0" w:color="auto"/>
        <w:left w:val="none" w:sz="0" w:space="0" w:color="auto"/>
        <w:bottom w:val="none" w:sz="0" w:space="0" w:color="auto"/>
        <w:right w:val="none" w:sz="0" w:space="0" w:color="auto"/>
      </w:divBdr>
      <w:divsChild>
        <w:div w:id="1898007935">
          <w:marLeft w:val="0"/>
          <w:marRight w:val="0"/>
          <w:marTop w:val="0"/>
          <w:marBottom w:val="0"/>
          <w:divBdr>
            <w:top w:val="none" w:sz="0" w:space="0" w:color="auto"/>
            <w:left w:val="none" w:sz="0" w:space="0" w:color="auto"/>
            <w:bottom w:val="none" w:sz="0" w:space="0" w:color="auto"/>
            <w:right w:val="none" w:sz="0" w:space="0" w:color="auto"/>
          </w:divBdr>
        </w:div>
      </w:divsChild>
    </w:div>
    <w:div w:id="488130556">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71643234">
      <w:bodyDiv w:val="1"/>
      <w:marLeft w:val="0"/>
      <w:marRight w:val="0"/>
      <w:marTop w:val="0"/>
      <w:marBottom w:val="0"/>
      <w:divBdr>
        <w:top w:val="none" w:sz="0" w:space="0" w:color="auto"/>
        <w:left w:val="none" w:sz="0" w:space="0" w:color="auto"/>
        <w:bottom w:val="none" w:sz="0" w:space="0" w:color="auto"/>
        <w:right w:val="none" w:sz="0" w:space="0" w:color="auto"/>
      </w:divBdr>
      <w:divsChild>
        <w:div w:id="1865047454">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1493788934">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747924512">
      <w:bodyDiv w:val="1"/>
      <w:marLeft w:val="0"/>
      <w:marRight w:val="0"/>
      <w:marTop w:val="0"/>
      <w:marBottom w:val="0"/>
      <w:divBdr>
        <w:top w:val="none" w:sz="0" w:space="0" w:color="auto"/>
        <w:left w:val="none" w:sz="0" w:space="0" w:color="auto"/>
        <w:bottom w:val="none" w:sz="0" w:space="0" w:color="auto"/>
        <w:right w:val="none" w:sz="0" w:space="0" w:color="auto"/>
      </w:divBdr>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295136386">
      <w:bodyDiv w:val="1"/>
      <w:marLeft w:val="0"/>
      <w:marRight w:val="0"/>
      <w:marTop w:val="0"/>
      <w:marBottom w:val="0"/>
      <w:divBdr>
        <w:top w:val="none" w:sz="0" w:space="0" w:color="auto"/>
        <w:left w:val="none" w:sz="0" w:space="0" w:color="auto"/>
        <w:bottom w:val="none" w:sz="0" w:space="0" w:color="auto"/>
        <w:right w:val="none" w:sz="0" w:space="0" w:color="auto"/>
      </w:divBdr>
      <w:divsChild>
        <w:div w:id="993683669">
          <w:marLeft w:val="0"/>
          <w:marRight w:val="0"/>
          <w:marTop w:val="0"/>
          <w:marBottom w:val="0"/>
          <w:divBdr>
            <w:top w:val="none" w:sz="0" w:space="0" w:color="auto"/>
            <w:left w:val="none" w:sz="0" w:space="0" w:color="auto"/>
            <w:bottom w:val="none" w:sz="0" w:space="0" w:color="auto"/>
            <w:right w:val="none" w:sz="0" w:space="0" w:color="auto"/>
          </w:divBdr>
        </w:div>
      </w:divsChild>
    </w:div>
    <w:div w:id="1310859528">
      <w:bodyDiv w:val="1"/>
      <w:marLeft w:val="0"/>
      <w:marRight w:val="0"/>
      <w:marTop w:val="0"/>
      <w:marBottom w:val="0"/>
      <w:divBdr>
        <w:top w:val="none" w:sz="0" w:space="0" w:color="auto"/>
        <w:left w:val="none" w:sz="0" w:space="0" w:color="auto"/>
        <w:bottom w:val="none" w:sz="0" w:space="0" w:color="auto"/>
        <w:right w:val="none" w:sz="0" w:space="0" w:color="auto"/>
      </w:divBdr>
      <w:divsChild>
        <w:div w:id="377166268">
          <w:marLeft w:val="0"/>
          <w:marRight w:val="0"/>
          <w:marTop w:val="0"/>
          <w:marBottom w:val="0"/>
          <w:divBdr>
            <w:top w:val="none" w:sz="0" w:space="0" w:color="auto"/>
            <w:left w:val="none" w:sz="0" w:space="0" w:color="auto"/>
            <w:bottom w:val="none" w:sz="0" w:space="0" w:color="auto"/>
            <w:right w:val="none" w:sz="0" w:space="0" w:color="auto"/>
          </w:divBdr>
        </w:div>
      </w:divsChild>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11530046">
      <w:bodyDiv w:val="1"/>
      <w:marLeft w:val="0"/>
      <w:marRight w:val="0"/>
      <w:marTop w:val="0"/>
      <w:marBottom w:val="0"/>
      <w:divBdr>
        <w:top w:val="none" w:sz="0" w:space="0" w:color="auto"/>
        <w:left w:val="none" w:sz="0" w:space="0" w:color="auto"/>
        <w:bottom w:val="none" w:sz="0" w:space="0" w:color="auto"/>
        <w:right w:val="none" w:sz="0" w:space="0" w:color="auto"/>
      </w:divBdr>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827354807">
      <w:bodyDiv w:val="1"/>
      <w:marLeft w:val="0"/>
      <w:marRight w:val="0"/>
      <w:marTop w:val="0"/>
      <w:marBottom w:val="0"/>
      <w:divBdr>
        <w:top w:val="none" w:sz="0" w:space="0" w:color="auto"/>
        <w:left w:val="none" w:sz="0" w:space="0" w:color="auto"/>
        <w:bottom w:val="none" w:sz="0" w:space="0" w:color="auto"/>
        <w:right w:val="none" w:sz="0" w:space="0" w:color="auto"/>
      </w:divBdr>
      <w:divsChild>
        <w:div w:id="2140612417">
          <w:marLeft w:val="0"/>
          <w:marRight w:val="0"/>
          <w:marTop w:val="0"/>
          <w:marBottom w:val="0"/>
          <w:divBdr>
            <w:top w:val="none" w:sz="0" w:space="0" w:color="auto"/>
            <w:left w:val="none" w:sz="0" w:space="0" w:color="auto"/>
            <w:bottom w:val="none" w:sz="0" w:space="0" w:color="auto"/>
            <w:right w:val="none" w:sz="0" w:space="0" w:color="auto"/>
          </w:divBdr>
        </w:div>
      </w:divsChild>
    </w:div>
    <w:div w:id="1830318340">
      <w:bodyDiv w:val="1"/>
      <w:marLeft w:val="0"/>
      <w:marRight w:val="0"/>
      <w:marTop w:val="0"/>
      <w:marBottom w:val="0"/>
      <w:divBdr>
        <w:top w:val="none" w:sz="0" w:space="0" w:color="auto"/>
        <w:left w:val="none" w:sz="0" w:space="0" w:color="auto"/>
        <w:bottom w:val="none" w:sz="0" w:space="0" w:color="auto"/>
        <w:right w:val="none" w:sz="0" w:space="0" w:color="auto"/>
      </w:divBdr>
      <w:divsChild>
        <w:div w:id="1339500239">
          <w:marLeft w:val="0"/>
          <w:marRight w:val="0"/>
          <w:marTop w:val="0"/>
          <w:marBottom w:val="0"/>
          <w:divBdr>
            <w:top w:val="none" w:sz="0" w:space="0" w:color="auto"/>
            <w:left w:val="none" w:sz="0" w:space="0" w:color="auto"/>
            <w:bottom w:val="none" w:sz="0" w:space="0" w:color="auto"/>
            <w:right w:val="none" w:sz="0" w:space="0" w:color="auto"/>
          </w:divBdr>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 w:id="21166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amai.com/resources/white-paper/api-security-fundamentals" TargetMode="External"/><Relationship Id="rId3" Type="http://schemas.openxmlformats.org/officeDocument/2006/relationships/styles" Target="styles.xml"/><Relationship Id="rId7" Type="http://schemas.openxmlformats.org/officeDocument/2006/relationships/hyperlink" Target="https://owasp.org/API-Security/editions/2019/en/dist/owasp-api-security-top-10.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5.com/labs/learning-center/securing-apis-10-best-practices-for-keeping-your-data-and-infrastructure-safe" TargetMode="External"/><Relationship Id="rId4" Type="http://schemas.openxmlformats.org/officeDocument/2006/relationships/settings" Target="settings.xml"/><Relationship Id="rId9" Type="http://schemas.openxmlformats.org/officeDocument/2006/relationships/hyperlink" Target="https://stackoverflow.blog/2021/10/06/best-practices-for-authentication-and-authorization-for-rest-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22</Pages>
  <Words>7116</Words>
  <Characters>40563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17</cp:revision>
  <dcterms:created xsi:type="dcterms:W3CDTF">2024-08-05T14:32:00Z</dcterms:created>
  <dcterms:modified xsi:type="dcterms:W3CDTF">2024-08-07T21:45:00Z</dcterms:modified>
</cp:coreProperties>
</file>