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VHD格式文件在读写过程中涉及到的非对齐IO总结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写逻辑（以非differencing类型的dynamic类型的VHD为例）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如果需要分配新的block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新的block，并将前一个block的尾部到新的block尾部的整个区域初始化为0（更新到VHD文件中）。新的block的数据区域（不包括bitmap部分）必须起始于页边界，且在前一个block和当前新的block之间的区域足够容纳bitmap，由于前一个block的数据区域（不包括bitmap部分）也必须起始于页边界，而每个block的大小一定是2的n次方个sector，只要n大于3，就一定能确保每个block是页对齐的，在默认情况下block大小为2M，每个block肯定是页对齐的，所以每个block的尾部也一定是页对齐的，前一个block的尾部和后一个block的数据区域之间预留m个页，这m个页刚好是bitmap区域大小向上对齐到页的结果。在分配新的block的时候，需要将上一个block的尾部到当前block的尾部的整个区域初始化为0，但是经过上面分析，可以确保是页对齐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更新footer。因为footer只有512字节，所以</w:t>
      </w:r>
      <w:r>
        <w:rPr>
          <w:rFonts w:hint="eastAsia"/>
          <w:color w:val="FF0000"/>
          <w:lang w:val="en-US" w:eastAsia="zh-CN"/>
        </w:rPr>
        <w:t>会产生一个非对齐写IO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更新BAT。将BAT区域中该block对应的4字节所在的一整个sector从内存中读取出来，更新该block所在的那4个字节，然后更新整个sector的内容到VHD文件中。</w:t>
      </w:r>
      <w:r>
        <w:rPr>
          <w:rFonts w:hint="eastAsia"/>
          <w:color w:val="FF0000"/>
          <w:lang w:val="en-US" w:eastAsia="zh-CN"/>
        </w:rPr>
        <w:t>这里会产生非对齐写IO。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更新bitmap。将vhd_bitmap::shadow（大小为bitmap区域向上对齐到sector）中的内容写入VHD文件中。</w:t>
      </w:r>
      <w:r>
        <w:rPr>
          <w:rFonts w:hint="eastAsia"/>
          <w:color w:val="FF0000"/>
          <w:lang w:val="en-US" w:eastAsia="zh-CN"/>
        </w:rPr>
        <w:t>这里可能产生非对齐写IO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取决于bitmap区域向上对齐到sector后实际占用的sector数目，以及bitmap区域起始sector。</w:t>
      </w:r>
      <w:r>
        <w:rPr>
          <w:rFonts w:hint="eastAsia"/>
          <w:color w:val="auto"/>
          <w:lang w:val="en-US" w:eastAsia="zh-CN"/>
        </w:rPr>
        <w:t>根据（1）中描述，在前一个block和后一个block之间预留了m个页的空间，用于存放bitmap，</w:t>
      </w:r>
      <w:r>
        <w:rPr>
          <w:rFonts w:hint="eastAsia"/>
          <w:lang w:val="en-US" w:eastAsia="zh-CN"/>
        </w:rPr>
        <w:t>这m个页刚好是bitmap区域大小向上对齐到页的结果，</w:t>
      </w:r>
      <w:r>
        <w:rPr>
          <w:rFonts w:hint="eastAsia"/>
          <w:color w:val="FF0000"/>
          <w:lang w:val="en-US" w:eastAsia="zh-CN"/>
        </w:rPr>
        <w:t>对于默认的block大小来说</w:t>
      </w:r>
      <w:r>
        <w:rPr>
          <w:rFonts w:hint="eastAsia"/>
          <w:color w:val="auto"/>
          <w:lang w:val="en-US" w:eastAsia="zh-CN"/>
        </w:rPr>
        <w:t>，bitmap刚好占用一个sector的空间，所以m = 1，则这1个页的布局为：前7个sector是padding区，最后一个sector存放bitmap，</w:t>
      </w:r>
      <w:r>
        <w:rPr>
          <w:rFonts w:hint="eastAsia"/>
          <w:color w:val="FF0000"/>
          <w:lang w:val="en-US" w:eastAsia="zh-CN"/>
        </w:rPr>
        <w:t>所以更新bitmap的时候会产生非对齐写IO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如果不需要分配新的block，且tdbatmap区域中该block相应的bit置为1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（1）直接更新数据即可。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如果不需要分配新的block，且tdbatmap区域中该block相应的bit置为0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检查相应的bitmap是否在bitmap cache中。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如果不在bitmap cache中，则参考“</w:t>
      </w:r>
      <w:r>
        <w:rPr>
          <w:rFonts w:hint="eastAsia"/>
          <w:b/>
          <w:bCs/>
          <w:lang w:val="en-US" w:eastAsia="zh-CN"/>
        </w:rPr>
        <w:t>如果不需要分配新的block，但是相应的bitmap不在bitmap cache中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如果在bitmap cache中，则参考</w:t>
      </w: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cache中，但是bitmap中相应的位是0</w:t>
      </w:r>
      <w:r>
        <w:rPr>
          <w:rFonts w:hint="eastAsia"/>
          <w:b w:val="0"/>
          <w:bCs w:val="0"/>
          <w:lang w:val="en-US" w:eastAsia="zh-CN"/>
        </w:rPr>
        <w:t>”或者“</w:t>
      </w: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cache中，但是bitmap中相应的位是1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如果不需要分配新的block，但是相应的bitmap不在bitmap cache中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读取bitmap并添加到bitmap cache中，结合“</w:t>
      </w:r>
      <w:r>
        <w:rPr>
          <w:rFonts w:hint="eastAsia"/>
          <w:b/>
          <w:bCs/>
          <w:lang w:val="en-US" w:eastAsia="zh-CN"/>
        </w:rPr>
        <w:t>如果需要分配新的block</w:t>
      </w:r>
      <w:r>
        <w:rPr>
          <w:rFonts w:hint="eastAsia"/>
          <w:lang w:val="en-US" w:eastAsia="zh-CN"/>
        </w:rPr>
        <w:t>”中的分析，</w:t>
      </w:r>
      <w:r>
        <w:rPr>
          <w:rFonts w:hint="eastAsia"/>
          <w:color w:val="FF0000"/>
          <w:lang w:val="en-US" w:eastAsia="zh-CN"/>
        </w:rPr>
        <w:t>对于默认的block来说，一定会产生非对齐读IO。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后续IO取决于bitmap中相应的bit是否被设置，参考</w:t>
      </w: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cache中，但是bitmap中相应的位是0</w:t>
      </w:r>
      <w:r>
        <w:rPr>
          <w:rFonts w:hint="eastAsia"/>
          <w:b w:val="0"/>
          <w:bCs w:val="0"/>
          <w:lang w:val="en-US" w:eastAsia="zh-CN"/>
        </w:rPr>
        <w:t>”和“</w:t>
      </w: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cache中，但是bitmap中相应的位是1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更新bitmap。根据“</w:t>
      </w:r>
      <w:r>
        <w:rPr>
          <w:rFonts w:hint="eastAsia"/>
          <w:b/>
          <w:bCs/>
          <w:lang w:val="en-US" w:eastAsia="zh-CN"/>
        </w:rPr>
        <w:t>如果需要分配新的block</w:t>
      </w:r>
      <w:r>
        <w:rPr>
          <w:rFonts w:hint="eastAsia"/>
          <w:lang w:val="en-US" w:eastAsia="zh-CN"/>
        </w:rPr>
        <w:t>”中的分析，</w:t>
      </w:r>
      <w:r>
        <w:rPr>
          <w:rFonts w:hint="eastAsia"/>
          <w:color w:val="FF0000"/>
          <w:lang w:val="en-US" w:eastAsia="zh-CN"/>
        </w:rPr>
        <w:t>会产生非对齐写IO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如果不需要分配新的block，且bitmap在bitmap cache中，但是bitmap中相应的位是1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fixed类型的VHD，且更新的是除第一个block外的block中的第一个sector的数据，且batmap中记录该block是全满的，则写入带padding的bitmap，带padding的bitmap一定是页对齐的，不会产生非对齐IO。另外，本次写会写冗余的元数据，是对性能的一个优化（如果不做此优化，则会产生约25%的性能下降），根据schedule_redundant_bm_write中的注释“This will help VHDs on raw block devices, while the FS-based VHDs shouldn't suffer much.”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直接更新数据即可。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读逻辑（以非differencing类型的dynamic类型的VHD为例）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如果相应的block不在BAT中（即相应的block不存在）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对于非differencing类型的dynamic的VHD，直接填充0返回。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如果相应的block存在，且</w:t>
      </w:r>
      <w:r>
        <w:rPr>
          <w:rFonts w:hint="eastAsia"/>
          <w:b/>
          <w:bCs/>
          <w:lang w:val="en-US" w:eastAsia="zh-CN"/>
        </w:rPr>
        <w:t>tdbatmap区域中该block相应的bit置为1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（1）直接读取数据。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如果相应的block存在，且tdbatmap区域中该block相应的bit置为0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检查相应的bitmap是否在bitmap cache中。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如果不在bitmap cache中，则参考“</w:t>
      </w:r>
      <w:r>
        <w:rPr>
          <w:rFonts w:hint="eastAsia"/>
          <w:b/>
          <w:bCs/>
          <w:lang w:val="en-US" w:eastAsia="zh-CN"/>
        </w:rPr>
        <w:t>如果相应的block存在，但是相应的bitmap不在bitmap cache中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如果在bitmap cache中，后续IO取决于bitmap中相应的bit是否被设置，参考</w:t>
      </w: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如果相应的block存在，且bitmap在bitmap cache中，但是bitmap中相应的位是0</w:t>
      </w:r>
      <w:r>
        <w:rPr>
          <w:rFonts w:hint="eastAsia"/>
          <w:b w:val="0"/>
          <w:bCs w:val="0"/>
          <w:lang w:val="en-US" w:eastAsia="zh-CN"/>
        </w:rPr>
        <w:t>”和“</w:t>
      </w:r>
      <w:r>
        <w:rPr>
          <w:rFonts w:hint="eastAsia"/>
          <w:b/>
          <w:bCs/>
          <w:lang w:val="en-US" w:eastAsia="zh-CN"/>
        </w:rPr>
        <w:t>如果相应的block存在，且bitmap在bitmap cache中，但是bitmap中相应的位是1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如果相应的block存在，但是相应的bitmap不在bitmap cache中</w:t>
      </w:r>
    </w:p>
    <w:p>
      <w:pPr>
        <w:numPr>
          <w:ilvl w:val="0"/>
          <w:numId w:val="8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读取bitmap并添加到bitmap cache中，结合前面的分析，</w:t>
      </w:r>
      <w:r>
        <w:rPr>
          <w:rFonts w:hint="eastAsia"/>
          <w:color w:val="FF0000"/>
          <w:lang w:val="en-US" w:eastAsia="zh-CN"/>
        </w:rPr>
        <w:t>对于默认的block来说，一定会产生非对齐读IO。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后续IO取决于bitmap中相应的bit是否被设置，参考</w:t>
      </w:r>
      <w:r>
        <w:rPr>
          <w:rFonts w:hint="eastAsia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如果相应的block存在，且bitmap在bitmap cache中，但是bitmap中相应的位是0</w:t>
      </w:r>
      <w:r>
        <w:rPr>
          <w:rFonts w:hint="eastAsia"/>
          <w:b w:val="0"/>
          <w:bCs w:val="0"/>
          <w:lang w:val="en-US" w:eastAsia="zh-CN"/>
        </w:rPr>
        <w:t>”和“</w:t>
      </w:r>
      <w:r>
        <w:rPr>
          <w:rFonts w:hint="eastAsia"/>
          <w:b/>
          <w:bCs/>
          <w:lang w:val="en-US" w:eastAsia="zh-CN"/>
        </w:rPr>
        <w:t>如果相应的block存在，且bitmap在bitmap cache中，但是bitmap中相应的位是1</w:t>
      </w:r>
      <w:r>
        <w:rPr>
          <w:rFonts w:hint="eastAsia"/>
          <w:b w:val="0"/>
          <w:bCs w:val="0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如果相应的block存在，且bitmap在bitmap cache中，但是bitmap中相应的位是0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（1）对于非differencing类型的dynamic的VHD，直接填充0返回。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如果相应的block存在，且bitmap在bitmap cache中，但是bitmap中相应的位是1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（1）直接读取数据。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关于bitmap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cache中保存的每个bitmap都是关于某个block的完整的bitmap信息，所以对于连续访问某个block中的数据的情况，该bitmap cache是有效的，但是非常随机IO的情况下，该bitmap cache中的bitmap很容易失效。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cache的大小为32，其中存放至多32个block的bitmap信息。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优化的重点是识别出bitmap所在的页，并将其尽可能及时的保存在OSS缓存中（以便在需要读取相关的bitmap时能够命中缓存）。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6E62"/>
    <w:multiLevelType w:val="singleLevel"/>
    <w:tmpl w:val="59B26E6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B2853A"/>
    <w:multiLevelType w:val="singleLevel"/>
    <w:tmpl w:val="59B2853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B2874D"/>
    <w:multiLevelType w:val="singleLevel"/>
    <w:tmpl w:val="59B2874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B288CF"/>
    <w:multiLevelType w:val="singleLevel"/>
    <w:tmpl w:val="59B288C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EB20A"/>
    <w:multiLevelType w:val="singleLevel"/>
    <w:tmpl w:val="59EEB20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EB2E2"/>
    <w:multiLevelType w:val="singleLevel"/>
    <w:tmpl w:val="59EEB2E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EB34F"/>
    <w:multiLevelType w:val="singleLevel"/>
    <w:tmpl w:val="59EEB34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EEB502"/>
    <w:multiLevelType w:val="singleLevel"/>
    <w:tmpl w:val="59EEB5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750AC"/>
    <w:rsid w:val="097F451D"/>
    <w:rsid w:val="0C89277E"/>
    <w:rsid w:val="0FEB3974"/>
    <w:rsid w:val="10137684"/>
    <w:rsid w:val="107E4111"/>
    <w:rsid w:val="16DC62D4"/>
    <w:rsid w:val="17910333"/>
    <w:rsid w:val="1A5A1872"/>
    <w:rsid w:val="1ACC6156"/>
    <w:rsid w:val="1C9A20B4"/>
    <w:rsid w:val="1FE35648"/>
    <w:rsid w:val="208153C8"/>
    <w:rsid w:val="247E4429"/>
    <w:rsid w:val="25F16B7B"/>
    <w:rsid w:val="27416065"/>
    <w:rsid w:val="293D6DA3"/>
    <w:rsid w:val="2AB14ABB"/>
    <w:rsid w:val="2D95778F"/>
    <w:rsid w:val="356E34B9"/>
    <w:rsid w:val="37124625"/>
    <w:rsid w:val="3B776636"/>
    <w:rsid w:val="3C4A4226"/>
    <w:rsid w:val="488A3C03"/>
    <w:rsid w:val="491B6160"/>
    <w:rsid w:val="4A8B2B93"/>
    <w:rsid w:val="4AD647F1"/>
    <w:rsid w:val="4CB85300"/>
    <w:rsid w:val="4DFF26D0"/>
    <w:rsid w:val="4E17364D"/>
    <w:rsid w:val="4EC7072E"/>
    <w:rsid w:val="51D1516A"/>
    <w:rsid w:val="52350679"/>
    <w:rsid w:val="52A07719"/>
    <w:rsid w:val="550122F8"/>
    <w:rsid w:val="57BA5F22"/>
    <w:rsid w:val="581111B7"/>
    <w:rsid w:val="59243C11"/>
    <w:rsid w:val="59BD32B5"/>
    <w:rsid w:val="5CDC532F"/>
    <w:rsid w:val="5CF22C70"/>
    <w:rsid w:val="5E881CBA"/>
    <w:rsid w:val="61296473"/>
    <w:rsid w:val="612B689B"/>
    <w:rsid w:val="617038DD"/>
    <w:rsid w:val="61A22C4D"/>
    <w:rsid w:val="63A92A51"/>
    <w:rsid w:val="64E75438"/>
    <w:rsid w:val="66302A0E"/>
    <w:rsid w:val="6925060F"/>
    <w:rsid w:val="716455FE"/>
    <w:rsid w:val="731143DA"/>
    <w:rsid w:val="73EA5C07"/>
    <w:rsid w:val="75B718AF"/>
    <w:rsid w:val="78C4334C"/>
    <w:rsid w:val="7C81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2017-10-24T03:36:19Z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