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7481" w14:textId="77777777" w:rsidR="00324406" w:rsidRDefault="00324406" w:rsidP="00FA1C5C">
      <w:pPr>
        <w:jc w:val="both"/>
        <w:rPr>
          <w:rFonts w:ascii="Times New Roman" w:hAnsi="Times New Roman" w:cs="Times New Roman"/>
          <w:color w:val="333333"/>
          <w:shd w:val="clear" w:color="auto" w:fill="FCFCFC"/>
        </w:rPr>
      </w:pPr>
    </w:p>
    <w:p w14:paraId="693A2F7A" w14:textId="3FD1540E" w:rsidR="00324406" w:rsidRPr="00F45D7E" w:rsidRDefault="00324406" w:rsidP="00324406">
      <w:pPr>
        <w:jc w:val="both"/>
        <w:rPr>
          <w:rFonts w:ascii="Times New Roman" w:hAnsi="Times New Roman" w:cs="Times New Roman"/>
        </w:rPr>
      </w:pPr>
      <w:r w:rsidRPr="00F45D7E">
        <w:rPr>
          <w:rFonts w:ascii="Times New Roman" w:hAnsi="Times New Roman" w:cs="Times New Roman"/>
        </w:rPr>
        <w:t>This paper</w:t>
      </w:r>
      <w:sdt>
        <w:sdtPr>
          <w:rPr>
            <w:rFonts w:ascii="Times New Roman" w:hAnsi="Times New Roman" w:cs="Times New Roman"/>
            <w:color w:val="000000"/>
          </w:rPr>
          <w:tag w:val="MENDELEY_CITATION_v3_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"/>
          <w:id w:val="772219244"/>
          <w:placeholder>
            <w:docPart w:val="389BD06FE848477D9D0D42C40EA58E1D"/>
          </w:placeholder>
        </w:sdtPr>
        <w:sdtContent>
          <w:r w:rsidRPr="00324406">
            <w:rPr>
              <w:rFonts w:ascii="Times New Roman" w:hAnsi="Times New Roman" w:cs="Times New Roman"/>
              <w:color w:val="000000"/>
            </w:rPr>
            <w:t>(Varma et al., 2018)</w:t>
          </w:r>
        </w:sdtContent>
      </w:sdt>
      <w:r w:rsidRPr="00F45D7E">
        <w:rPr>
          <w:rFonts w:ascii="Times New Roman" w:hAnsi="Times New Roman" w:cs="Times New Roman"/>
        </w:rPr>
        <w:t xml:space="preserve"> aims to make evaluations based on every basic parameter that is considered while determining the price. This model used various regression techniques in its pathway, and the results are not solely determined by one technique rather it is the weighted mean of various techniques to give the most accurate results. The results proved that this approach yields minimum error and maximum accuracy than individual algorithms applied.</w:t>
      </w:r>
    </w:p>
    <w:p w14:paraId="674159AE" w14:textId="30D09B7D" w:rsidR="00566393" w:rsidRDefault="001D2616" w:rsidP="00FA1C5C">
      <w:pPr>
        <w:jc w:val="both"/>
        <w:rPr>
          <w:rFonts w:ascii="Times New Roman" w:hAnsi="Times New Roman" w:cs="Times New Roman"/>
          <w:color w:val="333333"/>
          <w:shd w:val="clear" w:color="auto" w:fill="FCFCFC"/>
        </w:rPr>
      </w:pPr>
      <w:r w:rsidRPr="00FA1C5C">
        <w:rPr>
          <w:rFonts w:ascii="Times New Roman" w:hAnsi="Times New Roman" w:cs="Times New Roman"/>
          <w:color w:val="333333"/>
          <w:shd w:val="clear" w:color="auto" w:fill="FCFCFC"/>
        </w:rPr>
        <w:t xml:space="preserve">Phan </w:t>
      </w:r>
      <w:sdt>
        <w:sdtPr>
          <w:rPr>
            <w:rFonts w:ascii="Times New Roman" w:hAnsi="Times New Roman" w:cs="Times New Roman"/>
            <w:color w:val="000000"/>
            <w:shd w:val="clear" w:color="auto" w:fill="FCFCFC"/>
          </w:rPr>
          <w:tag w:val="MENDELEY_CITATION_v3_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"/>
          <w:id w:val="-1292513118"/>
          <w:placeholder>
            <w:docPart w:val="DefaultPlaceholder_-1854013440"/>
          </w:placeholder>
        </w:sdtPr>
        <w:sdtContent>
          <w:r w:rsidR="00324406" w:rsidRPr="00324406">
            <w:rPr>
              <w:rFonts w:ascii="Times New Roman" w:hAnsi="Times New Roman" w:cs="Times New Roman"/>
              <w:color w:val="000000"/>
              <w:shd w:val="clear" w:color="auto" w:fill="FCFCFC"/>
            </w:rPr>
            <w:t>(Phan, 2019)</w:t>
          </w:r>
        </w:sdtContent>
      </w:sdt>
      <w:r w:rsidRPr="00FA1C5C">
        <w:rPr>
          <w:rFonts w:ascii="Times New Roman" w:hAnsi="Times New Roman" w:cs="Times New Roman"/>
          <w:color w:val="333333"/>
          <w:shd w:val="clear" w:color="auto" w:fill="FCFCFC"/>
        </w:rPr>
        <w:t>evaluates the performance of various machine learning algorithms, including regression trees and neural networks to the Melbourne property market noting difficulties in the interpretation of the prediction output and over-fitting issues. In general, machine learning approaches require substantial data sets to train models, with overfitting an issue in smaller ones. It is not clear that the methods would have similar accuracy results in areas with much lower property turnover.</w:t>
      </w:r>
    </w:p>
    <w:p w14:paraId="03FB3142" w14:textId="569D7576" w:rsidR="00FA1C5C" w:rsidRDefault="00FA1C5C" w:rsidP="00FA1C5C">
      <w:pPr>
        <w:jc w:val="both"/>
        <w:rPr>
          <w:rFonts w:ascii="Times New Roman" w:hAnsi="Times New Roman" w:cs="Times New Roman"/>
          <w:color w:val="333333"/>
          <w:shd w:val="clear" w:color="auto" w:fill="FCFCFC"/>
        </w:rPr>
      </w:pPr>
    </w:p>
    <w:sectPr w:rsidR="00FA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46"/>
    <w:rsid w:val="000101B0"/>
    <w:rsid w:val="00197946"/>
    <w:rsid w:val="001D2616"/>
    <w:rsid w:val="00324406"/>
    <w:rsid w:val="00566393"/>
    <w:rsid w:val="00832838"/>
    <w:rsid w:val="008A7C8B"/>
    <w:rsid w:val="00A73569"/>
    <w:rsid w:val="00C53A54"/>
    <w:rsid w:val="00F45D7E"/>
    <w:rsid w:val="00FA1C5C"/>
    <w:rsid w:val="00FF4B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AC2C"/>
  <w15:chartTrackingRefBased/>
  <w15:docId w15:val="{B8174A44-2813-4F89-9A55-47EAC366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2616"/>
    <w:rPr>
      <w:color w:val="0000FF"/>
      <w:u w:val="single"/>
    </w:rPr>
  </w:style>
  <w:style w:type="character" w:styleId="PlaceholderText">
    <w:name w:val="Placeholder Text"/>
    <w:basedOn w:val="DefaultParagraphFont"/>
    <w:uiPriority w:val="99"/>
    <w:semiHidden/>
    <w:rsid w:val="000101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0051">
      <w:bodyDiv w:val="1"/>
      <w:marLeft w:val="0"/>
      <w:marRight w:val="0"/>
      <w:marTop w:val="0"/>
      <w:marBottom w:val="0"/>
      <w:divBdr>
        <w:top w:val="none" w:sz="0" w:space="0" w:color="auto"/>
        <w:left w:val="none" w:sz="0" w:space="0" w:color="auto"/>
        <w:bottom w:val="none" w:sz="0" w:space="0" w:color="auto"/>
        <w:right w:val="none" w:sz="0" w:space="0" w:color="auto"/>
      </w:divBdr>
    </w:div>
    <w:div w:id="835419685">
      <w:bodyDiv w:val="1"/>
      <w:marLeft w:val="0"/>
      <w:marRight w:val="0"/>
      <w:marTop w:val="0"/>
      <w:marBottom w:val="0"/>
      <w:divBdr>
        <w:top w:val="none" w:sz="0" w:space="0" w:color="auto"/>
        <w:left w:val="none" w:sz="0" w:space="0" w:color="auto"/>
        <w:bottom w:val="none" w:sz="0" w:space="0" w:color="auto"/>
        <w:right w:val="none" w:sz="0" w:space="0" w:color="auto"/>
      </w:divBdr>
    </w:div>
    <w:div w:id="170918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F5AEEA4-0C43-4DA3-BD2B-0D34507E12EE}"/>
      </w:docPartPr>
      <w:docPartBody>
        <w:p w:rsidR="00000000" w:rsidRDefault="00817B06">
          <w:r w:rsidRPr="00A578CD">
            <w:rPr>
              <w:rStyle w:val="PlaceholderText"/>
            </w:rPr>
            <w:t>Click or tap here to enter text.</w:t>
          </w:r>
        </w:p>
      </w:docPartBody>
    </w:docPart>
    <w:docPart>
      <w:docPartPr>
        <w:name w:val="389BD06FE848477D9D0D42C40EA58E1D"/>
        <w:category>
          <w:name w:val="General"/>
          <w:gallery w:val="placeholder"/>
        </w:category>
        <w:types>
          <w:type w:val="bbPlcHdr"/>
        </w:types>
        <w:behaviors>
          <w:behavior w:val="content"/>
        </w:behaviors>
        <w:guid w:val="{D0244F5F-353A-4302-9066-20C2C730D9C6}"/>
      </w:docPartPr>
      <w:docPartBody>
        <w:p w:rsidR="00000000" w:rsidRDefault="00817B06" w:rsidP="00817B06">
          <w:pPr>
            <w:pStyle w:val="389BD06FE848477D9D0D42C40EA58E1D"/>
          </w:pPr>
          <w:r w:rsidRPr="00A578C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06"/>
    <w:rsid w:val="00817B06"/>
    <w:rsid w:val="00C501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7B06"/>
    <w:rPr>
      <w:color w:val="808080"/>
    </w:rPr>
  </w:style>
  <w:style w:type="paragraph" w:customStyle="1" w:styleId="389BD06FE848477D9D0D42C40EA58E1D">
    <w:name w:val="389BD06FE848477D9D0D42C40EA58E1D"/>
    <w:rsid w:val="00817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3938FE-EB0B-4CB1-BFF9-599149E2B731}">
  <we:reference id="wa104382081" version="1.46.0.0" store="en-GB" storeType="OMEX"/>
  <we:alternateReferences>
    <we:reference id="WA104382081" version="1.46.0.0" store="" storeType="OMEX"/>
  </we:alternateReferences>
  <we:properties>
    <we:property name="MENDELEY_CITATIONS" value="[{&quot;citationID&quot;:&quot;MENDELEY_CITATION_f805fce9-3b92-4a3c-baab-4e529e9d5bbf&quot;,&quot;properties&quot;:{&quot;noteIndex&quot;:0},&quot;isEdited&quot;:false,&quot;manualOverride&quot;:{&quot;isManuallyOverridden&quot;:false,&quot;citeprocText&quot;:&quot;(Varma et al., 2018)&quot;,&quot;manualOverrideText&quot;:&quot;&quot;},&quot;citationItems&quot;:[{&quot;id&quot;:&quot;d246344d-faa4-3891-a72c-be7907127076&quot;,&quot;itemData&quot;:{&quot;type&quot;:&quot;article-journal&quot;,&quot;id&quot;:&quot;d246344d-faa4-3891-a72c-be7907127076&quot;,&quot;title&quot;:&quot;House Price Prediction Using Machine Learning and Neural Networks&quot;,&quot;author&quot;:[{&quot;family&quot;:&quot;Varma&quot;,&quot;given&quot;:&quot;Ayush&quot;,&quot;parse-names&quot;:false,&quot;dropping-particle&quot;:&quot;&quot;,&quot;non-dropping-particle&quot;:&quot;&quot;},{&quot;family&quot;:&quot;Sarma&quot;,&quot;given&quot;:&quot;Abhijit&quot;,&quot;parse-names&quot;:false,&quot;dropping-particle&quot;:&quot;&quot;,&quot;non-dropping-particle&quot;:&quot;&quot;},{&quot;family&quot;:&quot;Doshi&quot;,&quot;given&quot;:&quot;Sagar&quot;,&quot;parse-names&quot;:false,&quot;dropping-particle&quot;:&quot;&quot;,&quot;non-dropping-particle&quot;:&quot;&quot;},{&quot;family&quot;:&quot;Nair&quot;,&quot;given&quot;:&quot;Rohini&quot;,&quot;parse-names&quot;:false,&quot;dropping-particle&quot;:&quot;&quot;,&quot;non-dropping-particle&quot;:&quot;&quot;}],&quot;container-title&quot;:&quot;Proceedings of the International Conference on Inventive Communication and Computational Technologies, ICICCT 2018&quot;,&quot;accessed&quot;:{&quot;date-parts&quot;:[[2022,5,25]]},&quot;DOI&quot;:&quot;10.1109/ICICCT.2018.8473231&quot;,&quot;ISBN&quot;:&quot;9781538619742&quot;,&quot;issued&quot;:{&quot;date-parts&quot;:[[2018,9,26]]},&quot;page&quot;:&quot;1936-1939&quot;,&quot;abstract&quot;:&quot;Real estate is the least transparent industry in our ecosystem. Housing prices keep changing day in and day out and sometimes are hyped rather than being based on valuation. Predicting housing prices with real factors is the main crux of our research project. Here we aim to make our evaluations based on every basic parameter that is considered while determining the price. We use various regression techniques in this pathway, and our results are not sole determination of one technique rather it is the weighted mean of various techniques to give most accurate results. The results proved that this approach yields minimum error and maximum accuracy than individual algorithms applied. We also propose to use real-time neighborhood details using Google maps to get exact real-world valuations.&quot;,&quot;publisher&quot;:&quot;Institute of Electrical and Electronics Engineers Inc.&quot;,&quot;container-title-short&quot;:&quot;&quot;},&quot;isTemporary&quot;:false}],&quot;citationTag&quot;:&quot;MENDELEY_CITATION_v3_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&quot;},{&quot;citationID&quot;:&quot;MENDELEY_CITATION_a8e54914-9fb0-4997-9e93-2b0074d5473d&quot;,&quot;properties&quot;:{&quot;noteIndex&quot;:0},&quot;isEdited&quot;:false,&quot;manualOverride&quot;:{&quot;isManuallyOverridden&quot;:false,&quot;citeprocText&quot;:&quot;(Phan, 2019)&quot;,&quot;manualOverrideText&quot;:&quot;&quot;},&quot;citationTag&quot;:&quot;MENDELEY_CITATION_v3_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&quot;,&quot;citationItems&quot;:[{&quot;id&quot;:&quot;9aef2ddb-30ad-38bb-b00b-f1d2d315f5fe&quot;,&quot;itemData&quot;:{&quot;type&quot;:&quot;article-journal&quot;,&quot;id&quot;:&quot;9aef2ddb-30ad-38bb-b00b-f1d2d315f5fe&quot;,&quot;title&quot;:&quot;Housing price prediction using machine learning algorithms: the case of Melbourne city, Australia&quot;,&quot;author&quot;:[{&quot;family&quot;:&quot;Phan&quot;,&quot;given&quot;:&quot;The Danh&quot;,&quot;parse-names&quot;:false,&quot;dropping-particle&quot;:&quot;&quot;,&quot;non-dropping-particle&quot;:&quot;&quot;}],&quot;container-title&quot;:&quot;Proceedings - International Conference on Machine Learning and Data Engineering, iCMLDE 2018&quot;,&quot;accessed&quot;:{&quot;date-parts&quot;:[[2022,5,25]]},&quot;DOI&quot;:&quot;10.1109/ICMLDE.2018.00017&quot;,&quot;ISBN&quot;:&quot;9781728104041&quot;,&quot;URL&quot;:&quot;https://researchers.mq.edu.au/en/publications/housing-price-prediction-using-machine-learning-algorithms-the-ca&quot;,&quot;issued&quot;:{&quot;date-parts&quot;:[[2019,1,15]]},&quot;page&quot;:&quot;35-42&quot;,&quot;abstract&quot;:&quo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quot;,&quot;publisher&quot;:&quot;Institute of Electrical and Electronics Engineers (IEEE)&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FF06C2-5326-49DF-928C-160EFE03B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Varghese</dc:creator>
  <cp:keywords/>
  <dc:description/>
  <cp:lastModifiedBy>Ginu Varghese</cp:lastModifiedBy>
  <cp:revision>9</cp:revision>
  <dcterms:created xsi:type="dcterms:W3CDTF">2022-05-25T22:36:00Z</dcterms:created>
  <dcterms:modified xsi:type="dcterms:W3CDTF">2022-05-26T08:58:00Z</dcterms:modified>
</cp:coreProperties>
</file>