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3D8" w:rsidRPr="002203D8" w:rsidRDefault="002203D8" w:rsidP="002203D8">
      <w:pPr>
        <w:shd w:val="clear" w:color="auto" w:fill="FFFFFF"/>
        <w:tabs>
          <w:tab w:val="left" w:pos="993"/>
        </w:tabs>
        <w:ind w:right="151"/>
        <w:jc w:val="both"/>
        <w:rPr>
          <w:rFonts w:ascii="Times New Roman" w:hAnsi="Times New Roman" w:cs="Times New Roman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Pr="002203D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-Seminar: </w:t>
      </w:r>
      <w:r w:rsidRPr="002203D8">
        <w:rPr>
          <w:rFonts w:ascii="Times New Roman" w:hAnsi="Times New Roman" w:cs="Times New Roman"/>
          <w:b/>
          <w:bCs/>
          <w:sz w:val="36"/>
          <w:szCs w:val="36"/>
          <w:lang w:val="uz-Cyrl-UZ"/>
        </w:rPr>
        <w:t xml:space="preserve"> </w:t>
      </w:r>
      <w:r w:rsidRPr="002203D8">
        <w:rPr>
          <w:rFonts w:ascii="Times New Roman" w:hAnsi="Times New Roman" w:cs="Times New Roman"/>
          <w:bCs/>
          <w:sz w:val="36"/>
          <w:szCs w:val="36"/>
          <w:lang w:val="uz-Cyrl-UZ"/>
        </w:rPr>
        <w:t xml:space="preserve">O’zbekistonning o’ziga xos istiqlol </w:t>
      </w:r>
      <w:proofErr w:type="gramStart"/>
      <w:r w:rsidRPr="002203D8">
        <w:rPr>
          <w:rFonts w:ascii="Times New Roman" w:hAnsi="Times New Roman" w:cs="Times New Roman"/>
          <w:bCs/>
          <w:sz w:val="36"/>
          <w:szCs w:val="36"/>
          <w:lang w:val="uz-Cyrl-UZ"/>
        </w:rPr>
        <w:t>va</w:t>
      </w:r>
      <w:proofErr w:type="gramEnd"/>
      <w:r w:rsidRPr="002203D8">
        <w:rPr>
          <w:rFonts w:ascii="Times New Roman" w:hAnsi="Times New Roman" w:cs="Times New Roman"/>
          <w:bCs/>
          <w:sz w:val="36"/>
          <w:szCs w:val="36"/>
          <w:lang w:val="uz-Cyrl-UZ"/>
        </w:rPr>
        <w:t xml:space="preserve"> taraqqiyot yo’li.</w:t>
      </w:r>
    </w:p>
    <w:p w:rsidR="002203D8" w:rsidRPr="00E01843" w:rsidRDefault="002203D8" w:rsidP="002203D8">
      <w:pPr>
        <w:ind w:right="1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203D8" w:rsidRPr="002203D8" w:rsidRDefault="002203D8" w:rsidP="002203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                                             </w:t>
      </w:r>
      <w:r w:rsidRPr="002203D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Reja:</w:t>
      </w:r>
    </w:p>
    <w:p w:rsidR="002203D8" w:rsidRPr="002203D8" w:rsidRDefault="002203D8" w:rsidP="002203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2203D8" w:rsidRPr="002203D8" w:rsidRDefault="002203D8" w:rsidP="002203D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2203D8">
        <w:rPr>
          <w:rFonts w:ascii="Times New Roman" w:hAnsi="Times New Roman"/>
          <w:b/>
          <w:sz w:val="28"/>
          <w:szCs w:val="28"/>
          <w:lang w:val="uz-Cyrl-UZ"/>
        </w:rPr>
        <w:t>Demokratikjamiyatqurishda «O’zbekmodeli»ningmilliyxususiyatlari.</w:t>
      </w:r>
    </w:p>
    <w:p w:rsidR="002203D8" w:rsidRPr="002203D8" w:rsidRDefault="002203D8" w:rsidP="002203D8">
      <w:pPr>
        <w:spacing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2203D8">
        <w:rPr>
          <w:rFonts w:ascii="Times New Roman" w:hAnsi="Times New Roman"/>
          <w:b/>
          <w:sz w:val="28"/>
          <w:szCs w:val="28"/>
          <w:lang w:val="en-US"/>
        </w:rPr>
        <w:t xml:space="preserve">2.   </w:t>
      </w:r>
      <w:r w:rsidRPr="002203D8">
        <w:rPr>
          <w:rFonts w:ascii="Times New Roman" w:hAnsi="Times New Roman"/>
          <w:b/>
          <w:sz w:val="28"/>
          <w:szCs w:val="28"/>
          <w:lang w:val="uz-Cyrl-UZ"/>
        </w:rPr>
        <w:t>Demokratikjamiyatqurishningrivojlanishistiqbollari.</w:t>
      </w:r>
    </w:p>
    <w:p w:rsidR="002203D8" w:rsidRPr="002203D8" w:rsidRDefault="002203D8" w:rsidP="002203D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2203D8">
        <w:rPr>
          <w:rFonts w:ascii="Times New Roman" w:hAnsi="Times New Roman"/>
          <w:b/>
          <w:sz w:val="28"/>
          <w:szCs w:val="28"/>
          <w:lang w:val="en-US"/>
        </w:rPr>
        <w:t xml:space="preserve"> 2017-2021 </w:t>
      </w:r>
      <w:proofErr w:type="spellStart"/>
      <w:r w:rsidRPr="002203D8">
        <w:rPr>
          <w:rFonts w:ascii="Times New Roman" w:hAnsi="Times New Roman"/>
          <w:b/>
          <w:sz w:val="28"/>
          <w:szCs w:val="28"/>
          <w:lang w:val="en-US"/>
        </w:rPr>
        <w:t>yillarga</w:t>
      </w:r>
      <w:proofErr w:type="spellEnd"/>
      <w:r w:rsidRPr="002203D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2203D8">
        <w:rPr>
          <w:rFonts w:ascii="Times New Roman" w:hAnsi="Times New Roman"/>
          <w:b/>
          <w:sz w:val="28"/>
          <w:szCs w:val="28"/>
          <w:lang w:val="en-US"/>
        </w:rPr>
        <w:t>mo’ljalangan</w:t>
      </w:r>
      <w:proofErr w:type="spellEnd"/>
      <w:r w:rsidRPr="002203D8">
        <w:rPr>
          <w:rFonts w:ascii="Times New Roman" w:hAnsi="Times New Roman"/>
          <w:b/>
          <w:sz w:val="28"/>
          <w:szCs w:val="28"/>
          <w:lang w:val="en-US"/>
        </w:rPr>
        <w:t xml:space="preserve"> ‘‘</w:t>
      </w:r>
      <w:proofErr w:type="spellStart"/>
      <w:r w:rsidRPr="002203D8">
        <w:rPr>
          <w:rFonts w:ascii="Times New Roman" w:hAnsi="Times New Roman"/>
          <w:b/>
          <w:sz w:val="28"/>
          <w:szCs w:val="28"/>
          <w:lang w:val="en-US"/>
        </w:rPr>
        <w:t>Xarakatlar</w:t>
      </w:r>
      <w:proofErr w:type="spellEnd"/>
      <w:r w:rsidRPr="002203D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2203D8">
        <w:rPr>
          <w:rFonts w:ascii="Times New Roman" w:hAnsi="Times New Roman"/>
          <w:b/>
          <w:sz w:val="28"/>
          <w:szCs w:val="28"/>
          <w:lang w:val="en-US"/>
        </w:rPr>
        <w:t>strategiyasi</w:t>
      </w:r>
      <w:proofErr w:type="spellEnd"/>
      <w:r w:rsidRPr="002203D8">
        <w:rPr>
          <w:rFonts w:ascii="Times New Roman" w:hAnsi="Times New Roman"/>
          <w:b/>
          <w:sz w:val="28"/>
          <w:szCs w:val="28"/>
          <w:lang w:val="en-US"/>
        </w:rPr>
        <w:t>’’</w:t>
      </w:r>
    </w:p>
    <w:p w:rsidR="002203D8" w:rsidRPr="002203D8" w:rsidRDefault="002203D8" w:rsidP="002203D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:rsidR="002203D8" w:rsidRPr="002203D8" w:rsidRDefault="002203D8" w:rsidP="002203D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z-Cyrl-UZ" w:eastAsia="ru-RU"/>
        </w:rPr>
      </w:pPr>
      <w:r w:rsidRPr="002203D8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z-Cyrl-UZ" w:eastAsia="ru-RU"/>
        </w:rPr>
        <w:t xml:space="preserve">Tayanch iboralar. </w:t>
      </w:r>
    </w:p>
    <w:p w:rsidR="002203D8" w:rsidRPr="002203D8" w:rsidRDefault="002203D8" w:rsidP="002203D8">
      <w:pPr>
        <w:ind w:left="360"/>
        <w:jc w:val="center"/>
        <w:rPr>
          <w:rFonts w:ascii="Times New Roman" w:hAnsi="Times New Roman" w:cs="Times New Roman"/>
          <w:b/>
          <w:color w:val="0D0D0D"/>
          <w:sz w:val="24"/>
          <w:szCs w:val="24"/>
          <w:lang w:val="uz-Cyrl-UZ"/>
        </w:rPr>
      </w:pPr>
      <w:r w:rsidRPr="002203D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Bozor iqtisodiyoti,  “O’zbekiston modeli”, besh tamoyil, iqtisodiy mustaqillik, iqtisodiy islohotlar strategiyasi,  kuchli ijtimoiy siyosat, bozor mexanizmi, demografik vaziyat, ko‘p ukladli iqtisodiyot, tadbirkorlik,</w:t>
      </w:r>
      <w:r w:rsidRPr="002203D8">
        <w:rPr>
          <w:rFonts w:ascii="Times New Roman" w:hAnsi="Times New Roman" w:cs="Times New Roman"/>
          <w:i/>
          <w:sz w:val="28"/>
          <w:szCs w:val="28"/>
          <w:lang w:val="uz-Cyrl-UZ"/>
        </w:rPr>
        <w:t>Xarakatlar strategiyasi</w:t>
      </w:r>
      <w:r w:rsidRPr="002203D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 xususiylashtirish, infra tuzilmalar, investitsiya, aktsiyadorlik jamiyatlari, ko‘chmas mulk va qimmatli qog‘ozlar bozori, kim oshdi savdosi.</w:t>
      </w:r>
      <w:r w:rsidRPr="002203D8">
        <w:rPr>
          <w:rFonts w:ascii="Times New Roman" w:hAnsi="Times New Roman" w:cs="Times New Roman"/>
          <w:b/>
          <w:color w:val="0D0D0D"/>
          <w:sz w:val="24"/>
          <w:szCs w:val="24"/>
          <w:lang w:val="uz-Cyrl-UZ"/>
        </w:rPr>
        <w:t xml:space="preserve"> </w:t>
      </w:r>
    </w:p>
    <w:p w:rsidR="002203D8" w:rsidRPr="002203D8" w:rsidRDefault="002203D8" w:rsidP="002203D8">
      <w:pPr>
        <w:ind w:left="360"/>
        <w:jc w:val="center"/>
        <w:rPr>
          <w:rFonts w:ascii="Times New Roman" w:hAnsi="Times New Roman" w:cs="Times New Roman"/>
          <w:b/>
          <w:color w:val="0D0D0D"/>
          <w:sz w:val="24"/>
          <w:szCs w:val="24"/>
          <w:lang w:val="uz-Cyrl-UZ"/>
        </w:rPr>
      </w:pPr>
    </w:p>
    <w:p w:rsidR="002203D8" w:rsidRPr="002203D8" w:rsidRDefault="002203D8" w:rsidP="002203D8">
      <w:pPr>
        <w:ind w:left="360"/>
        <w:jc w:val="center"/>
        <w:rPr>
          <w:rFonts w:ascii="Times New Roman" w:hAnsi="Times New Roman" w:cs="Times New Roman"/>
          <w:b/>
          <w:color w:val="0D0D0D"/>
          <w:sz w:val="24"/>
          <w:szCs w:val="24"/>
          <w:lang w:val="uz-Cyrl-UZ"/>
        </w:rPr>
      </w:pPr>
      <w:r w:rsidRPr="002203D8">
        <w:rPr>
          <w:rFonts w:ascii="Times New Roman" w:hAnsi="Times New Roman" w:cs="Times New Roman"/>
          <w:b/>
          <w:color w:val="0D0D0D"/>
          <w:sz w:val="24"/>
          <w:szCs w:val="24"/>
          <w:lang w:val="uz-Cyrl-UZ"/>
        </w:rPr>
        <w:t>FOYDALANILGAN ADABIYOTLAR</w:t>
      </w:r>
    </w:p>
    <w:p w:rsidR="002203D8" w:rsidRPr="002203D8" w:rsidRDefault="002203D8" w:rsidP="002203D8">
      <w:pPr>
        <w:ind w:left="360"/>
        <w:jc w:val="center"/>
        <w:rPr>
          <w:rFonts w:ascii="Times New Roman" w:hAnsi="Times New Roman" w:cs="Times New Roman"/>
          <w:b/>
          <w:color w:val="0D0D0D"/>
          <w:sz w:val="24"/>
          <w:szCs w:val="24"/>
          <w:lang w:val="uz-Cyrl-UZ"/>
        </w:rPr>
      </w:pPr>
    </w:p>
    <w:p w:rsidR="002203D8" w:rsidRPr="002203D8" w:rsidRDefault="002203D8" w:rsidP="002203D8">
      <w:pPr>
        <w:pStyle w:val="a3"/>
        <w:numPr>
          <w:ilvl w:val="0"/>
          <w:numId w:val="3"/>
        </w:numPr>
        <w:spacing w:after="160" w:line="256" w:lineRule="auto"/>
        <w:ind w:left="567" w:right="293"/>
        <w:jc w:val="both"/>
        <w:rPr>
          <w:rFonts w:ascii="Times New Roman" w:hAnsi="Times New Roman"/>
          <w:sz w:val="28"/>
          <w:szCs w:val="28"/>
          <w:lang w:val="uz-Cyrl-UZ"/>
        </w:rPr>
      </w:pPr>
      <w:r w:rsidRPr="002203D8">
        <w:rPr>
          <w:rFonts w:ascii="Times New Roman" w:hAnsi="Times New Roman"/>
          <w:sz w:val="28"/>
          <w:szCs w:val="28"/>
          <w:lang w:val="uz-Cyrl-UZ"/>
        </w:rPr>
        <w:t>Мирзиёев Ш.М. Нияти улуғ халқнинг иши ҳам улуғ, ҳаёти ёруғ ва келажаги фаровон бўлади. 3-жилд. – Тошкент: Ўзбекистон, 2019. – 400 б.</w:t>
      </w:r>
    </w:p>
    <w:p w:rsidR="002203D8" w:rsidRPr="002203D8" w:rsidRDefault="002203D8" w:rsidP="002203D8">
      <w:pPr>
        <w:pStyle w:val="a3"/>
        <w:numPr>
          <w:ilvl w:val="0"/>
          <w:numId w:val="3"/>
        </w:numPr>
        <w:spacing w:after="160" w:line="256" w:lineRule="auto"/>
        <w:ind w:left="567" w:right="293"/>
        <w:jc w:val="both"/>
        <w:rPr>
          <w:rFonts w:ascii="Times New Roman" w:hAnsi="Times New Roman"/>
          <w:sz w:val="28"/>
          <w:szCs w:val="28"/>
          <w:lang w:val="uz-Cyrl-UZ"/>
        </w:rPr>
      </w:pPr>
      <w:r w:rsidRPr="002203D8">
        <w:rPr>
          <w:rFonts w:ascii="Times New Roman" w:hAnsi="Times New Roman"/>
          <w:sz w:val="28"/>
          <w:szCs w:val="28"/>
          <w:lang w:val="uz-Cyrl-UZ"/>
        </w:rPr>
        <w:t>Мирзиёев Ш.М. Халқимизнинг розилиги бизнинг фаолиятимизга берилган энг олий баҳодир. 2-жилд. –Тошкент: Ўзбекистон, 2018. – 508 б.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  <w:tab w:val="left" w:pos="851"/>
        </w:tabs>
        <w:overflowPunct w:val="0"/>
        <w:autoSpaceDE w:val="0"/>
        <w:autoSpaceDN w:val="0"/>
        <w:adjustRightInd w:val="0"/>
        <w:spacing w:after="0" w:line="276" w:lineRule="auto"/>
        <w:ind w:left="567" w:right="142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>Мирзиёев Ш.М. Қонун устуворлиги ва инсон манфаатларини таъминлаш – юрт тараққиёти ва халқ фаровонлигининг гарови. – Тошкент: Ўзбекистон, 2017. - 48 б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  <w:tab w:val="left" w:pos="851"/>
        </w:tabs>
        <w:overflowPunct w:val="0"/>
        <w:autoSpaceDE w:val="0"/>
        <w:autoSpaceDN w:val="0"/>
        <w:adjustRightInd w:val="0"/>
        <w:spacing w:after="0" w:line="276" w:lineRule="auto"/>
        <w:ind w:left="567" w:right="142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>Мирзиёев Ш.М. Буюк келажагимизни мард ва олижаноб халқимиз билан бирга қурамиз. – Тошкент: Ўзбекистон, 2017. – 488 б.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</w:tabs>
        <w:spacing w:after="0" w:line="240" w:lineRule="auto"/>
        <w:ind w:left="567" w:right="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Мирзиёев Ш.М. Танқидий таҳлил, қатъий тартиб интизом ва шахсий жавобгарлик – ҳар бир раҳбар фаолиятининг кундалик қоидаси бўлиши керак. – Тошкент: Ўзбекистон, 2017. - 104 б.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</w:tabs>
        <w:spacing w:after="0" w:line="240" w:lineRule="auto"/>
        <w:ind w:left="567" w:right="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Мирзиёев Ш.М. Эркин ва фаровон, демократик Ўзбекистон давлатини биргаликда барпо этамиз. – Тошкент: Ўзбекистон, 2016. - 56 б.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  <w:tab w:val="left" w:pos="851"/>
        </w:tabs>
        <w:overflowPunct w:val="0"/>
        <w:autoSpaceDE w:val="0"/>
        <w:autoSpaceDN w:val="0"/>
        <w:adjustRightInd w:val="0"/>
        <w:spacing w:after="0" w:line="276" w:lineRule="auto"/>
        <w:ind w:left="567" w:right="142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Мирзиёев Ш.М. Танқидий таҳлил, қатъий тартиб-интизом ва шахсий жавобгарлик – ҳар бир раҳбар фаолиятининг кундалик қоидаси бўлиши </w:t>
      </w: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lastRenderedPageBreak/>
        <w:t>керак. Ўзбекистон Республикаси Вазирлар Маҳкамасининг 2016 йил якунлари ва 2017 йил истиқболларига бағишланган мажлисидаги Ўзбекистон Республикаси Президентининг нутқи // Халқ сўзи газетаси. 2017 йил 16 январь, № 11.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  <w:tab w:val="left" w:pos="614"/>
        </w:tabs>
        <w:spacing w:after="0" w:line="240" w:lineRule="auto"/>
        <w:ind w:left="567" w:right="293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Ўзбекистон Республикаси Конституцияси. – Т.: Ўзбекистон, 2018.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  <w:tab w:val="left" w:pos="360"/>
          <w:tab w:val="left" w:pos="719"/>
        </w:tabs>
        <w:overflowPunct w:val="0"/>
        <w:autoSpaceDE w:val="0"/>
        <w:autoSpaceDN w:val="0"/>
        <w:adjustRightInd w:val="0"/>
        <w:spacing w:after="0" w:line="276" w:lineRule="auto"/>
        <w:ind w:left="567" w:right="142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>Ўзбекистон Республикаси Президентининг</w:t>
      </w:r>
      <w:bookmarkStart w:id="0" w:name="3107058"/>
      <w:bookmarkEnd w:id="0"/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2017 йил 7 февралдаги ПФ-4947-сонли “Ўзбекистон Республикасини янада ривожлантириш бўйича Ҳаракатлар стратегияси тўғрисида</w:t>
      </w:r>
      <w:bookmarkStart w:id="1" w:name="3107061"/>
      <w:bookmarkEnd w:id="1"/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>”ги Фармони. www. lex.uz.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207"/>
          <w:tab w:val="left" w:pos="284"/>
          <w:tab w:val="left" w:pos="567"/>
          <w:tab w:val="left" w:pos="614"/>
        </w:tabs>
        <w:spacing w:after="0" w:line="240" w:lineRule="atLeast"/>
        <w:ind w:left="567" w:right="142"/>
        <w:contextualSpacing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Ўзбекистон Республикаси Президентининг 2020 йил 27 февралдаги “Педагогик таълим соҳасини янада ривожлантириш чора-тадбирлари тўғрисида”ги Қарори // Халқ сўзи, 2020 йил, 28 февраль.</w:t>
      </w:r>
    </w:p>
    <w:p w:rsidR="002203D8" w:rsidRPr="002203D8" w:rsidRDefault="002203D8" w:rsidP="002203D8">
      <w:pPr>
        <w:numPr>
          <w:ilvl w:val="0"/>
          <w:numId w:val="3"/>
        </w:numPr>
        <w:shd w:val="clear" w:color="auto" w:fill="FFFFFF"/>
        <w:tabs>
          <w:tab w:val="left" w:pos="207"/>
          <w:tab w:val="left" w:pos="284"/>
          <w:tab w:val="left" w:pos="567"/>
          <w:tab w:val="left" w:pos="614"/>
        </w:tabs>
        <w:spacing w:after="0" w:line="240" w:lineRule="atLeast"/>
        <w:ind w:left="567" w:right="142"/>
        <w:contextualSpacing/>
        <w:jc w:val="both"/>
        <w:rPr>
          <w:rFonts w:ascii="Times New Roman" w:hAnsi="Times New Roman" w:cs="Times New Roman"/>
          <w:caps/>
          <w:sz w:val="24"/>
          <w:szCs w:val="24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Ўзбекистон Республикаси Президентининг “Жамиятда ижтимоий-маънавий муҳитни соғломлаштириш, маҳалла институтини янада қўллаб қувватлаш ҳамда оила ва хотин-қизлар билан ишлаш тизимини янги даражага олиб чиқиш чора-тадбирлари тўғрисида”ги Фармони // “Халқ сўзи” газетаси. 2020 йил 20 февраль, № 37.</w:t>
      </w:r>
    </w:p>
    <w:p w:rsidR="002203D8" w:rsidRPr="002203D8" w:rsidRDefault="002203D8" w:rsidP="002203D8">
      <w:pPr>
        <w:numPr>
          <w:ilvl w:val="0"/>
          <w:numId w:val="3"/>
        </w:numPr>
        <w:shd w:val="clear" w:color="auto" w:fill="FFFFFF"/>
        <w:tabs>
          <w:tab w:val="left" w:pos="207"/>
          <w:tab w:val="left" w:pos="284"/>
          <w:tab w:val="left" w:pos="567"/>
          <w:tab w:val="left" w:pos="614"/>
        </w:tabs>
        <w:spacing w:after="0" w:line="240" w:lineRule="atLeast"/>
        <w:ind w:left="567" w:right="142"/>
        <w:contextualSpacing/>
        <w:jc w:val="both"/>
        <w:rPr>
          <w:rFonts w:ascii="Times New Roman" w:hAnsi="Times New Roman" w:cs="Times New Roman"/>
          <w:i/>
          <w:iCs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Ўзбекистон Республикасида Ёшларга оид давлат сиёсатини тубдан ислоҳ қилиш ва янги босқичга олиб чиқиш чора-тадбирлари тўғрисидаги </w:t>
      </w:r>
      <w:r w:rsidRPr="002203D8">
        <w:rPr>
          <w:rFonts w:ascii="Times New Roman" w:hAnsi="Times New Roman" w:cs="Times New Roman"/>
          <w:sz w:val="28"/>
          <w:szCs w:val="28"/>
          <w:lang w:val="uz-Cyrl-UZ"/>
        </w:rPr>
        <w:t xml:space="preserve">Ўзбекистон Республикаси Президентининг фармони </w:t>
      </w:r>
      <w:r w:rsidRPr="002203D8">
        <w:rPr>
          <w:rFonts w:ascii="Times New Roman" w:hAnsi="Times New Roman" w:cs="Times New Roman"/>
          <w:iCs/>
          <w:sz w:val="28"/>
          <w:szCs w:val="28"/>
          <w:lang w:val="uz-Cyrl-UZ"/>
        </w:rPr>
        <w:t>(Қонун ҳужжатлари маълумотлари миллий базаси, 01.07.2020 й., 06/20/6017/1021-сон)</w:t>
      </w: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www. lex.uz.</w:t>
      </w:r>
    </w:p>
    <w:p w:rsidR="002203D8" w:rsidRPr="002203D8" w:rsidRDefault="002203D8" w:rsidP="002203D8">
      <w:pPr>
        <w:numPr>
          <w:ilvl w:val="0"/>
          <w:numId w:val="3"/>
        </w:numPr>
        <w:shd w:val="clear" w:color="auto" w:fill="FFFFFF"/>
        <w:tabs>
          <w:tab w:val="left" w:pos="207"/>
          <w:tab w:val="left" w:pos="284"/>
          <w:tab w:val="left" w:pos="567"/>
          <w:tab w:val="left" w:pos="614"/>
        </w:tabs>
        <w:spacing w:after="0" w:line="240" w:lineRule="atLeast"/>
        <w:ind w:left="567" w:right="142"/>
        <w:contextualSpacing/>
        <w:jc w:val="both"/>
        <w:rPr>
          <w:rFonts w:ascii="Times New Roman" w:hAnsi="Times New Roman" w:cs="Times New Roman"/>
          <w:bCs/>
          <w:caps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Ўзбекистон Республикасида коррупцияга қарши курашиш тизимини такомиллаштириш бўйича қўшимча чора-тадбирлар тўғрисида </w:t>
      </w:r>
      <w:r w:rsidRPr="002203D8">
        <w:rPr>
          <w:rFonts w:ascii="Times New Roman" w:hAnsi="Times New Roman" w:cs="Times New Roman"/>
          <w:sz w:val="28"/>
          <w:szCs w:val="28"/>
          <w:lang w:val="uz-Cyrl-UZ"/>
        </w:rPr>
        <w:t xml:space="preserve">Ўзбекистон Республикаси Президентининг Фармони. </w:t>
      </w:r>
      <w:r w:rsidRPr="002203D8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(Қонун ҳужжатлари маълумотлари миллий базаси, 30.06.2020 й., 06/20/6013/1002-сон). </w:t>
      </w: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>www. lex.uz.</w:t>
      </w:r>
    </w:p>
    <w:p w:rsidR="002203D8" w:rsidRPr="002203D8" w:rsidRDefault="002203D8" w:rsidP="002203D8">
      <w:pPr>
        <w:numPr>
          <w:ilvl w:val="0"/>
          <w:numId w:val="3"/>
        </w:numPr>
        <w:shd w:val="clear" w:color="auto" w:fill="FFFFFF"/>
        <w:tabs>
          <w:tab w:val="left" w:pos="207"/>
          <w:tab w:val="left" w:pos="284"/>
          <w:tab w:val="left" w:pos="567"/>
          <w:tab w:val="left" w:pos="614"/>
        </w:tabs>
        <w:spacing w:after="0" w:line="240" w:lineRule="atLeast"/>
        <w:ind w:left="567" w:righ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>«Ҳар бир оила — тадбиркор» дастурини ҳамда Наманган вилоятидаги кичик саноат зоналарини ривожлантиришни молиялаштиришга доир қўшимча чора-тадбирлар тўғрисидаги</w:t>
      </w:r>
      <w:r w:rsidRPr="002203D8">
        <w:rPr>
          <w:rFonts w:ascii="Times New Roman" w:hAnsi="Times New Roman" w:cs="Times New Roman"/>
          <w:sz w:val="28"/>
          <w:szCs w:val="28"/>
          <w:lang w:val="uz-Cyrl-UZ"/>
        </w:rPr>
        <w:t xml:space="preserve"> Ўзбекистон Республикаси Президентининг Қарори. </w:t>
      </w:r>
      <w:r w:rsidRPr="002203D8">
        <w:rPr>
          <w:rFonts w:ascii="Times New Roman" w:hAnsi="Times New Roman" w:cs="Times New Roman"/>
          <w:iCs/>
          <w:sz w:val="28"/>
          <w:szCs w:val="28"/>
          <w:lang w:val="uz-Cyrl-UZ"/>
        </w:rPr>
        <w:t>(Қонун ҳужжатлари маълумотлари миллий базаси, 14.07.2020 й., 07/20/4782/1067-сон).</w:t>
      </w:r>
      <w:r w:rsidRPr="002203D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www. lex.uz.</w:t>
      </w:r>
    </w:p>
    <w:p w:rsidR="002203D8" w:rsidRPr="002203D8" w:rsidRDefault="002203D8" w:rsidP="002203D8">
      <w:pPr>
        <w:pStyle w:val="a8"/>
        <w:widowControl/>
        <w:numPr>
          <w:ilvl w:val="0"/>
          <w:numId w:val="3"/>
        </w:numPr>
        <w:tabs>
          <w:tab w:val="left" w:pos="-3261"/>
          <w:tab w:val="left" w:pos="207"/>
          <w:tab w:val="left" w:pos="567"/>
          <w:tab w:val="left" w:pos="3686"/>
        </w:tabs>
        <w:ind w:left="567" w:right="141"/>
        <w:rPr>
          <w:rFonts w:ascii="Times New Roman" w:hAnsi="Times New Roman"/>
          <w:szCs w:val="28"/>
          <w:lang w:val="uz-Cyrl-UZ"/>
        </w:rPr>
      </w:pPr>
      <w:r w:rsidRPr="002203D8">
        <w:rPr>
          <w:rFonts w:ascii="Times New Roman" w:hAnsi="Times New Roman"/>
          <w:szCs w:val="28"/>
          <w:lang w:val="uz-Cyrl-UZ"/>
        </w:rPr>
        <w:t>Каримов И.А.Ўзбекистон:миллий истиқлол, иқтисод, сиёсат, мафкура. Т. 1. - Тошкент: Ўзбекистон, 1996.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-7513"/>
          <w:tab w:val="left" w:pos="207"/>
          <w:tab w:val="left" w:pos="284"/>
          <w:tab w:val="left" w:pos="567"/>
          <w:tab w:val="left" w:pos="614"/>
        </w:tabs>
        <w:autoSpaceDE w:val="0"/>
        <w:autoSpaceDN w:val="0"/>
        <w:spacing w:after="0" w:line="240" w:lineRule="auto"/>
        <w:ind w:left="567" w:right="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Каримов И.А. Тарихий хотирасиз келажак йўқ. – Тошкент: Шарқ, 1998.</w:t>
      </w:r>
    </w:p>
    <w:p w:rsidR="002203D8" w:rsidRPr="002203D8" w:rsidRDefault="002203D8" w:rsidP="002203D8">
      <w:pPr>
        <w:pStyle w:val="a8"/>
        <w:widowControl/>
        <w:numPr>
          <w:ilvl w:val="0"/>
          <w:numId w:val="3"/>
        </w:numPr>
        <w:tabs>
          <w:tab w:val="left" w:pos="207"/>
          <w:tab w:val="left" w:pos="567"/>
        </w:tabs>
        <w:ind w:left="567" w:right="151"/>
        <w:rPr>
          <w:rFonts w:ascii="Times New Roman" w:hAnsi="Times New Roman"/>
          <w:szCs w:val="28"/>
          <w:lang w:val="uz-Cyrl-UZ"/>
        </w:rPr>
      </w:pPr>
      <w:r w:rsidRPr="002203D8">
        <w:rPr>
          <w:rFonts w:ascii="Times New Roman" w:hAnsi="Times New Roman"/>
          <w:szCs w:val="28"/>
          <w:lang w:val="uz-Cyrl-UZ"/>
        </w:rPr>
        <w:t>Каримов И.А. Юксак маънавият-енгилмас куч. -Тошкент: Маънавият, 2008.</w:t>
      </w:r>
    </w:p>
    <w:p w:rsidR="002203D8" w:rsidRPr="002203D8" w:rsidRDefault="002203D8" w:rsidP="002203D8">
      <w:pPr>
        <w:numPr>
          <w:ilvl w:val="0"/>
          <w:numId w:val="3"/>
        </w:numPr>
        <w:tabs>
          <w:tab w:val="left" w:pos="-7513"/>
          <w:tab w:val="left" w:pos="207"/>
          <w:tab w:val="left" w:pos="284"/>
          <w:tab w:val="left" w:pos="614"/>
        </w:tabs>
        <w:autoSpaceDE w:val="0"/>
        <w:autoSpaceDN w:val="0"/>
        <w:spacing w:after="0" w:line="240" w:lineRule="auto"/>
        <w:ind w:left="567" w:right="151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Каримов И.А. Ўзбекистон мустақилликка эришиш остонасида. – Тошкент: Ўзбекистон, 2011.</w:t>
      </w:r>
    </w:p>
    <w:p w:rsidR="002203D8" w:rsidRPr="002203D8" w:rsidRDefault="002203D8" w:rsidP="002203D8">
      <w:pPr>
        <w:pStyle w:val="a6"/>
        <w:numPr>
          <w:ilvl w:val="0"/>
          <w:numId w:val="3"/>
        </w:numPr>
        <w:tabs>
          <w:tab w:val="left" w:pos="207"/>
        </w:tabs>
        <w:overflowPunct w:val="0"/>
        <w:autoSpaceDE w:val="0"/>
        <w:autoSpaceDN w:val="0"/>
        <w:adjustRightInd w:val="0"/>
        <w:ind w:left="567" w:right="151"/>
        <w:jc w:val="both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2017-2021 йилларда Ўзбекистон Республикасини ривожлантиришнинг бешта устувор йўналиши бўйича Ҳаракатлар стратегияси. – Тошкент: Маънавият, 2017.</w:t>
      </w:r>
    </w:p>
    <w:p w:rsidR="002203D8" w:rsidRPr="002203D8" w:rsidRDefault="002203D8" w:rsidP="002203D8">
      <w:pPr>
        <w:pStyle w:val="a6"/>
        <w:tabs>
          <w:tab w:val="left" w:pos="207"/>
          <w:tab w:val="left" w:pos="868"/>
          <w:tab w:val="left" w:pos="992"/>
        </w:tabs>
        <w:ind w:left="567" w:right="151" w:hanging="360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18. Новейшая история Центральной Азии: Проблемы теории и методологии: сб. статей / отв. ред. сост. А.К.Аликберов, М.А.Рахимов / </w:t>
      </w: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lastRenderedPageBreak/>
        <w:t>Российская акад. наук. Ин-т востоковедения. Ин-т истории АН РУз. — М.: Институт востоковедения РАН, 2018. — 304 с.</w:t>
      </w:r>
    </w:p>
    <w:p w:rsidR="002203D8" w:rsidRPr="002203D8" w:rsidRDefault="002203D8" w:rsidP="002203D8">
      <w:pPr>
        <w:pStyle w:val="a6"/>
        <w:tabs>
          <w:tab w:val="left" w:pos="207"/>
          <w:tab w:val="left" w:pos="567"/>
          <w:tab w:val="left" w:pos="868"/>
          <w:tab w:val="left" w:pos="992"/>
        </w:tabs>
        <w:ind w:left="567" w:right="151" w:hanging="360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19. Ўзбекистоннинг энг янги тарихи хрестоматияси. Масъул муҳаррир: А. Сабиров, С.Пўлатова. – Тошкент, 2014.</w:t>
      </w:r>
    </w:p>
    <w:p w:rsidR="002203D8" w:rsidRPr="002203D8" w:rsidRDefault="002203D8" w:rsidP="002203D8">
      <w:pPr>
        <w:pStyle w:val="a6"/>
        <w:tabs>
          <w:tab w:val="left" w:pos="207"/>
          <w:tab w:val="left" w:pos="709"/>
          <w:tab w:val="left" w:pos="992"/>
        </w:tabs>
        <w:ind w:left="567" w:right="151" w:hanging="360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20. Изучение новейшей истории Узбекистана – актуальная задача//Электронный ресурс: http://uza.uz/ru/science/izuchenie-noveyshey-istorii-uzbekistana-aktualnaya-zadacha-17-08-2017</w:t>
      </w:r>
    </w:p>
    <w:p w:rsidR="002203D8" w:rsidRPr="002203D8" w:rsidRDefault="002203D8" w:rsidP="002203D8">
      <w:pPr>
        <w:pStyle w:val="a6"/>
        <w:tabs>
          <w:tab w:val="left" w:pos="207"/>
          <w:tab w:val="left" w:pos="709"/>
          <w:tab w:val="left" w:pos="992"/>
        </w:tabs>
        <w:ind w:left="567" w:right="151" w:hanging="360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21. Мустақил Ўзбекистон тарихи. Масъул муҳаррир А.Сабиров. - Тошкент: Академия, 2013.</w:t>
      </w:r>
    </w:p>
    <w:p w:rsidR="002203D8" w:rsidRPr="002203D8" w:rsidRDefault="002203D8" w:rsidP="002203D8">
      <w:pPr>
        <w:pStyle w:val="a6"/>
        <w:tabs>
          <w:tab w:val="left" w:pos="207"/>
          <w:tab w:val="left" w:pos="709"/>
          <w:tab w:val="left" w:pos="992"/>
        </w:tabs>
        <w:ind w:left="567" w:right="151" w:hanging="360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22. </w:t>
      </w:r>
      <w:r w:rsidRPr="002203D8">
        <w:rPr>
          <w:rFonts w:ascii="Times New Roman" w:hAnsi="Times New Roman" w:cs="Times New Roman"/>
          <w:b w:val="0"/>
          <w:sz w:val="28"/>
          <w:szCs w:val="28"/>
        </w:rPr>
        <w:t>Новейшая история Узбекистана. Учебно-методическое пособие для высших учебных заведений. Отв</w:t>
      </w:r>
      <w:proofErr w:type="gramStart"/>
      <w:r w:rsidRPr="002203D8">
        <w:rPr>
          <w:rFonts w:ascii="Times New Roman" w:hAnsi="Times New Roman" w:cs="Times New Roman"/>
          <w:b w:val="0"/>
          <w:sz w:val="28"/>
          <w:szCs w:val="28"/>
        </w:rPr>
        <w:t>.р</w:t>
      </w:r>
      <w:proofErr w:type="gramEnd"/>
      <w:r w:rsidRPr="002203D8">
        <w:rPr>
          <w:rFonts w:ascii="Times New Roman" w:hAnsi="Times New Roman" w:cs="Times New Roman"/>
          <w:b w:val="0"/>
          <w:sz w:val="28"/>
          <w:szCs w:val="28"/>
        </w:rPr>
        <w:t xml:space="preserve">ед. Л.М. Бабаходжаева, доктор ист. наук. </w:t>
      </w: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– </w:t>
      </w:r>
      <w:r w:rsidRPr="002203D8">
        <w:rPr>
          <w:rFonts w:ascii="Times New Roman" w:hAnsi="Times New Roman" w:cs="Times New Roman"/>
          <w:b w:val="0"/>
          <w:sz w:val="28"/>
          <w:szCs w:val="28"/>
        </w:rPr>
        <w:t>Ташкент</w:t>
      </w: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,</w:t>
      </w:r>
      <w:r w:rsidRPr="002203D8">
        <w:rPr>
          <w:rFonts w:ascii="Times New Roman" w:hAnsi="Times New Roman" w:cs="Times New Roman"/>
          <w:b w:val="0"/>
          <w:sz w:val="28"/>
          <w:szCs w:val="28"/>
        </w:rPr>
        <w:t xml:space="preserve"> 2014.</w:t>
      </w:r>
    </w:p>
    <w:p w:rsidR="002203D8" w:rsidRPr="002203D8" w:rsidRDefault="002203D8" w:rsidP="002203D8">
      <w:pPr>
        <w:pStyle w:val="a6"/>
        <w:tabs>
          <w:tab w:val="left" w:pos="207"/>
          <w:tab w:val="left" w:pos="709"/>
          <w:tab w:val="left" w:pos="992"/>
        </w:tabs>
        <w:ind w:left="567" w:right="151" w:hanging="360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23. Ўзбекистоннинг энг янги тарихидан очерклар: Методология, тарихшунослик ва манбашунослик масалалари. Масъул муҳаррир: А. Сабиров. – Тошкент, 2014.</w:t>
      </w:r>
    </w:p>
    <w:p w:rsidR="002203D8" w:rsidRPr="002203D8" w:rsidRDefault="002203D8" w:rsidP="002203D8">
      <w:pPr>
        <w:tabs>
          <w:tab w:val="left" w:pos="207"/>
          <w:tab w:val="left" w:pos="709"/>
          <w:tab w:val="left" w:pos="992"/>
        </w:tabs>
        <w:autoSpaceDE w:val="0"/>
        <w:autoSpaceDN w:val="0"/>
        <w:ind w:left="567" w:right="151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 xml:space="preserve">24. Эргашев Қ, Ҳамидов Х. Ўзбекистон тарихи. - Тошкент: Ғафур Ғулом, 2018.  </w:t>
      </w:r>
    </w:p>
    <w:p w:rsidR="002203D8" w:rsidRPr="002203D8" w:rsidRDefault="002203D8" w:rsidP="002203D8">
      <w:pPr>
        <w:pStyle w:val="2"/>
        <w:spacing w:after="0" w:line="360" w:lineRule="auto"/>
        <w:ind w:left="426" w:right="151"/>
        <w:jc w:val="center"/>
        <w:rPr>
          <w:b/>
          <w:sz w:val="28"/>
          <w:szCs w:val="28"/>
          <w:lang w:val="uz-Cyrl-UZ"/>
        </w:rPr>
      </w:pPr>
      <w:r w:rsidRPr="002203D8">
        <w:rPr>
          <w:b/>
          <w:sz w:val="28"/>
          <w:szCs w:val="28"/>
          <w:lang w:val="uz-Cyrl-UZ"/>
        </w:rPr>
        <w:t>Қўшимча адабиётлар</w:t>
      </w:r>
    </w:p>
    <w:p w:rsidR="002203D8" w:rsidRPr="002203D8" w:rsidRDefault="002203D8" w:rsidP="002203D8">
      <w:pPr>
        <w:widowControl w:val="0"/>
        <w:ind w:left="142" w:right="151"/>
        <w:jc w:val="both"/>
        <w:rPr>
          <w:rFonts w:ascii="Times New Roman" w:hAnsi="Times New Roman" w:cs="Times New Roman"/>
          <w:spacing w:val="-5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pacing w:val="-5"/>
          <w:sz w:val="28"/>
          <w:szCs w:val="28"/>
          <w:lang w:val="uz-Cyrl-UZ"/>
        </w:rPr>
        <w:t>25. Мустақил Ўзбекистон тарихининг дастлабки саҳифалари. - Тошкент, 2000.</w:t>
      </w:r>
    </w:p>
    <w:p w:rsidR="002203D8" w:rsidRPr="002203D8" w:rsidRDefault="002203D8" w:rsidP="002203D8">
      <w:pPr>
        <w:widowControl w:val="0"/>
        <w:ind w:left="142" w:right="151"/>
        <w:jc w:val="both"/>
        <w:rPr>
          <w:rFonts w:ascii="Times New Roman" w:hAnsi="Times New Roman" w:cs="Times New Roman"/>
          <w:spacing w:val="-5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pacing w:val="-5"/>
          <w:sz w:val="28"/>
          <w:szCs w:val="28"/>
          <w:lang w:val="uz-Cyrl-UZ"/>
        </w:rPr>
        <w:t>26. Мустақил Ўзбекистон тарақиётининг ғоявий асослари. - Тошкент, 2001.</w:t>
      </w:r>
    </w:p>
    <w:p w:rsidR="002203D8" w:rsidRPr="002203D8" w:rsidRDefault="002203D8" w:rsidP="002203D8">
      <w:pPr>
        <w:widowControl w:val="0"/>
        <w:ind w:left="142" w:right="151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 xml:space="preserve">27. Эркаев А. Ўзбекистон йўли. - Тошкент: Маънавият, 2011. </w:t>
      </w:r>
    </w:p>
    <w:p w:rsidR="002203D8" w:rsidRPr="002203D8" w:rsidRDefault="002203D8" w:rsidP="002203D8">
      <w:pPr>
        <w:widowControl w:val="0"/>
        <w:ind w:left="142" w:right="151"/>
        <w:jc w:val="both"/>
        <w:textAlignment w:val="baseline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 xml:space="preserve">28. Мустақиллик: Изоҳли илмий-оммабоп луғат // М.Абдуллаев ва бошқалар: тўлдирилган учинчи нашр. - Тошкент: Шарқ, 2006. </w:t>
      </w:r>
    </w:p>
    <w:p w:rsidR="002203D8" w:rsidRPr="002203D8" w:rsidRDefault="002203D8" w:rsidP="002203D8">
      <w:pPr>
        <w:widowControl w:val="0"/>
        <w:ind w:left="142" w:right="151"/>
        <w:jc w:val="both"/>
        <w:textAlignment w:val="baseline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29. Социальный портрет молодежи Центральной Азии в аспекте обеспечения государственной и региональной безопасности. Центр “Ижтимоий фикр”. Фонд конрада Аденауэра. - Ташкент, 2002 г.</w:t>
      </w:r>
    </w:p>
    <w:p w:rsidR="002203D8" w:rsidRPr="002203D8" w:rsidRDefault="002203D8" w:rsidP="002203D8">
      <w:pPr>
        <w:widowControl w:val="0"/>
        <w:ind w:left="142" w:right="151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sz w:val="28"/>
          <w:szCs w:val="28"/>
          <w:lang w:val="uz-Cyrl-UZ"/>
        </w:rPr>
        <w:t>30. Ўзбекистонда миллатлараро муносабатлар ва бағрикенглик: тарихий тажриба ва ҳозирги замон. Масъул муҳаррир Р.Ҳ.Муртазаева. - Тошкент: Мумтоз сўз, 2010.</w:t>
      </w:r>
    </w:p>
    <w:p w:rsidR="002203D8" w:rsidRPr="002203D8" w:rsidRDefault="002203D8" w:rsidP="002203D8">
      <w:pPr>
        <w:pStyle w:val="a6"/>
        <w:tabs>
          <w:tab w:val="left" w:pos="567"/>
        </w:tabs>
        <w:ind w:left="142" w:right="15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32. Ўзбекистонда барқарор ривожланиш контекстида ижтимоий ўзгаришларнинг истиқболлари. - Тошкент, 2014.</w:t>
      </w:r>
    </w:p>
    <w:p w:rsidR="002203D8" w:rsidRPr="002203D8" w:rsidRDefault="002203D8" w:rsidP="002203D8">
      <w:pPr>
        <w:pStyle w:val="a6"/>
        <w:tabs>
          <w:tab w:val="left" w:pos="567"/>
        </w:tabs>
        <w:ind w:left="142" w:right="15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33. Муртазаева Р.Ҳ. Ўзбекистонда миллатлараро муносабатлар ва толерантлик. Дарслик. - Тошкент: Мумтоз сўз, 2019.</w:t>
      </w:r>
    </w:p>
    <w:p w:rsidR="002203D8" w:rsidRPr="002203D8" w:rsidRDefault="002203D8" w:rsidP="002203D8">
      <w:pPr>
        <w:pStyle w:val="a6"/>
        <w:ind w:left="142" w:right="15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34. Историческая наука в ХХ веке. Историография истории нового и новейшего времени стран Европы и Америки: Учебное пособие / [А. В. Адо, И.П.Дементьев, А.И.Патрушев]; под ред. И.П.Дементьева, А.И.Патрушева. - М., 2002.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</w:rPr>
        <w:t>35</w:t>
      </w: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. Пономарев М. В., Смирнова С. Ю. Новая и новейшая история стран   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Европы и Америки. Часть 1. Практическое пособие для вузов. - М., 2004.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lastRenderedPageBreak/>
        <w:t>36. Репина Л. П. “Новая историческая наука” и социальная история. Изд.  2-е, испр. и доп. М.: ЛКИ, 2009.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37. Хут Л.Р.  Изучение истории нового времени и новистика // Научные  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ведомости. Серия История. Политология. Экономика. Информатика. 2010. № 1 (72). Выпуск 13. - С.31-37.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38. Методология и дискуссионные проблемы новой и новейшей истории  </w:t>
      </w:r>
    </w:p>
    <w:p w:rsidR="002203D8" w:rsidRPr="002203D8" w:rsidRDefault="002203D8" w:rsidP="002203D8">
      <w:pPr>
        <w:pStyle w:val="a6"/>
        <w:ind w:left="142" w:right="141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зарубежных стран: Учебное пособие / В.В.Степанова, В.Н.Ерохин, и др. — Нижневартовск: Изд-во Нижневарт. гуманит. ун-та, 2011.</w:t>
      </w:r>
    </w:p>
    <w:p w:rsidR="002203D8" w:rsidRPr="002203D8" w:rsidRDefault="002203D8" w:rsidP="002203D8">
      <w:pPr>
        <w:pStyle w:val="a6"/>
        <w:ind w:left="142" w:right="293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39. Суслов А.Ю., Салимгареев М.В., Хамматов Ш.С. Инновационные  методы преподавания истории в современном вузе // Образование и наука. 2017. Т. 19. № 9. - С. 70–85.</w:t>
      </w:r>
    </w:p>
    <w:p w:rsidR="002203D8" w:rsidRPr="002203D8" w:rsidRDefault="002203D8" w:rsidP="002203D8">
      <w:pPr>
        <w:pStyle w:val="a6"/>
        <w:ind w:left="142" w:right="293"/>
        <w:textAlignment w:val="baseline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 xml:space="preserve">40. </w:t>
      </w:r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Trevor Oliver </w:t>
      </w: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Contemporary world History</w:t>
      </w:r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// New Orleans, LA: White Press Academic, 2018.</w:t>
      </w:r>
    </w:p>
    <w:p w:rsidR="002203D8" w:rsidRPr="002203D8" w:rsidRDefault="002203D8" w:rsidP="002203D8">
      <w:pPr>
        <w:pStyle w:val="a6"/>
        <w:ind w:left="142" w:right="293"/>
        <w:textAlignment w:val="baseline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41.</w:t>
      </w:r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William J. Duiker Contemporary world History // Vancouver, </w:t>
      </w:r>
      <w:proofErr w:type="spellStart"/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>B.C.</w:t>
      </w:r>
      <w:proofErr w:type="gramStart"/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>:Langara</w:t>
      </w:r>
      <w:proofErr w:type="spellEnd"/>
      <w:proofErr w:type="gramEnd"/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College, 2018. </w:t>
      </w:r>
      <w:proofErr w:type="gramStart"/>
      <w:r w:rsidRPr="002203D8">
        <w:rPr>
          <w:rFonts w:ascii="Times New Roman" w:hAnsi="Times New Roman" w:cs="Times New Roman"/>
          <w:b w:val="0"/>
          <w:sz w:val="28"/>
          <w:szCs w:val="28"/>
          <w:lang w:val="en-US"/>
        </w:rPr>
        <w:t>Sixth edition</w:t>
      </w:r>
      <w:r w:rsidRPr="002203D8">
        <w:rPr>
          <w:rFonts w:ascii="Times New Roman" w:hAnsi="Times New Roman" w:cs="Times New Roman"/>
          <w:b w:val="0"/>
          <w:sz w:val="28"/>
          <w:szCs w:val="28"/>
          <w:lang w:val="uz-Cyrl-UZ"/>
        </w:rPr>
        <w:t>.</w:t>
      </w:r>
      <w:proofErr w:type="gramEnd"/>
    </w:p>
    <w:p w:rsidR="002203D8" w:rsidRPr="002203D8" w:rsidRDefault="002203D8" w:rsidP="002203D8">
      <w:pPr>
        <w:tabs>
          <w:tab w:val="left" w:pos="435"/>
          <w:tab w:val="left" w:pos="851"/>
          <w:tab w:val="left" w:pos="1134"/>
        </w:tabs>
        <w:ind w:left="435" w:right="142" w:hanging="283"/>
        <w:rPr>
          <w:rFonts w:ascii="Times New Roman" w:hAnsi="Times New Roman" w:cs="Times New Roman"/>
          <w:sz w:val="28"/>
          <w:szCs w:val="28"/>
          <w:lang w:val="uz-Cyrl-UZ"/>
        </w:rPr>
      </w:pPr>
      <w:r w:rsidRPr="002203D8">
        <w:rPr>
          <w:rFonts w:ascii="Times New Roman" w:eastAsia="Arial" w:hAnsi="Times New Roman" w:cs="Times New Roman"/>
          <w:sz w:val="28"/>
          <w:szCs w:val="28"/>
          <w:lang w:val="uz-Cyrl-UZ"/>
        </w:rPr>
        <w:t>Axborotmanbaalari</w:t>
      </w:r>
    </w:p>
    <w:p w:rsidR="002203D8" w:rsidRPr="002203D8" w:rsidRDefault="002203D8" w:rsidP="002203D8">
      <w:pPr>
        <w:pStyle w:val="2"/>
        <w:spacing w:after="0" w:line="240" w:lineRule="auto"/>
        <w:ind w:left="360"/>
        <w:jc w:val="both"/>
        <w:rPr>
          <w:bCs/>
          <w:sz w:val="28"/>
          <w:szCs w:val="28"/>
          <w:u w:val="single"/>
          <w:lang w:val="uz-Cyrl-UZ"/>
        </w:rPr>
      </w:pPr>
      <w:r w:rsidRPr="002203D8">
        <w:rPr>
          <w:rStyle w:val="a5"/>
          <w:sz w:val="28"/>
          <w:szCs w:val="28"/>
          <w:lang w:val="uz-Cyrl-UZ"/>
        </w:rPr>
        <w:t xml:space="preserve">43. </w:t>
      </w:r>
      <w:r w:rsidRPr="002203D8">
        <w:rPr>
          <w:bCs/>
          <w:sz w:val="28"/>
          <w:szCs w:val="28"/>
          <w:u w:val="single"/>
          <w:lang w:val="uz-Cyrl-UZ"/>
        </w:rPr>
        <w:t>www. lex.uz.</w:t>
      </w:r>
    </w:p>
    <w:p w:rsidR="002203D8" w:rsidRPr="002203D8" w:rsidRDefault="002203D8" w:rsidP="002203D8">
      <w:pPr>
        <w:pStyle w:val="2"/>
        <w:spacing w:after="0" w:line="240" w:lineRule="auto"/>
        <w:ind w:left="360"/>
        <w:jc w:val="both"/>
        <w:rPr>
          <w:sz w:val="28"/>
          <w:szCs w:val="28"/>
          <w:lang w:val="uz-Cyrl-UZ"/>
        </w:rPr>
      </w:pPr>
      <w:r w:rsidRPr="002203D8">
        <w:rPr>
          <w:rStyle w:val="a5"/>
          <w:sz w:val="28"/>
          <w:szCs w:val="28"/>
          <w:lang w:val="uz-Cyrl-UZ"/>
        </w:rPr>
        <w:t xml:space="preserve">44. </w:t>
      </w:r>
      <w:hyperlink r:id="rId5" w:history="1">
        <w:r w:rsidRPr="002203D8">
          <w:rPr>
            <w:rStyle w:val="a5"/>
            <w:sz w:val="28"/>
            <w:szCs w:val="28"/>
            <w:lang w:val="uz-Cyrl-UZ"/>
          </w:rPr>
          <w:t>www.ziyonet.uz</w:t>
        </w:r>
      </w:hyperlink>
      <w:r w:rsidRPr="002203D8">
        <w:rPr>
          <w:sz w:val="28"/>
          <w:szCs w:val="28"/>
          <w:lang w:val="uz-Cyrl-UZ"/>
        </w:rPr>
        <w:t xml:space="preserve">. </w:t>
      </w:r>
    </w:p>
    <w:p w:rsidR="002203D8" w:rsidRPr="002203D8" w:rsidRDefault="002203D8" w:rsidP="002203D8">
      <w:pPr>
        <w:pStyle w:val="2"/>
        <w:spacing w:after="0" w:line="240" w:lineRule="auto"/>
        <w:ind w:left="360"/>
        <w:jc w:val="both"/>
        <w:rPr>
          <w:sz w:val="28"/>
          <w:szCs w:val="28"/>
          <w:lang w:val="uz-Cyrl-UZ"/>
        </w:rPr>
      </w:pPr>
      <w:r w:rsidRPr="002203D8">
        <w:rPr>
          <w:rStyle w:val="a5"/>
          <w:sz w:val="28"/>
          <w:szCs w:val="28"/>
          <w:lang w:val="uz-Cyrl-UZ"/>
        </w:rPr>
        <w:t xml:space="preserve">45. </w:t>
      </w:r>
      <w:hyperlink r:id="rId6" w:history="1">
        <w:r w:rsidRPr="002203D8">
          <w:rPr>
            <w:rStyle w:val="a5"/>
            <w:sz w:val="28"/>
            <w:szCs w:val="28"/>
            <w:lang w:val="uz-Cyrl-UZ"/>
          </w:rPr>
          <w:t>www.edu.uz</w:t>
        </w:r>
      </w:hyperlink>
      <w:r w:rsidRPr="002203D8">
        <w:rPr>
          <w:sz w:val="28"/>
          <w:szCs w:val="28"/>
          <w:lang w:val="uz-Cyrl-UZ"/>
        </w:rPr>
        <w:t xml:space="preserve">. </w:t>
      </w:r>
    </w:p>
    <w:p w:rsidR="002203D8" w:rsidRPr="002203D8" w:rsidRDefault="002203D8" w:rsidP="002203D8">
      <w:pPr>
        <w:pStyle w:val="2"/>
        <w:spacing w:after="0" w:line="240" w:lineRule="auto"/>
        <w:ind w:left="360"/>
        <w:jc w:val="both"/>
        <w:rPr>
          <w:sz w:val="28"/>
          <w:szCs w:val="28"/>
          <w:lang w:val="uz-Cyrl-UZ"/>
        </w:rPr>
      </w:pPr>
      <w:r w:rsidRPr="002203D8">
        <w:rPr>
          <w:rStyle w:val="a5"/>
          <w:sz w:val="28"/>
          <w:szCs w:val="28"/>
          <w:lang w:val="uz-Cyrl-UZ"/>
        </w:rPr>
        <w:t xml:space="preserve">46. </w:t>
      </w:r>
      <w:hyperlink r:id="rId7" w:history="1">
        <w:r w:rsidRPr="002203D8">
          <w:rPr>
            <w:rStyle w:val="a5"/>
            <w:sz w:val="28"/>
            <w:szCs w:val="28"/>
            <w:lang w:val="uz-Cyrl-UZ"/>
          </w:rPr>
          <w:t>www.google.uz</w:t>
        </w:r>
      </w:hyperlink>
      <w:r w:rsidRPr="002203D8">
        <w:rPr>
          <w:sz w:val="28"/>
          <w:szCs w:val="28"/>
          <w:lang w:val="uz-Cyrl-UZ"/>
        </w:rPr>
        <w:t xml:space="preserve">. </w:t>
      </w:r>
    </w:p>
    <w:p w:rsidR="002203D8" w:rsidRPr="002203D8" w:rsidRDefault="002203D8" w:rsidP="002203D8">
      <w:pPr>
        <w:rPr>
          <w:rFonts w:ascii="Times New Roman" w:hAnsi="Times New Roman" w:cs="Times New Roman"/>
          <w:lang w:val="uz-Cyrl-UZ"/>
        </w:rPr>
      </w:pPr>
      <w:r w:rsidRPr="002203D8">
        <w:rPr>
          <w:rStyle w:val="a5"/>
          <w:rFonts w:ascii="Times New Roman" w:hAnsi="Times New Roman" w:cs="Times New Roman"/>
          <w:sz w:val="28"/>
          <w:szCs w:val="28"/>
          <w:lang w:val="uz-Cyrl-UZ"/>
        </w:rPr>
        <w:t xml:space="preserve">      47. </w:t>
      </w:r>
      <w:hyperlink r:id="rId8" w:history="1">
        <w:r w:rsidRPr="002203D8">
          <w:rPr>
            <w:rStyle w:val="a5"/>
            <w:rFonts w:ascii="Times New Roman" w:hAnsi="Times New Roman" w:cs="Times New Roman"/>
            <w:sz w:val="28"/>
            <w:szCs w:val="28"/>
            <w:lang w:val="uz-Cyrl-UZ"/>
          </w:rPr>
          <w:t>www.gov.uz</w:t>
        </w:r>
      </w:hyperlink>
      <w:r w:rsidRPr="002203D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2203D8" w:rsidRPr="002203D8" w:rsidRDefault="002203D8" w:rsidP="002203D8">
      <w:pPr>
        <w:rPr>
          <w:rFonts w:ascii="Times New Roman" w:hAnsi="Times New Roman" w:cs="Times New Roman"/>
          <w:lang w:val="uz-Cyrl-UZ"/>
        </w:rPr>
      </w:pPr>
    </w:p>
    <w:p w:rsidR="002203D8" w:rsidRPr="002203D8" w:rsidRDefault="002203D8" w:rsidP="002203D8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2203D8" w:rsidRPr="002203D8" w:rsidRDefault="002203D8" w:rsidP="002203D8">
      <w:pPr>
        <w:rPr>
          <w:rFonts w:ascii="Times New Roman" w:hAnsi="Times New Roman" w:cs="Times New Roman"/>
          <w:sz w:val="32"/>
          <w:szCs w:val="32"/>
          <w:lang w:val="uz-Cyrl-UZ"/>
        </w:rPr>
      </w:pPr>
    </w:p>
    <w:p w:rsidR="002203D8" w:rsidRPr="002203D8" w:rsidRDefault="002203D8" w:rsidP="002203D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2203D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,</w:t>
      </w:r>
    </w:p>
    <w:p w:rsidR="00332B8A" w:rsidRPr="002203D8" w:rsidRDefault="002203D8">
      <w:pPr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332B8A" w:rsidRPr="002203D8" w:rsidSect="00686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Journal Uzbek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Uzb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F7503"/>
    <w:multiLevelType w:val="hybridMultilevel"/>
    <w:tmpl w:val="683AFB86"/>
    <w:lvl w:ilvl="0" w:tplc="C9CC263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i w:val="0"/>
        <w:color w:val="auto"/>
        <w:sz w:val="28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A85BE8"/>
    <w:multiLevelType w:val="hybridMultilevel"/>
    <w:tmpl w:val="C95C7D68"/>
    <w:lvl w:ilvl="0" w:tplc="A7F00DA4">
      <w:start w:val="3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A66496"/>
    <w:multiLevelType w:val="hybridMultilevel"/>
    <w:tmpl w:val="20DAA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203D8"/>
    <w:rsid w:val="002203D8"/>
    <w:rsid w:val="00686745"/>
    <w:rsid w:val="00AF6FFA"/>
    <w:rsid w:val="00D03C9C"/>
    <w:rsid w:val="00D06FFD"/>
    <w:rsid w:val="00F70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3D8"/>
    <w:pPr>
      <w:spacing w:after="160" w:line="259" w:lineRule="auto"/>
    </w:pPr>
    <w:rPr>
      <w:rFonts w:eastAsiaTheme="minorHAns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203D8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4">
    <w:name w:val="Абзац списка Знак"/>
    <w:link w:val="a3"/>
    <w:uiPriority w:val="34"/>
    <w:rsid w:val="002203D8"/>
    <w:rPr>
      <w:rFonts w:ascii="Calibri" w:eastAsia="Times New Roman" w:hAnsi="Calibri" w:cs="Times New Roman"/>
      <w:lang w:eastAsia="ru-RU"/>
    </w:rPr>
  </w:style>
  <w:style w:type="character" w:styleId="a5">
    <w:name w:val="Hyperlink"/>
    <w:unhideWhenUsed/>
    <w:rsid w:val="002203D8"/>
    <w:rPr>
      <w:color w:val="0000FF"/>
      <w:u w:val="single"/>
    </w:rPr>
  </w:style>
  <w:style w:type="character" w:customStyle="1" w:styleId="1">
    <w:name w:val="Текст сноски Знак1"/>
    <w:aliases w:val="single space Знак,footnote text Знак,FOOTNOTES Знак,fn Знак,snoska Знак,список Знак,Текст сноски Знак Знак Знак Знак,Текст сноски Знак Знак Знак1,Текст сноски Знак Знак Знак Знак Знак Знак,-++ Знак Знак,-++ Знак1,Текст сноски Зн Знак"/>
    <w:link w:val="a6"/>
    <w:semiHidden/>
    <w:locked/>
    <w:rsid w:val="002203D8"/>
    <w:rPr>
      <w:rFonts w:ascii="Journal Uzbek" w:hAnsi="Journal Uzbek"/>
      <w:b/>
    </w:rPr>
  </w:style>
  <w:style w:type="paragraph" w:styleId="a6">
    <w:name w:val="footnote text"/>
    <w:aliases w:val="single space,footnote text,FOOTNOTES,fn,snoska,список,Текст сноски Знак Знак Знак,Текст сноски Знак Знак,Текст сноски Знак Знак Знак Знак Знак,Текст сноски Знак Знак Знак Знак Знак Знак Зна,-++ Знак,-++,Текст сноски Зн"/>
    <w:basedOn w:val="a"/>
    <w:link w:val="1"/>
    <w:semiHidden/>
    <w:unhideWhenUsed/>
    <w:rsid w:val="002203D8"/>
    <w:pPr>
      <w:spacing w:after="0" w:line="240" w:lineRule="auto"/>
    </w:pPr>
    <w:rPr>
      <w:rFonts w:ascii="Journal Uzbek" w:eastAsiaTheme="minorEastAsia" w:hAnsi="Journal Uzbek"/>
      <w:b/>
      <w:lang w:eastAsia="ko-KR"/>
    </w:rPr>
  </w:style>
  <w:style w:type="character" w:customStyle="1" w:styleId="a7">
    <w:name w:val="Текст сноски Знак"/>
    <w:basedOn w:val="a0"/>
    <w:link w:val="a6"/>
    <w:uiPriority w:val="99"/>
    <w:semiHidden/>
    <w:rsid w:val="002203D8"/>
    <w:rPr>
      <w:rFonts w:eastAsiaTheme="minorHAnsi"/>
      <w:sz w:val="20"/>
      <w:szCs w:val="20"/>
      <w:lang w:eastAsia="en-US"/>
    </w:rPr>
  </w:style>
  <w:style w:type="paragraph" w:styleId="a8">
    <w:name w:val="Body Text"/>
    <w:basedOn w:val="a"/>
    <w:link w:val="a9"/>
    <w:unhideWhenUsed/>
    <w:rsid w:val="002203D8"/>
    <w:pPr>
      <w:widowControl w:val="0"/>
      <w:spacing w:after="0" w:line="240" w:lineRule="auto"/>
      <w:jc w:val="both"/>
    </w:pPr>
    <w:rPr>
      <w:rFonts w:ascii="Times Uzb" w:eastAsia="Times New Roman" w:hAnsi="Times Uzb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2203D8"/>
    <w:rPr>
      <w:rFonts w:ascii="Times Uzb" w:eastAsia="Times New Roman" w:hAnsi="Times Uzb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2203D8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203D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.u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.uz" TargetMode="External"/><Relationship Id="rId5" Type="http://schemas.openxmlformats.org/officeDocument/2006/relationships/hyperlink" Target="http://www.ziyonet.u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1091</Words>
  <Characters>6224</Characters>
  <Application>Microsoft Office Word</Application>
  <DocSecurity>0</DocSecurity>
  <Lines>51</Lines>
  <Paragraphs>14</Paragraphs>
  <ScaleCrop>false</ScaleCrop>
  <Company>Reanimator Extreme Edition</Company>
  <LinksUpToDate>false</LinksUpToDate>
  <CharactersWithSpaces>7301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2020-10-10T14:16:00Z</dcterms:created>
  <dcterms:modified xsi:type="dcterms:W3CDTF">2020-10-10T14:20:00Z</dcterms:modified>
</cp:coreProperties>
</file>