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3"/>
        </w:numPr>
        <w:shd w:fill="000080" w:val="clear"/>
        <w:rPr/>
      </w:pPr>
      <w:r>
        <w:rPr/>
        <w:t>Introduzione</w:t>
      </w:r>
    </w:p>
    <w:p>
      <w:pPr>
        <w:pStyle w:val="Textbody1"/>
        <w:tabs>
          <w:tab w:val="left" w:pos="1744" w:leader="none"/>
        </w:tabs>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rPr/>
      </w:pPr>
      <w:r>
        <w:rPr/>
        <w:t>Ad oggi, troviamo nei vari store sempre più applicazioni che presentano contenuti solitamente ridotti ma dall’obiettivo mirato al “divertimento” e svago temporaneo dell’utente.</w:t>
      </w:r>
    </w:p>
    <w:p>
      <w:pPr>
        <w:pStyle w:val="Textbody1"/>
        <w:tabs>
          <w:tab w:val="left" w:pos="1744" w:leader="none"/>
        </w:tabs>
        <w:rPr/>
      </w:pPr>
      <w:r>
        <w:rPr/>
        <w:t>Prendiamo ad esempio i casi più eclatanti che possono tornare alla mente, come Candy Crush oppure il meno famoso Flappy Bird; la richiesta è quella di avere un accesso veloce alla modalità di gioco, eventuali perks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rPr/>
      </w:pPr>
      <w:r>
        <w:rPr/>
      </w:r>
    </w:p>
    <w:p>
      <w:pPr>
        <w:pStyle w:val="Heading2"/>
        <w:numPr>
          <w:ilvl w:val="1"/>
          <w:numId w:val="4"/>
        </w:numPr>
        <w:rPr/>
      </w:pPr>
      <w:r>
        <w:rPr/>
        <w:t>Breve analisi dei requisiti</w:t>
      </w:r>
    </w:p>
    <w:p>
      <w:pPr>
        <w:pStyle w:val="Heading3"/>
        <w:numPr>
          <w:ilvl w:val="2"/>
          <w:numId w:val="5"/>
        </w:numPr>
        <w:rPr/>
      </w:pPr>
      <w:r>
        <w:rPr/>
        <w:t>Destinatari</w:t>
      </w:r>
    </w:p>
    <w:p>
      <w:pPr>
        <w:pStyle w:val="Textbody1"/>
        <w:tabs>
          <w:tab w:val="left" w:pos="1744" w:leader="none"/>
        </w:tabs>
        <w:rPr/>
      </w:pPr>
      <w:r>
        <w:rPr>
          <w:b/>
          <w:bCs/>
        </w:rPr>
        <w:t>Capacità e possibilità tecniche</w:t>
      </w:r>
      <w:r>
        <w:rPr/>
        <w:t>.</w:t>
      </w:r>
    </w:p>
    <w:p>
      <w:pPr>
        <w:pStyle w:val="Textbody1"/>
        <w:tabs>
          <w:tab w:val="left" w:pos="1744" w:leader="none"/>
        </w:tabs>
        <w:rPr/>
      </w:pPr>
      <w:r>
        <w:rPr/>
        <w:t>Quale livello di esperienza possiedono?</w:t>
      </w:r>
    </w:p>
    <w:p>
      <w:pPr>
        <w:pStyle w:val="Textbody1"/>
        <w:tabs>
          <w:tab w:val="left" w:pos="1744" w:leader="none"/>
        </w:tabs>
        <w:rPr/>
      </w:pPr>
      <w:r>
        <w:rPr/>
        <w:t>Conoscono già cosa cercano o devono essere guidati?</w:t>
      </w:r>
    </w:p>
    <w:p>
      <w:pPr>
        <w:pStyle w:val="Textbody1"/>
        <w:tabs>
          <w:tab w:val="left" w:pos="1744" w:leader="none"/>
        </w:tabs>
        <w:rPr/>
      </w:pPr>
      <w:r>
        <w:rPr/>
        <w:t>Quale quantità di banda disponibile?</w:t>
      </w:r>
    </w:p>
    <w:p>
      <w:pPr>
        <w:pStyle w:val="Textbody1"/>
        <w:tabs>
          <w:tab w:val="left" w:pos="1744" w:leader="none"/>
        </w:tabs>
        <w:rPr/>
      </w:pPr>
      <w:r>
        <w:rPr/>
        <w:t>Che tipo di device useranno per connettersi?</w:t>
      </w:r>
    </w:p>
    <w:p>
      <w:pPr>
        <w:pStyle w:val="Textbody1"/>
        <w:tabs>
          <w:tab w:val="left" w:pos="1744" w:leader="none"/>
        </w:tabs>
        <w:rPr/>
      </w:pPr>
      <w:r>
        <w:rPr>
          <w:b/>
          <w:bCs/>
        </w:rPr>
        <w:t>Linguaggio.</w:t>
      </w:r>
    </w:p>
    <w:p>
      <w:pPr>
        <w:pStyle w:val="Textbody1"/>
        <w:tabs>
          <w:tab w:val="left" w:pos="1744" w:leader="none"/>
        </w:tabs>
        <w:rPr/>
      </w:pPr>
      <w:r>
        <w:rPr/>
        <w:t>Di quali linguaggi hanno esperienza?</w:t>
      </w:r>
    </w:p>
    <w:p>
      <w:pPr>
        <w:pStyle w:val="Textbody1"/>
        <w:tabs>
          <w:tab w:val="left" w:pos="1744" w:leader="none"/>
        </w:tabs>
        <w:rPr/>
      </w:pPr>
      <w:r>
        <w:rPr/>
        <w:t>Ci sono per loro dei linguaggi empatici?</w:t>
      </w:r>
    </w:p>
    <w:p>
      <w:pPr>
        <w:pStyle w:val="Textbody1"/>
        <w:tabs>
          <w:tab w:val="left" w:pos="1744" w:leader="none"/>
        </w:tabs>
        <w:rPr/>
      </w:pPr>
      <w:r>
        <w:rPr/>
        <w:t>Ci sono dei linguaggi o degli stili di riferimento per il tipo di applicazione proposta?</w:t>
      </w:r>
    </w:p>
    <w:p>
      <w:pPr>
        <w:pStyle w:val="Textbody1"/>
        <w:tabs>
          <w:tab w:val="left" w:pos="1744" w:leader="none"/>
        </w:tabs>
        <w:rPr>
          <w:b/>
          <w:b/>
          <w:bCs/>
        </w:rPr>
      </w:pPr>
      <w:r>
        <w:rPr>
          <w:b/>
          <w:bCs/>
        </w:rPr>
        <w:t>Motivazione.</w:t>
      </w:r>
    </w:p>
    <w:p>
      <w:pPr>
        <w:pStyle w:val="Textbody1"/>
        <w:tabs>
          <w:tab w:val="left" w:pos="1744" w:leader="none"/>
        </w:tabs>
        <w:rPr/>
      </w:pPr>
      <w:r>
        <w:rPr/>
        <w:t xml:space="preserve">Tipo di </w:t>
      </w:r>
      <w:r>
        <w:rPr>
          <w:rFonts w:eastAsia="Chalkboard" w:cs="Chalkboard"/>
        </w:rPr>
        <w:t>motivazione</w:t>
      </w:r>
      <w:r>
        <w:rPr/>
        <w:t>: intrattenimento, business, educational.</w:t>
      </w:r>
    </w:p>
    <w:p>
      <w:pPr>
        <w:pStyle w:val="Textbody1"/>
        <w:tabs>
          <w:tab w:val="left" w:pos="1744" w:leader="none"/>
        </w:tabs>
        <w:rPr>
          <w:rFonts w:eastAsia="Chalkboard" w:cs="Chalkboard"/>
        </w:rPr>
      </w:pPr>
      <w:r>
        <w:rPr>
          <w:rFonts w:eastAsia="Chalkboard" w:cs="Chalkboard"/>
        </w:rPr>
        <w:t>Livello di consapevolezza: predisposizione alla ricerca diretta o indiretta delle informazioni</w:t>
      </w:r>
    </w:p>
    <w:p>
      <w:pPr>
        <w:pStyle w:val="Textbody1"/>
        <w:tabs>
          <w:tab w:val="left" w:pos="1744" w:leader="none"/>
        </w:tabs>
        <w:rPr>
          <w:rFonts w:eastAsia="Chalkboard" w:cs="Chalkboard"/>
        </w:rPr>
      </w:pPr>
      <w:r>
        <w:rPr>
          <w:rFonts w:eastAsia="Chalkboard" w:cs="Chalkboard"/>
        </w:rPr>
        <w:t>Livello di motivazione: predisposizione alla ricerca attiva o passiva</w:t>
      </w:r>
    </w:p>
    <w:p>
      <w:pPr>
        <w:pStyle w:val="Textbody1"/>
        <w:tabs>
          <w:tab w:val="left" w:pos="1744" w:leader="none"/>
        </w:tabs>
        <w:rPr>
          <w:rFonts w:eastAsia="Chalkboard" w:cs="Chalkboard"/>
        </w:rPr>
      </w:pPr>
      <w:r>
        <w:rPr>
          <w:rFonts w:eastAsia="Chalkboard" w:cs="Chalkboard"/>
        </w:rPr>
        <w:t>Utilizzando il modello di Bates definire quindi le strategie adeguate per l'organizzazione dei contenuti.</w:t>
      </w:r>
    </w:p>
    <w:p>
      <w:pPr>
        <w:pStyle w:val="Textbody1"/>
        <w:tabs>
          <w:tab w:val="left" w:pos="1744" w:leader="none"/>
        </w:tabs>
        <w:rPr>
          <w:rFonts w:eastAsia="Chalkboard" w:cs="Chalkboard"/>
        </w:rPr>
      </w:pPr>
      <w:r>
        <w:rPr>
          <w:rFonts w:eastAsia="Chalkboard" w:cs="Chalkboard"/>
        </w:rPr>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3391535" cy="1529715"/>
            <wp:effectExtent l="0" t="0" r="0" b="0"/>
            <wp:wrapTopAndBottom/>
            <wp:docPr id="1"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6" descr=""/>
                    <pic:cNvPicPr>
                      <a:picLocks noChangeAspect="1" noChangeArrowheads="1"/>
                    </pic:cNvPicPr>
                  </pic:nvPicPr>
                  <pic:blipFill>
                    <a:blip r:embed="rId3"/>
                    <a:stretch>
                      <a:fillRect/>
                    </a:stretch>
                  </pic:blipFill>
                  <pic:spPr bwMode="auto">
                    <a:xfrm>
                      <a:off x="0" y="0"/>
                      <a:ext cx="3391535" cy="1529715"/>
                    </a:xfrm>
                    <a:prstGeom prst="rect">
                      <a:avLst/>
                    </a:prstGeom>
                  </pic:spPr>
                </pic:pic>
              </a:graphicData>
            </a:graphic>
          </wp:anchor>
        </w:drawing>
      </w:r>
    </w:p>
    <w:p>
      <w:pPr>
        <w:pStyle w:val="Heading3"/>
        <w:numPr>
          <w:ilvl w:val="2"/>
          <w:numId w:val="5"/>
        </w:numPr>
        <w:rPr/>
      </w:pPr>
      <w:r>
        <w:rPr/>
        <w:t>Modello di valore</w:t>
      </w:r>
    </w:p>
    <w:p>
      <w:pPr>
        <w:pStyle w:val="Textbody1"/>
        <w:tabs>
          <w:tab w:val="left" w:pos="1744" w:leader="none"/>
        </w:tabs>
        <w:rPr/>
      </w:pPr>
      <w:r>
        <w:rPr/>
        <w:t>Il valore dell'applicazione.</w:t>
      </w:r>
    </w:p>
    <w:p>
      <w:pPr>
        <w:pStyle w:val="Textbody1"/>
        <w:tabs>
          <w:tab w:val="left" w:pos="1744" w:leader="none"/>
        </w:tabs>
        <w:rPr/>
      </w:pPr>
      <w:r>
        <w:rPr/>
        <w:t>Quali servizi o contenuti danno valore all'applicazione?</w:t>
      </w:r>
    </w:p>
    <w:p>
      <w:pPr>
        <w:pStyle w:val="Textbody1"/>
        <w:tabs>
          <w:tab w:val="left" w:pos="1744" w:leader="none"/>
        </w:tabs>
        <w:rPr/>
      </w:pPr>
      <w:r>
        <w:rPr/>
        <w:t>Quali elementi possono attirare l'interesse degli utenti?</w:t>
      </w:r>
    </w:p>
    <w:p>
      <w:pPr>
        <w:pStyle w:val="Textbody1"/>
        <w:tabs>
          <w:tab w:val="left" w:pos="1744" w:leader="none"/>
        </w:tabs>
        <w:rPr/>
      </w:pPr>
      <w:r>
        <w:rPr/>
        <w:t>Quali elementi forniscono un valore all'investitore?</w:t>
      </w:r>
    </w:p>
    <w:p>
      <w:pPr>
        <w:pStyle w:val="Textbody1"/>
        <w:tabs>
          <w:tab w:val="left" w:pos="1744" w:leader="none"/>
        </w:tabs>
        <w:rPr/>
      </w:pPr>
      <w:r>
        <w:rPr/>
        <w:t>È possibile identificare le transazioni che generano questo valore?</w:t>
      </w:r>
    </w:p>
    <w:p>
      <w:pPr>
        <w:pStyle w:val="Textbody1"/>
        <w:tabs>
          <w:tab w:val="left" w:pos="1744" w:leader="none"/>
        </w:tabs>
        <w:rPr/>
      </w:pPr>
      <w:r>
        <w:rPr/>
        <w:t>È possibile fare una stima del valore prodotto (denaro, attenzione utenti, altro)?</w:t>
      </w:r>
    </w:p>
    <w:p>
      <w:pPr>
        <w:pStyle w:val="Heading3"/>
        <w:numPr>
          <w:ilvl w:val="2"/>
          <w:numId w:val="5"/>
        </w:numPr>
        <w:rPr/>
      </w:pPr>
      <w:r>
        <w:rPr/>
        <w:t>Flusso dei dati</w:t>
      </w:r>
    </w:p>
    <w:p>
      <w:pPr>
        <w:pStyle w:val="Textbody1"/>
        <w:tabs>
          <w:tab w:val="left" w:pos="1744" w:leader="none"/>
        </w:tabs>
        <w:rPr/>
      </w:pPr>
      <w:r>
        <w:rPr/>
        <w:t>Quale qualità, stile e livello di dettagli caratterizzano i contenuti?</w:t>
      </w:r>
    </w:p>
    <w:p>
      <w:pPr>
        <w:pStyle w:val="Textbody1"/>
        <w:tabs>
          <w:tab w:val="left" w:pos="1744" w:leader="none"/>
        </w:tabs>
        <w:rPr/>
      </w:pPr>
      <w:r>
        <w:rPr>
          <w:b/>
          <w:bCs/>
        </w:rPr>
        <w:t>Ottenere i contenuti</w:t>
      </w:r>
      <w:r>
        <w:rPr/>
        <w:t>.</w:t>
      </w:r>
    </w:p>
    <w:p>
      <w:pPr>
        <w:pStyle w:val="Textbody1"/>
        <w:tabs>
          <w:tab w:val="left" w:pos="1744" w:leader="none"/>
        </w:tabs>
        <w:rPr/>
      </w:pPr>
      <w:r>
        <w:rPr/>
        <w:t>I contenuti vanno prodotti o possono essere reperiti sul mercato?</w:t>
      </w:r>
    </w:p>
    <w:p>
      <w:pPr>
        <w:pStyle w:val="Textbody1"/>
        <w:tabs>
          <w:tab w:val="left" w:pos="1744" w:leader="none"/>
        </w:tabs>
        <w:rPr/>
      </w:pPr>
      <w:r>
        <w:rPr/>
        <w:t>Quali sono i costi di produzione o riadattamento?</w:t>
      </w:r>
    </w:p>
    <w:p>
      <w:pPr>
        <w:pStyle w:val="Textbody1"/>
        <w:tabs>
          <w:tab w:val="left" w:pos="1744" w:leader="none"/>
        </w:tabs>
        <w:rPr>
          <w:b/>
          <w:b/>
          <w:bCs/>
        </w:rPr>
      </w:pPr>
      <w:r>
        <w:rPr>
          <w:b/>
          <w:bCs/>
        </w:rPr>
        <w:t>Archiviare e organizzare i contenuti</w:t>
      </w:r>
    </w:p>
    <w:p>
      <w:pPr>
        <w:pStyle w:val="Textbody1"/>
        <w:tabs>
          <w:tab w:val="left" w:pos="1744" w:leader="none"/>
        </w:tabs>
        <w:rPr/>
      </w:pPr>
      <w:r>
        <w:rPr/>
        <w:t>Quale metodo di archiviazione?</w:t>
      </w:r>
    </w:p>
    <w:p>
      <w:pPr>
        <w:pStyle w:val="Textbody1"/>
        <w:tabs>
          <w:tab w:val="left" w:pos="1744" w:leader="none"/>
        </w:tabs>
        <w:rPr/>
      </w:pPr>
      <w:r>
        <w:rPr/>
        <w:t>Quali metodi di selezione dei contenuti?</w:t>
      </w:r>
    </w:p>
    <w:p>
      <w:pPr>
        <w:pStyle w:val="Textbody1"/>
        <w:tabs>
          <w:tab w:val="left" w:pos="1744" w:leader="none"/>
        </w:tabs>
        <w:rPr>
          <w:b/>
          <w:b/>
          <w:bCs/>
        </w:rPr>
      </w:pPr>
      <w:r>
        <w:rPr>
          <w:b/>
          <w:bCs/>
        </w:rPr>
        <w:t>Pubblicare i contenuti</w:t>
      </w:r>
    </w:p>
    <w:p>
      <w:pPr>
        <w:pStyle w:val="Textbody1"/>
        <w:tabs>
          <w:tab w:val="left" w:pos="1744" w:leader="none"/>
        </w:tabs>
        <w:rPr/>
      </w:pPr>
      <w:r>
        <w:rPr/>
        <w:t>Quali trasformazioni devono essere applicate?</w:t>
      </w:r>
    </w:p>
    <w:p>
      <w:pPr>
        <w:pStyle w:val="Textbody1"/>
        <w:tabs>
          <w:tab w:val="left" w:pos="1744" w:leader="none"/>
        </w:tabs>
        <w:rPr/>
      </w:pPr>
      <w:r>
        <w:rPr/>
        <w:t>I contenuti devono essere resi in formati che facilitino la condivisione (riuso) o questa deve essere sfavorita?</w:t>
      </w:r>
    </w:p>
    <w:p>
      <w:pPr>
        <w:pStyle w:val="Textbody1"/>
        <w:tabs>
          <w:tab w:val="left" w:pos="1744" w:leader="none"/>
        </w:tabs>
        <w:rPr/>
      </w:pPr>
      <w:r>
        <w:rPr/>
        <w:t>Con che frequenza devo aggiornare i contenuti?</w:t>
      </w:r>
    </w:p>
    <w:p>
      <w:pPr>
        <w:pStyle w:val="Textbody1"/>
        <w:tabs>
          <w:tab w:val="left" w:pos="1744" w:leader="none"/>
        </w:tabs>
        <w:rPr/>
      </w:pPr>
      <w:r>
        <w:rPr/>
        <w:t>Come scelgo un contenuto?</w:t>
      </w:r>
    </w:p>
    <w:p>
      <w:pPr>
        <w:pStyle w:val="Textbody1"/>
        <w:tabs>
          <w:tab w:val="left" w:pos="1744" w:leader="none"/>
        </w:tabs>
        <w:rPr/>
      </w:pPr>
      <w:r>
        <w:rPr/>
        <w:t>Ci sono vincoli alla pubblicazione (diritti, licenze, scadenza)?</w:t>
      </w:r>
    </w:p>
    <w:p>
      <w:pPr>
        <w:pStyle w:val="Heading3"/>
        <w:numPr>
          <w:ilvl w:val="2"/>
          <w:numId w:val="5"/>
        </w:numPr>
        <w:rPr/>
      </w:pPr>
      <w:r>
        <w:rPr/>
        <w:t>Aspetti tecnologici</w:t>
      </w:r>
    </w:p>
    <w:p>
      <w:pPr>
        <w:pStyle w:val="Textbody1"/>
        <w:numPr>
          <w:ilvl w:val="0"/>
          <w:numId w:val="0"/>
        </w:numPr>
        <w:tabs>
          <w:tab w:val="left" w:pos="872" w:leader="none"/>
        </w:tabs>
        <w:ind w:left="0" w:hanging="0"/>
        <w:outlineLvl w:val="2"/>
        <w:rPr/>
      </w:pPr>
      <w:r>
        <w:rPr/>
        <w:t>Sandard per i contenuti. Come gestisco la portabilità dei contenuti in archiviazione? Che formati usare? Quali sono gli standard? Come gestisco la portabilità dei contenuti in pubblicazione? Come li seleziono? Come li compongo?</w:t>
      </w:r>
    </w:p>
    <w:p>
      <w:pPr>
        <w:pStyle w:val="Textbody1"/>
        <w:numPr>
          <w:ilvl w:val="0"/>
          <w:numId w:val="0"/>
        </w:numPr>
        <w:tabs>
          <w:tab w:val="left" w:pos="872" w:leader="none"/>
        </w:tabs>
        <w:ind w:left="0" w:hanging="0"/>
        <w:outlineLvl w:val="2"/>
        <w:rPr/>
      </w:pPr>
      <w:r>
        <w:rPr/>
        <w:t>Gestione del Codice tramite modello MVC (modelli alternativi da concordare col docente).</w:t>
      </w:r>
    </w:p>
    <w:p>
      <w:pPr>
        <w:pStyle w:val="Textbody1"/>
        <w:numPr>
          <w:ilvl w:val="0"/>
          <w:numId w:val="0"/>
        </w:numPr>
        <w:tabs>
          <w:tab w:val="left" w:pos="872" w:leader="none"/>
        </w:tabs>
        <w:ind w:left="0" w:hanging="0"/>
        <w:outlineLvl w:val="2"/>
        <w:rPr/>
      </w:pPr>
      <w:r>
        <w:rPr/>
        <w:t>Tecnologie utilizzate. Come sono state utilizzate le tecnologie (elencarle distinguendo quelle richieste dal progetto d'esame e quelle eventualmente aggiunte per altri motivi)?  Ci sono motivazioni che hanno portato a scegliere una soluzione scartandone altre?</w:t>
      </w:r>
    </w:p>
    <w:p>
      <w:pPr>
        <w:pStyle w:val="Textbody1"/>
        <w:numPr>
          <w:ilvl w:val="0"/>
          <w:numId w:val="0"/>
        </w:numPr>
        <w:tabs>
          <w:tab w:val="left" w:pos="872" w:leader="none"/>
        </w:tabs>
        <w:ind w:left="0" w:hanging="0"/>
        <w:outlineLvl w:val="2"/>
        <w:rPr/>
      </w:pPr>
      <w:r>
        <w:rPr>
          <w:rStyle w:val="IntenseReference"/>
          <w:sz w:val="28"/>
        </w:rPr>
        <w:t>Javascript</w:t>
      </w:r>
    </w:p>
    <w:p>
      <w:pPr>
        <w:pStyle w:val="Textbody1"/>
        <w:numPr>
          <w:ilvl w:val="0"/>
          <w:numId w:val="0"/>
        </w:numPr>
        <w:tabs>
          <w:tab w:val="left" w:pos="872" w:leader="none"/>
        </w:tabs>
        <w:ind w:left="0" w:hanging="0"/>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Typescript</w:t>
      </w:r>
    </w:p>
    <w:p>
      <w:pPr>
        <w:pStyle w:val="Textbody1"/>
        <w:numPr>
          <w:ilvl w:val="0"/>
          <w:numId w:val="0"/>
        </w:numPr>
        <w:tabs>
          <w:tab w:val="left" w:pos="872" w:leader="none"/>
        </w:tabs>
        <w:ind w:left="0" w:hanging="0"/>
        <w:outlineLvl w:val="2"/>
        <w:rPr/>
      </w:pPr>
      <w:r>
        <w:rPr/>
        <w:t xml:space="preserve">Definito in genere come un “super set” di istruzioni costruito sopra Javascript,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outlineLvl w:val="2"/>
        <w:rPr>
          <w:color w:val="CE181E"/>
        </w:rPr>
      </w:pPr>
      <w:r>
        <w:rPr>
          <w:color w:val="CE181E"/>
        </w:rPr>
        <w:t>…</w:t>
      </w:r>
      <w:r>
        <w:rPr>
          <w:color w:val="CE181E"/>
        </w:rPr>
        <w:t>..AAAAAAAAAA...</w:t>
      </w:r>
    </w:p>
    <w:p>
      <w:pPr>
        <w:pStyle w:val="Textbody1"/>
        <w:numPr>
          <w:ilvl w:val="0"/>
          <w:numId w:val="0"/>
        </w:numPr>
        <w:tabs>
          <w:tab w:val="left" w:pos="872" w:leader="none"/>
        </w:tabs>
        <w:ind w:left="0" w:hanging="0"/>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outlineLvl w:val="2"/>
        <w:rPr/>
      </w:pPr>
      <w:r>
        <w:rPr/>
        <w:t>un approccio di questo tipo?</w:t>
      </w:r>
    </w:p>
    <w:p>
      <w:pPr>
        <w:pStyle w:val="Textbody1"/>
        <w:numPr>
          <w:ilvl w:val="0"/>
          <w:numId w:val="0"/>
        </w:numPr>
        <w:tabs>
          <w:tab w:val="left" w:pos="872" w:leader="none"/>
        </w:tabs>
        <w:ind w:left="0" w:hanging="0"/>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4">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MongoDB</w:t>
      </w:r>
      <w:bookmarkStart w:id="0" w:name="_GoBack"/>
      <w:bookmarkEnd w:id="0"/>
    </w:p>
    <w:p>
      <w:pPr>
        <w:pStyle w:val="Textbody1"/>
        <w:numPr>
          <w:ilvl w:val="0"/>
          <w:numId w:val="0"/>
        </w:numPr>
        <w:tabs>
          <w:tab w:val="left" w:pos="872" w:leader="none"/>
        </w:tabs>
        <w:ind w:left="0" w:hanging="0"/>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outlineLvl w:val="2"/>
        <w:rPr/>
      </w:pPr>
      <w:r>
        <w:rPr/>
        <w:t xml:space="preserve">Basti pensare ad esempio alla necessità di salvare </w:t>
      </w:r>
      <w:r>
        <w:rPr/>
        <w:t>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Ionic</w:t>
      </w:r>
    </w:p>
    <w:p>
      <w:pPr>
        <w:pStyle w:val="Textbody1"/>
        <w:numPr>
          <w:ilvl w:val="0"/>
          <w:numId w:val="0"/>
        </w:numPr>
        <w:tabs>
          <w:tab w:val="left" w:pos="872" w:leader="none"/>
        </w:tabs>
        <w:ind w:left="0" w:hanging="0"/>
        <w:outlineLvl w:val="2"/>
        <w:rPr/>
      </w:pPr>
      <w:r>
        <w:rPr/>
        <w:t>…</w:t>
      </w:r>
      <w:r>
        <w:rPr/>
        <w: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outlineLvl w:val="2"/>
        <w:rPr/>
      </w:pPr>
      <w:r>
        <w:rPr/>
        <w:t>Nodejs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t xml:space="preserve"> </w:t>
      </w:r>
    </w:p>
    <w:p>
      <w:pPr>
        <w:pStyle w:val="Textbody1"/>
        <w:numPr>
          <w:ilvl w:val="0"/>
          <w:numId w:val="0"/>
        </w:numPr>
        <w:tabs>
          <w:tab w:val="left" w:pos="872" w:leader="none"/>
        </w:tabs>
        <w:ind w:left="0" w:hanging="0"/>
        <w:outlineLvl w:val="2"/>
        <w:rPr>
          <w:rStyle w:val="IntenseReference"/>
        </w:rPr>
      </w:pPr>
      <w:r>
        <w:rPr>
          <w:rStyle w:val="IntenseReference"/>
          <w:sz w:val="28"/>
        </w:rPr>
        <w:t>Swagger/Open Api 3.0</w:t>
      </w:r>
    </w:p>
    <w:p>
      <w:pPr>
        <w:pStyle w:val="Textbody1"/>
        <w:numPr>
          <w:ilvl w:val="0"/>
          <w:numId w:val="0"/>
        </w:numPr>
        <w:tabs>
          <w:tab w:val="left" w:pos="872" w:leader="none"/>
        </w:tabs>
        <w:ind w:left="0" w:hanging="0"/>
        <w:outlineLvl w:val="2"/>
        <w:rPr/>
      </w:pPr>
      <w:r>
        <w:rPr/>
        <w:t xml:space="preserve">… </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Redis</w:t>
      </w:r>
    </w:p>
    <w:p>
      <w:pPr>
        <w:pStyle w:val="Textbody1"/>
        <w:numPr>
          <w:ilvl w:val="0"/>
          <w:numId w:val="0"/>
        </w:numPr>
        <w:tabs>
          <w:tab w:val="left" w:pos="872" w:leader="none"/>
        </w:tabs>
        <w:ind w:left="0" w:hanging="0"/>
        <w:outlineLvl w:val="2"/>
        <w:rPr/>
      </w:pPr>
      <w:r>
        <w:rPr/>
        <w:t xml:space="preserve">Redis è </w:t>
      </w:r>
      <w:r>
        <w:rPr/>
        <w:t xml:space="preserve">fa parte della categoria di prodotti cosiddetti </w:t>
      </w:r>
      <w:r>
        <w:rPr/>
        <w:t xml:space="preserve">datastore in </w:t>
      </w:r>
      <w:r>
        <w:rPr/>
        <w:t>memory</w:t>
      </w:r>
      <w:r>
        <w:rPr/>
        <w:t xml:space="preserve">. </w:t>
      </w:r>
      <w:r>
        <w:rPr/>
        <w:t>Sviluppato inizialmente da un italiano, Salvatore Sanfilippo che decide di mantenere il progetto open source (</w:t>
      </w:r>
      <w:hyperlink r:id="rId5">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outlineLvl w:val="2"/>
        <w:rPr/>
      </w:pPr>
      <w:r>
        <w:rPr/>
        <w:t xml:space="preserve">L’adozione di Redis nasce dall’esigenza di persistere in maniera </w:t>
      </w:r>
      <w:r>
        <w:rPr/>
        <w:t>volatile dei dati di gioco in maniera rapida e veloce.</w:t>
      </w:r>
    </w:p>
    <w:p>
      <w:pPr>
        <w:pStyle w:val="Textbody1"/>
        <w:numPr>
          <w:ilvl w:val="0"/>
          <w:numId w:val="0"/>
        </w:numPr>
        <w:tabs>
          <w:tab w:val="left" w:pos="872" w:leader="none"/>
        </w:tabs>
        <w:ind w:left="0" w:hanging="0"/>
        <w:outlineLvl w:val="2"/>
        <w:rPr/>
      </w:pPr>
      <w:r>
        <w:rPr/>
        <w:t>Serve inoltre un meccanismo di publish e subscribe, in grado di notificare/venire a conoscenza delle mosse dei due giocatori per poter poi informare il corrispettivo avversario dell’azione effettuata.</w:t>
      </w:r>
    </w:p>
    <w:p>
      <w:pPr>
        <w:pStyle w:val="Textbody1"/>
        <w:numPr>
          <w:ilvl w:val="0"/>
          <w:numId w:val="0"/>
        </w:numPr>
        <w:tabs>
          <w:tab w:val="left" w:pos="872" w:leader="none"/>
        </w:tabs>
        <w:ind w:left="0" w:hanging="0"/>
        <w:outlineLvl w:val="2"/>
        <w:rPr/>
      </w:pPr>
      <w:r>
        <w:rPr/>
        <w:t>A questo punto, si è scelto di proseguire con la tecnologia in oggetto data la comprovata rapidità nel gestire le richieste, documentata anche dai benchmarks forniti direttamente sul sito del prodotto (</w:t>
      </w:r>
      <w:hyperlink r:id="rId6">
        <w:r>
          <w:rPr>
            <w:rStyle w:val="InternetLink"/>
          </w:rPr>
          <w:t>https://redis.io/topics/benchmarks</w:t>
        </w:r>
      </w:hyperlink>
      <w:r>
        <w:rPr/>
        <w:t>).</w:t>
      </w:r>
    </w:p>
    <w:p>
      <w:pPr>
        <w:pStyle w:val="Textbody1"/>
        <w:numPr>
          <w:ilvl w:val="0"/>
          <w:numId w:val="0"/>
        </w:numPr>
        <w:tabs>
          <w:tab w:val="left" w:pos="872" w:leader="none"/>
        </w:tabs>
        <w:ind w:left="0" w:hanging="0"/>
        <w:outlineLvl w:val="2"/>
        <w:rPr/>
      </w:pPr>
      <w:r>
        <w:rPr/>
        <w:drawing>
          <wp:inline distT="0" distB="0" distL="0" distR="0">
            <wp:extent cx="6120130" cy="3677285"/>
            <wp:effectExtent l="0" t="0" r="0" b="0"/>
            <wp:docPr id="2"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7" descr="connections chart"/>
                    <pic:cNvPicPr>
                      <a:picLocks noChangeAspect="1" noChangeArrowheads="1"/>
                    </pic:cNvPicPr>
                  </pic:nvPicPr>
                  <pic:blipFill>
                    <a:blip r:embed="rId7"/>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&lt;code snippet&gt;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8">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bCs/>
          <w:smallCaps/>
        </w:rPr>
      </w:pPr>
      <w:r>
        <w:rPr>
          <w:bCs/>
          <w:smallCaps/>
        </w:rPr>
      </w:r>
    </w:p>
    <w:p>
      <w:pPr>
        <w:pStyle w:val="Textbody1"/>
        <w:numPr>
          <w:ilvl w:val="0"/>
          <w:numId w:val="0"/>
        </w:numPr>
        <w:tabs>
          <w:tab w:val="left" w:pos="872" w:leader="none"/>
        </w:tabs>
        <w:ind w:left="0" w:hanging="0"/>
        <w:outlineLvl w:val="2"/>
        <w:rPr/>
      </w:pPr>
      <w:r>
        <w:rPr/>
        <w:tab/>
      </w:r>
    </w:p>
    <w:p>
      <w:pPr>
        <w:pStyle w:val="Heading3"/>
        <w:numPr>
          <w:ilvl w:val="2"/>
          <w:numId w:val="5"/>
        </w:numPr>
        <w:rPr/>
      </w:pPr>
      <w:r>
        <w:rPr/>
        <w:t>Altro</w:t>
      </w:r>
    </w:p>
    <w:p>
      <w:pPr>
        <w:pStyle w:val="Textbody1"/>
        <w:rPr>
          <w:rFonts w:eastAsia="MS Mincho"/>
          <w:color w:val="000080"/>
        </w:rPr>
      </w:pPr>
      <w:r>
        <w:rPr>
          <w:rFonts w:eastAsia="MS Mincho"/>
          <w:color w:val="000080"/>
        </w:rPr>
      </w:r>
    </w:p>
    <w:p>
      <w:pPr>
        <w:pStyle w:val="Heading1"/>
        <w:numPr>
          <w:ilvl w:val="0"/>
          <w:numId w:val="3"/>
        </w:numPr>
        <w:shd w:fill="000080" w:val="clear"/>
        <w:rPr/>
      </w:pPr>
      <w:r>
        <w:rPr/>
        <w:t>Interfacce</w:t>
      </w:r>
    </w:p>
    <w:p>
      <w:pPr>
        <w:pStyle w:val="Textbody1"/>
        <w:tabs>
          <w:tab w:val="left" w:pos="1744" w:leader="none"/>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pPr>
        <w:pStyle w:val="Textbody1"/>
        <w:tabs>
          <w:tab w:val="left" w:pos="1744" w:leader="none"/>
        </w:tabs>
        <w:rPr>
          <w:rFonts w:eastAsia="MS Mincho"/>
          <w:color w:val="000000"/>
        </w:rPr>
      </w:pPr>
      <w:r>
        <w:rPr>
          <w:rFonts w:eastAsia="MS Mincho"/>
          <w:color w:val="000000"/>
        </w:rPr>
        <w:t>Le interfacce possono essere disegnate o tramite un software o semplicemente a mano.</w:t>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7">
                  <wp:simplePos x="0" y="0"/>
                  <wp:positionH relativeFrom="column">
                    <wp:posOffset>97790</wp:posOffset>
                  </wp:positionH>
                  <wp:positionV relativeFrom="paragraph">
                    <wp:posOffset>78740</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bl>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Heading1"/>
        <w:numPr>
          <w:ilvl w:val="0"/>
          <w:numId w:val="3"/>
        </w:numPr>
        <w:shd w:fill="000080" w:val="clear"/>
        <w:rPr/>
      </w:pPr>
      <w:r>
        <w:rPr/>
        <w:t>Architettura</w:t>
      </w:r>
    </w:p>
    <w:p>
      <w:pPr>
        <w:pStyle w:val="Heading2"/>
        <w:numPr>
          <w:ilvl w:val="1"/>
          <w:numId w:val="3"/>
        </w:numPr>
        <w:rPr/>
      </w:pPr>
      <w:r>
        <w:rPr/>
        <w:t xml:space="preserve"> </w:t>
      </w:r>
      <w:r>
        <w:rPr/>
        <w:t>Diagramma dell'ordine gerarchico delle risorse</w:t>
      </w:r>
    </w:p>
    <w:p>
      <w:pPr>
        <w:pStyle w:val="Textbody1"/>
        <w:tabs>
          <w:tab w:val="left" w:pos="1744" w:leader="none"/>
        </w:tabs>
        <w:rPr/>
      </w:pPr>
      <w:r>
        <w:rPr/>
        <w:t>Identificazioni delle pagine da rendere accessibili come risorse (URI) e loro organizzazione gerarchica.</w:t>
      </w:r>
    </w:p>
    <w:p>
      <w:pPr>
        <w:pStyle w:val="Textbody1"/>
        <w:tabs>
          <w:tab w:val="left" w:pos="1744" w:leader="none"/>
        </w:tabs>
        <w:rPr/>
      </w:pPr>
      <w:r>
        <w:rPr/>
      </w:r>
    </w:p>
    <w:p>
      <w:pPr>
        <w:pStyle w:val="Heading3"/>
        <w:numPr>
          <w:ilvl w:val="2"/>
          <w:numId w:val="2"/>
        </w:numPr>
        <w:rPr/>
      </w:pPr>
      <w:r>
        <w:rPr/>
        <mc:AlternateContent>
          <mc:Choice Requires="wps">
            <w:drawing>
              <wp:anchor behindDoc="0" distT="0" distB="0" distL="114300" distR="114300" simplePos="0" locked="0" layoutInCell="1" allowOverlap="1" relativeHeight="6">
                <wp:simplePos x="0" y="0"/>
                <wp:positionH relativeFrom="column">
                  <wp:align>center</wp:align>
                </wp:positionH>
                <wp:positionV relativeFrom="paragraph">
                  <wp:posOffset>635</wp:posOffset>
                </wp:positionV>
                <wp:extent cx="4005580" cy="3711575"/>
                <wp:effectExtent l="0" t="0" r="0" b="0"/>
                <wp:wrapTopAndBottom/>
                <wp:docPr id="7" name="Frame1"/>
                <a:graphic xmlns:a="http://schemas.openxmlformats.org/drawingml/2006/main">
                  <a:graphicData uri="http://schemas.microsoft.com/office/word/2010/wordprocessingShape">
                    <wps:wsp>
                      <wps:cNvSpPr/>
                      <wps:spPr>
                        <a:xfrm>
                          <a:off x="0" y="0"/>
                          <a:ext cx="4005000" cy="371088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4203065" cy="3489325"/>
                                  <wp:effectExtent l="0" t="0" r="0" b="0"/>
                                  <wp:docPr id="9"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wps:txbx>
                      <wps:bodyPr lIns="0" rIns="0" tIns="0" bIns="0">
                        <a:spAutoFit/>
                      </wps:bodyPr>
                    </wps:wsp>
                  </a:graphicData>
                </a:graphic>
              </wp:anchor>
            </w:drawing>
          </mc:Choice>
          <mc:Fallback>
            <w:pict>
              <v:rect id="shape_0" ID="Frame1" stroked="f" style="position:absolute;margin-left:83.25pt;margin-top:0.05pt;width:315.3pt;height:292.15pt;mso-position-horizontal:center">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4203065" cy="3489325"/>
                            <wp:effectExtent l="0" t="0" r="0" b="0"/>
                            <wp:docPr id="1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v:textbox>
              </v:rect>
            </w:pict>
          </mc:Fallback>
        </mc:AlternateContent>
      </w:r>
    </w:p>
    <w:p>
      <w:pPr>
        <w:pStyle w:val="Heading2"/>
        <w:numPr>
          <w:ilvl w:val="1"/>
          <w:numId w:val="3"/>
        </w:numPr>
        <w:rPr/>
      </w:pPr>
      <w:r>
        <w:rPr/>
        <w:t>Descrizione delle risorse</w:t>
      </w:r>
    </w:p>
    <w:p>
      <w:pPr>
        <w:pStyle w:val="Textbody1"/>
        <w:tabs>
          <w:tab w:val="left" w:pos="1744" w:leader="none"/>
        </w:tabs>
        <w:rPr/>
      </w:pPr>
      <w:r>
        <w:rPr/>
        <w:t>Ogni singola risorsa deve essere descritta per le sue componenti MVC indicando le transazioni, l'ordine delle transazioni e gli eventuali parametri passati nella transazione.</w:t>
      </w:r>
    </w:p>
    <w:p>
      <w:pPr>
        <w:pStyle w:val="Textbody1"/>
        <w:tabs>
          <w:tab w:val="left" w:pos="1744" w:leader="none"/>
        </w:tabs>
        <w:rPr/>
      </w:pPr>
      <w:r>
        <w:rPr/>
      </w:r>
    </w:p>
    <w:p>
      <w:pPr>
        <w:pStyle w:val="Textbody1"/>
        <w:tabs>
          <w:tab w:val="left" w:pos="1744" w:leader="none"/>
        </w:tabs>
        <w:rPr/>
      </w:pPr>
      <w:r>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642485" cy="2820035"/>
                <wp:effectExtent l="0" t="0" r="0" b="0"/>
                <wp:wrapTopAndBottom/>
                <wp:docPr id="11" name="Frame2"/>
                <a:graphic xmlns:a="http://schemas.openxmlformats.org/drawingml/2006/main">
                  <a:graphicData uri="http://schemas.microsoft.com/office/word/2010/wordprocessingShape">
                    <wps:wsp>
                      <wps:cNvSpPr/>
                      <wps:spPr>
                        <a:xfrm>
                          <a:off x="0" y="0"/>
                          <a:ext cx="4641840" cy="281952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4640580" cy="2597785"/>
                                  <wp:effectExtent l="0" t="0" r="0" b="0"/>
                                  <wp:docPr id="1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wps:txbx>
                      <wps:bodyPr lIns="0" rIns="0" tIns="0" bIns="0">
                        <a:spAutoFit/>
                      </wps:bodyPr>
                    </wps:wsp>
                  </a:graphicData>
                </a:graphic>
              </wp:anchor>
            </w:drawing>
          </mc:Choice>
          <mc:Fallback>
            <w:pict>
              <v:rect id="shape_0" ID="Frame2" stroked="f" style="position:absolute;margin-left:58.2pt;margin-top:0.05pt;width:365.45pt;height:221.95pt;mso-position-horizontal:center">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4640580" cy="2597785"/>
                            <wp:effectExtent l="0" t="0" r="0" b="0"/>
                            <wp:docPr id="1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v:textbox>
              </v:rect>
            </w:pict>
          </mc:Fallback>
        </mc:AlternateContent>
      </w:r>
    </w:p>
    <w:p>
      <w:pPr>
        <w:pStyle w:val="Textbody1"/>
        <w:tabs>
          <w:tab w:val="left" w:pos="1744" w:leader="none"/>
        </w:tabs>
        <w:rPr/>
      </w:pPr>
      <w:r>
        <w:rPr/>
      </w:r>
    </w:p>
    <w:p>
      <w:pPr>
        <w:pStyle w:val="Heading2"/>
        <w:numPr>
          <w:ilvl w:val="1"/>
          <w:numId w:val="2"/>
        </w:numPr>
        <w:rPr/>
      </w:pPr>
      <w:r>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088765" cy="3404870"/>
                <wp:effectExtent l="0" t="0" r="0" b="0"/>
                <wp:wrapTopAndBottom/>
                <wp:docPr id="15" name="Frame3"/>
                <a:graphic xmlns:a="http://schemas.openxmlformats.org/drawingml/2006/main">
                  <a:graphicData uri="http://schemas.microsoft.com/office/word/2010/wordprocessingShape">
                    <wps:wsp>
                      <wps:cNvSpPr/>
                      <wps:spPr>
                        <a:xfrm>
                          <a:off x="0" y="0"/>
                          <a:ext cx="4088160" cy="340416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4345940" cy="3182620"/>
                                  <wp:effectExtent l="0" t="0" r="0" b="0"/>
                                  <wp:docPr id="1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wps:txbx>
                      <wps:bodyPr lIns="0" rIns="0" tIns="0" bIns="0">
                        <a:spAutoFit/>
                      </wps:bodyPr>
                    </wps:wsp>
                  </a:graphicData>
                </a:graphic>
              </wp:anchor>
            </w:drawing>
          </mc:Choice>
          <mc:Fallback>
            <w:pict>
              <v:rect id="shape_0" ID="Frame3" stroked="f" style="position:absolute;margin-left:80pt;margin-top:0.05pt;width:321.85pt;height:268pt;mso-position-horizontal:center">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4345940" cy="3182620"/>
                            <wp:effectExtent l="0" t="0" r="0" b="0"/>
                            <wp:docPr id="1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v:textbox>
              </v:rect>
            </w:pict>
          </mc:Fallback>
        </mc:AlternateContent>
      </w:r>
    </w:p>
    <w:p>
      <w:pPr>
        <w:pStyle w:val="Heading2"/>
        <w:numPr>
          <w:ilvl w:val="1"/>
          <w:numId w:val="3"/>
        </w:numPr>
        <w:rPr/>
      </w:pPr>
      <w:r>
        <w:rPr/>
        <w:t>Altri diagrammi</w:t>
      </w:r>
    </w:p>
    <w:p>
      <w:pPr>
        <w:pStyle w:val="Textbody1"/>
        <w:tabs>
          <w:tab w:val="left" w:pos="872" w:leader="none"/>
        </w:tabs>
        <w:ind w:left="0" w:hanging="0"/>
        <w:rPr>
          <w:i/>
          <w:i/>
          <w:iCs/>
        </w:rPr>
      </w:pPr>
      <w:r>
        <w:rPr>
          <w:i/>
          <w:iCs/>
        </w:rPr>
        <w:t>Eventuali altri diagrammi, come ad esempio il diagramma del DB</w:t>
      </w:r>
    </w:p>
    <w:p>
      <w:pPr>
        <w:pStyle w:val="Heading1"/>
        <w:numPr>
          <w:ilvl w:val="0"/>
          <w:numId w:val="3"/>
        </w:numPr>
        <w:shd w:fill="000080" w:val="clear"/>
        <w:rPr/>
      </w:pPr>
      <w:r>
        <w:rPr/>
        <w:t>Codice</w:t>
      </w:r>
    </w:p>
    <w:p>
      <w:pPr>
        <w:pStyle w:val="Textbody1"/>
        <w:tabs>
          <w:tab w:val="left" w:pos="872" w:leader="none"/>
        </w:tabs>
        <w:ind w:left="0" w:hanging="0"/>
        <w:rPr>
          <w:i/>
          <w:i/>
          <w:iCs/>
        </w:rPr>
      </w:pPr>
      <w:r>
        <w:rPr>
          <w:i/>
          <w:iCs/>
        </w:rPr>
        <w:t>Frammenti del codice più significativo</w:t>
      </w:r>
    </w:p>
    <w:p>
      <w:pPr>
        <w:pStyle w:val="Heading2"/>
        <w:numPr>
          <w:ilvl w:val="1"/>
          <w:numId w:val="3"/>
        </w:numPr>
        <w:rPr/>
      </w:pPr>
      <w:r>
        <w:rPr/>
        <w:t>HTML</w:t>
      </w:r>
    </w:p>
    <w:p>
      <w:pPr>
        <w:pStyle w:val="Heading2"/>
        <w:numPr>
          <w:ilvl w:val="1"/>
          <w:numId w:val="3"/>
        </w:numPr>
        <w:rPr/>
      </w:pPr>
      <w:r>
        <w:rPr/>
        <w:t>CSS</w:t>
      </w:r>
    </w:p>
    <w:p>
      <w:pPr>
        <w:pStyle w:val="Heading2"/>
        <w:numPr>
          <w:ilvl w:val="1"/>
          <w:numId w:val="3"/>
        </w:numPr>
        <w:rPr/>
      </w:pPr>
      <w:r>
        <w:rPr/>
        <w:t>API</w:t>
      </w:r>
    </w:p>
    <w:p>
      <w:pPr>
        <w:pStyle w:val="Heading2"/>
        <w:numPr>
          <w:ilvl w:val="1"/>
          <w:numId w:val="3"/>
        </w:numPr>
        <w:rPr/>
      </w:pPr>
      <w:r>
        <w:rPr/>
        <w:t>Node.js</w:t>
      </w:r>
    </w:p>
    <w:p>
      <w:pPr>
        <w:pStyle w:val="Heading1"/>
        <w:numPr>
          <w:ilvl w:val="0"/>
          <w:numId w:val="3"/>
        </w:numPr>
        <w:shd w:fill="000080" w:val="clear"/>
        <w:rPr/>
      </w:pPr>
      <w:r>
        <w:rPr/>
        <w:t>Conclusioni</w:t>
      </w:r>
    </w:p>
    <w:p>
      <w:pPr>
        <w:pStyle w:val="Heading2"/>
        <w:numPr>
          <w:ilvl w:val="1"/>
          <w:numId w:val="3"/>
        </w:numPr>
        <w:rPr/>
      </w:pPr>
      <w:r>
        <w:rPr/>
        <w:t>Heading 1</w:t>
      </w:r>
    </w:p>
    <w:p>
      <w:pPr>
        <w:pStyle w:val="Textbody1"/>
        <w:rPr/>
      </w:pPr>
      <w:r>
        <w:rPr/>
        <w:t>text</w:t>
      </w:r>
    </w:p>
    <w:p>
      <w:pPr>
        <w:pStyle w:val="Heading2"/>
        <w:numPr>
          <w:ilvl w:val="1"/>
          <w:numId w:val="3"/>
        </w:numPr>
        <w:rPr/>
      </w:pPr>
      <w:r>
        <w:rPr/>
        <w:t>Heading 2</w:t>
      </w:r>
    </w:p>
    <w:tbl>
      <w:tblPr>
        <w:tblW w:w="8748" w:type="dxa"/>
        <w:jc w:val="left"/>
        <w:tblInd w:w="888" w:type="dxa"/>
        <w:tblBorders/>
        <w:tblCellMar>
          <w:top w:w="55" w:type="dxa"/>
          <w:left w:w="55" w:type="dxa"/>
          <w:bottom w:w="55" w:type="dxa"/>
          <w:right w:w="55" w:type="dxa"/>
        </w:tblCellMar>
        <w:tblLook w:firstRow="0" w:noVBand="0" w:lastRow="0" w:firstColumn="0" w:lastColumn="0" w:noHBand="0" w:val="0000"/>
      </w:tblPr>
      <w:tblGrid>
        <w:gridCol w:w="2187"/>
        <w:gridCol w:w="2187"/>
        <w:gridCol w:w="2187"/>
        <w:gridCol w:w="2186"/>
      </w:tblGrid>
      <w:tr>
        <w:trPr>
          <w:tblHeader w:val="true"/>
        </w:trPr>
        <w:tc>
          <w:tcPr>
            <w:tcW w:w="2187" w:type="dxa"/>
            <w:tcBorders/>
            <w:shd w:fill="auto" w:val="clear"/>
          </w:tcPr>
          <w:p>
            <w:pPr>
              <w:pStyle w:val="TableHeading"/>
              <w:spacing w:before="120" w:after="120"/>
              <w:rPr/>
            </w:pPr>
            <w:r>
              <w:rPr/>
            </w:r>
          </w:p>
        </w:tc>
        <w:tc>
          <w:tcPr>
            <w:tcW w:w="2187" w:type="dxa"/>
            <w:tcBorders>
              <w:bottom w:val="single" w:sz="2" w:space="0" w:color="000000"/>
              <w:insideH w:val="single" w:sz="2" w:space="0" w:color="000000"/>
            </w:tcBorders>
            <w:shd w:fill="auto" w:val="clear"/>
          </w:tcPr>
          <w:p>
            <w:pPr>
              <w:pStyle w:val="TableHeading"/>
              <w:spacing w:before="120" w:after="120"/>
              <w:rPr/>
            </w:pPr>
            <w:r>
              <w:rPr/>
              <w:t>column 2</w:t>
            </w:r>
          </w:p>
        </w:tc>
        <w:tc>
          <w:tcPr>
            <w:tcW w:w="2187" w:type="dxa"/>
            <w:tcBorders>
              <w:bottom w:val="single" w:sz="2" w:space="0" w:color="000000"/>
              <w:insideH w:val="single" w:sz="2" w:space="0" w:color="000000"/>
            </w:tcBorders>
            <w:shd w:fill="auto" w:val="clear"/>
          </w:tcPr>
          <w:p>
            <w:pPr>
              <w:pStyle w:val="TableHeading"/>
              <w:spacing w:before="120" w:after="120"/>
              <w:rPr/>
            </w:pPr>
            <w:r>
              <w:rPr/>
              <w:t>column 3</w:t>
            </w:r>
          </w:p>
        </w:tc>
        <w:tc>
          <w:tcPr>
            <w:tcW w:w="2186" w:type="dxa"/>
            <w:tcBorders>
              <w:bottom w:val="single" w:sz="2" w:space="0" w:color="000000"/>
              <w:insideH w:val="single" w:sz="2" w:space="0" w:color="000000"/>
            </w:tcBorders>
            <w:shd w:fill="auto" w:val="clear"/>
          </w:tcPr>
          <w:p>
            <w:pPr>
              <w:pStyle w:val="TableHeading"/>
              <w:spacing w:before="120" w:after="120"/>
              <w:jc w:val="right"/>
              <w:rPr/>
            </w:pPr>
            <w:r>
              <w:rPr/>
              <w:t>column 4</w:t>
            </w:r>
          </w:p>
        </w:tc>
      </w:tr>
      <w:tr>
        <w:trPr/>
        <w:tc>
          <w:tcPr>
            <w:tcW w:w="2187" w:type="dxa"/>
            <w:tcBorders/>
            <w:shd w:fill="auto" w:val="clear"/>
          </w:tcPr>
          <w:p>
            <w:pPr>
              <w:pStyle w:val="TableContents"/>
              <w:tabs>
                <w:tab w:val="right" w:pos="2132" w:leader="dot"/>
              </w:tabs>
              <w:spacing w:before="0" w:after="120"/>
              <w:rPr/>
            </w:pPr>
            <w:r>
              <w:rPr/>
              <w:t>item 1</w:t>
              <w:tab/>
            </w:r>
          </w:p>
        </w:tc>
        <w:tc>
          <w:tcPr>
            <w:tcW w:w="2187" w:type="dxa"/>
            <w:tcBorders/>
            <w:shd w:fill="auto" w:val="clear"/>
          </w:tcPr>
          <w:p>
            <w:pPr>
              <w:pStyle w:val="TableContents"/>
              <w:suppressLineNumbers/>
              <w:spacing w:before="0" w:after="120"/>
              <w:ind w:left="0" w:hanging="0"/>
              <w:rPr/>
            </w:pPr>
            <w:r>
              <w:rPr/>
              <w:t>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12 581.36</w:t>
            </w:r>
          </w:p>
        </w:tc>
      </w:tr>
      <w:tr>
        <w:trPr/>
        <w:tc>
          <w:tcPr>
            <w:tcW w:w="2187" w:type="dxa"/>
            <w:tcBorders/>
            <w:shd w:fill="auto" w:val="clear"/>
          </w:tcPr>
          <w:p>
            <w:pPr>
              <w:pStyle w:val="TableContents"/>
              <w:tabs>
                <w:tab w:val="right" w:pos="2132" w:leader="dot"/>
              </w:tabs>
              <w:spacing w:before="0" w:after="120"/>
              <w:rPr/>
            </w:pPr>
            <w:r>
              <w:rPr/>
              <w:t>item 2</w:t>
              <w:tab/>
            </w:r>
          </w:p>
        </w:tc>
        <w:tc>
          <w:tcPr>
            <w:tcW w:w="2187" w:type="dxa"/>
            <w:tcBorders/>
            <w:shd w:fill="auto" w:val="clear"/>
          </w:tcPr>
          <w:p>
            <w:pPr>
              <w:pStyle w:val="TableContents"/>
              <w:suppressLineNumbers/>
              <w:spacing w:before="0" w:after="120"/>
              <w:ind w:left="0" w:hanging="0"/>
              <w:rPr/>
            </w:pPr>
            <w:r>
              <w:rPr/>
              <w:t>text text 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5 149.35</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shd w:fill="auto" w:val="clear"/>
          </w:tcPr>
          <w:p>
            <w:pPr>
              <w:pStyle w:val="TableContents"/>
              <w:suppressLineNumbers/>
              <w:spacing w:before="0" w:after="120"/>
              <w:ind w:left="0" w:hanging="0"/>
              <w:rPr/>
            </w:pPr>
            <w:r>
              <w:rPr/>
            </w:r>
          </w:p>
        </w:tc>
        <w:tc>
          <w:tcPr>
            <w:tcW w:w="2187" w:type="dxa"/>
            <w:tcBorders/>
            <w:shd w:fill="auto" w:val="clear"/>
          </w:tcPr>
          <w:p>
            <w:pPr>
              <w:pStyle w:val="TableContents"/>
              <w:suppressLineNumbers/>
              <w:spacing w:before="0" w:after="120"/>
              <w:ind w:left="0" w:hanging="0"/>
              <w:rPr/>
            </w:pPr>
            <w:r>
              <w:rPr/>
            </w:r>
          </w:p>
        </w:tc>
        <w:tc>
          <w:tcPr>
            <w:tcW w:w="2186" w:type="dxa"/>
            <w:tcBorders/>
            <w:shd w:fill="auto" w:val="clear"/>
            <w:vAlign w:val="bottom"/>
          </w:tcPr>
          <w:p>
            <w:pPr>
              <w:pStyle w:val="TableContents"/>
              <w:spacing w:before="0" w:after="120"/>
              <w:jc w:val="right"/>
              <w:rPr/>
            </w:pPr>
            <w:r>
              <w:rPr/>
              <w:t>R  25.60</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top w:val="single" w:sz="2" w:space="0" w:color="000000"/>
            </w:tcBorders>
            <w:shd w:fill="auto" w:val="clear"/>
          </w:tcPr>
          <w:p>
            <w:pPr>
              <w:pStyle w:val="TableContents"/>
              <w:suppressLineNumbers/>
              <w:spacing w:before="0" w:after="120"/>
              <w:ind w:left="0" w:hanging="0"/>
              <w:rPr/>
            </w:pPr>
            <w:r>
              <w:rPr/>
            </w:r>
          </w:p>
        </w:tc>
        <w:tc>
          <w:tcPr>
            <w:tcW w:w="2187" w:type="dxa"/>
            <w:tcBorders>
              <w:top w:val="single" w:sz="2" w:space="0" w:color="000000"/>
            </w:tcBorders>
            <w:shd w:fill="auto" w:val="clear"/>
          </w:tcPr>
          <w:p>
            <w:pPr>
              <w:pStyle w:val="TableContents"/>
              <w:spacing w:before="0" w:after="120"/>
              <w:jc w:val="right"/>
              <w:rPr/>
            </w:pPr>
            <w:r>
              <w:rPr/>
              <w:t>Total due:</w:t>
            </w:r>
          </w:p>
        </w:tc>
        <w:tc>
          <w:tcPr>
            <w:tcW w:w="2186" w:type="dxa"/>
            <w:tcBorders>
              <w:top w:val="single" w:sz="2" w:space="0" w:color="000000"/>
            </w:tcBorders>
            <w:shd w:fill="auto" w:val="clear"/>
            <w:vAlign w:val="bottom"/>
          </w:tcPr>
          <w:p>
            <w:pPr>
              <w:pStyle w:val="TableContents"/>
              <w:spacing w:before="0" w:after="120"/>
              <w:jc w:val="right"/>
              <w:rPr/>
            </w:pPr>
            <w:r>
              <w:rPr/>
              <w:t>** Expression is faulty **</w:t>
            </w:r>
          </w:p>
        </w:tc>
      </w:tr>
    </w:tbl>
    <w:p>
      <w:pPr>
        <w:pStyle w:val="Textbody1"/>
        <w:tabs>
          <w:tab w:val="left" w:pos="872" w:leader="none"/>
        </w:tabs>
        <w:ind w:left="0" w:hanging="0"/>
        <w:rPr/>
      </w:pPr>
      <w:r>
        <w:rPr/>
      </w:r>
    </w:p>
    <w:p>
      <w:pPr>
        <w:pStyle w:val="Heading1"/>
        <w:numPr>
          <w:ilvl w:val="0"/>
          <w:numId w:val="3"/>
        </w:numPr>
        <w:shd w:fill="000080" w:val="clear"/>
        <w:rPr/>
      </w:pPr>
      <w:r>
        <w:rPr/>
        <w:t>Nota bibliografica e sitografica</w:t>
      </w:r>
    </w:p>
    <w:p>
      <w:pPr>
        <w:pStyle w:val="Textbody1"/>
        <w:tabs>
          <w:tab w:val="left" w:pos="1744" w:leader="none"/>
        </w:tabs>
        <w:rPr>
          <w:i/>
          <w:i/>
          <w:iCs/>
        </w:rPr>
      </w:pPr>
      <w:r>
        <w:rPr>
          <w:i/>
          <w:iCs/>
        </w:rPr>
        <w:t>Dove si elencano le risorse bibliografiche e sitografiche usate come riferimento e documentazione del lavoro.</w:t>
      </w:r>
    </w:p>
    <w:p>
      <w:pPr>
        <w:pStyle w:val="Textbody1"/>
        <w:tabs>
          <w:tab w:val="left" w:pos="1744" w:leader="none"/>
        </w:tabs>
        <w:rPr/>
      </w:pPr>
      <w:r>
        <w:rPr/>
      </w:r>
    </w:p>
    <w:p>
      <w:pPr>
        <w:pStyle w:val="Textbody1"/>
        <w:numPr>
          <w:ilvl w:val="0"/>
          <w:numId w:val="6"/>
        </w:numPr>
        <w:rPr>
          <w:rFonts w:ascii="Avenir" w:hAnsi="Avenir"/>
        </w:rPr>
      </w:pPr>
      <w:r>
        <w:rPr>
          <w:rFonts w:ascii="Avenir" w:hAnsi="Avenir"/>
        </w:rPr>
        <w:t>Autore, Titolo, Editore, Anno</w:t>
      </w:r>
    </w:p>
    <w:p>
      <w:pPr>
        <w:pStyle w:val="Textbody1"/>
        <w:numPr>
          <w:ilvl w:val="0"/>
          <w:numId w:val="6"/>
        </w:numPr>
        <w:rPr>
          <w:rFonts w:ascii="Avenir" w:hAnsi="Avenir"/>
        </w:rPr>
      </w:pPr>
      <w:r>
        <w:rPr>
          <w:rFonts w:ascii="Avenir" w:hAnsi="Avenir"/>
        </w:rPr>
        <w:t>URL, (autore data), Data di consultazione, (URN)</w:t>
      </w:r>
    </w:p>
    <w:p>
      <w:pPr>
        <w:pStyle w:val="Textbody1"/>
        <w:tabs>
          <w:tab w:val="left" w:pos="1744" w:leader="none"/>
        </w:tabs>
        <w:rPr/>
      </w:pPr>
      <w:r>
        <w:rPr/>
      </w:r>
    </w:p>
    <w:p>
      <w:pPr>
        <w:pStyle w:val="Textbody1"/>
        <w:tabs>
          <w:tab w:val="left" w:pos="1744" w:leader="none"/>
        </w:tabs>
        <w:jc w:val="center"/>
        <w:rPr/>
      </w:pPr>
      <w:r>
        <w:rPr/>
        <w:drawing>
          <wp:anchor behindDoc="0" distT="0" distB="0" distL="114300" distR="117475" simplePos="0" locked="0" layoutInCell="1" allowOverlap="1" relativeHeight="4">
            <wp:simplePos x="0" y="0"/>
            <wp:positionH relativeFrom="column">
              <wp:align>center</wp:align>
            </wp:positionH>
            <wp:positionV relativeFrom="paragraph">
              <wp:posOffset>635</wp:posOffset>
            </wp:positionV>
            <wp:extent cx="5368925" cy="41910"/>
            <wp:effectExtent l="0" t="0" r="0" b="0"/>
            <wp:wrapTopAndBottom/>
            <wp:docPr id="19"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rPr/>
      </w:pPr>
      <w:r>
        <w:rPr/>
      </w:r>
      <w:r>
        <w:br w:type="page"/>
      </w:r>
    </w:p>
    <w:p>
      <w:pPr>
        <w:pStyle w:val="SubHeading"/>
        <w:rPr>
          <w:color w:val="FF420E"/>
        </w:rPr>
      </w:pPr>
      <w:r>
        <w:rPr>
          <w:color w:val="FF420E"/>
        </w:rPr>
        <w:t>Modalità di esame nella discussione del progetto</w:t>
      </w:r>
    </w:p>
    <w:p>
      <w:pPr>
        <w:pStyle w:val="SubHeading"/>
        <w:spacing w:before="0" w:after="550"/>
        <w:rPr/>
      </w:pPr>
      <w:r>
        <w:rPr/>
        <w:t xml:space="preserve"> </w:t>
      </w:r>
      <w:r>
        <w:rPr>
          <w:color w:val="FF420E"/>
        </w:rPr>
        <w:t>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consiste nella realizzazione di un'applicazione Web o mobile.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prima cosa si richiede di definire i requisiti fondamentali che l'applicazione soddisferà. A questo punto l'obiettivo è progettare, attraverso le tecnologie presentate a lezione, un'applicazione che realizzi le scelte tecnologiche coerentemente con i requisiti applicativi.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la valutazione della prova orale vengono tenuti in considerazione i seguenti aspetti: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capacità di usare tutte le tecnologie presentate a lezione;</w:t>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complessità del progetto sviluppato;</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qualità della progettazione e della relazione che la documenta;</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esposizione: capacità di presentare il progetto e di motivare le scelte tecnologiche.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Sono ammessi gruppi composti al massimo da 2 studenti.</w:t>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usare in maniera integrata tutte le tecnologie discusse.</w:t>
      </w:r>
    </w:p>
    <w:p>
      <w:pPr>
        <w:pStyle w:val="Standard"/>
        <w:numPr>
          <w:ilvl w:val="0"/>
          <w:numId w:val="0"/>
        </w:numPr>
        <w:tabs>
          <w:tab w:val="left" w:pos="-500" w:leader="none"/>
          <w:tab w:val="left" w:pos="0" w:leader="none"/>
        </w:tabs>
        <w:ind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essere il risultato originale del lavoro esclusivo dei componenti del gruppo di progetto.</w:t>
      </w:r>
    </w:p>
    <w:p>
      <w:pPr>
        <w:pStyle w:val="Standard"/>
        <w:numPr>
          <w:ilvl w:val="0"/>
          <w:numId w:val="0"/>
        </w:numPr>
        <w:tabs>
          <w:tab w:val="left" w:pos="-500" w:leader="none"/>
          <w:tab w:val="left" w:pos="0" w:leader="none"/>
        </w:tabs>
        <w:ind w:firstLine="1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Tutti i componenti del gruppo devono conoscere ogni dettaglio del progetto presentato.</w:t>
      </w:r>
    </w:p>
    <w:p>
      <w:pPr>
        <w:pStyle w:val="Standard"/>
        <w:numPr>
          <w:ilvl w:val="0"/>
          <w:numId w:val="0"/>
        </w:numPr>
        <w:tabs>
          <w:tab w:val="left" w:pos="-481" w:leader="none"/>
          <w:tab w:val="left" w:pos="19" w:leader="none"/>
        </w:tabs>
        <w:ind w:left="19"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Durante l'orale verranno discussi tutti gli aspetti del progetto: organizzazione, uso delle tecnologie, realizzazione (cioè verrà esaminato il codice).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LucidaSansUnicode" w:hAnsi="LucidaSansUnicode" w:eastAsia="LucidaSansUnicode" w:cs="LucidaSansUnicode"/>
          <w:color w:val="535353"/>
          <w:kern w:val="0"/>
          <w:sz w:val="26"/>
          <w:szCs w:val="26"/>
        </w:rPr>
      </w:pPr>
      <w:r>
        <w:rPr>
          <w:rFonts w:eastAsia="LucidaSansUnicode" w:cs="LucidaSansUnicode" w:ascii="Arial" w:hAnsi="Arial"/>
          <w:color w:val="535353"/>
          <w:kern w:val="0"/>
          <w:sz w:val="26"/>
          <w:szCs w:val="26"/>
        </w:rPr>
        <w:t>Il tema di applicazione del progetto potrà essere proposto dagli studenti oppure scelto tra le proposte del docente (pubblicate nell'apposita sezione).</w:t>
      </w:r>
    </w:p>
    <w:p>
      <w:pPr>
        <w:pStyle w:val="Standard"/>
        <w:numPr>
          <w:ilvl w:val="0"/>
          <w:numId w:val="0"/>
        </w:numPr>
        <w:outlineLvl w:val="1"/>
        <w:rPr>
          <w:rFonts w:ascii="LucidaSansUnicode" w:hAnsi="LucidaSansUnicode" w:eastAsia="LucidaSansUnicode" w:cs="LucidaSansUnicode"/>
          <w:color w:val="535353"/>
          <w:sz w:val="26"/>
          <w:szCs w:val="26"/>
        </w:rPr>
      </w:pPr>
      <w:r>
        <w:rPr>
          <w:rFonts w:eastAsia="LucidaSansUnicode" w:cs="LucidaSansUnicode" w:ascii="LucidaSansUnicode" w:hAnsi="LucidaSansUnicode"/>
          <w:color w:val="535353"/>
          <w:sz w:val="26"/>
          <w:szCs w:val="26"/>
        </w:rPr>
      </w:r>
    </w:p>
    <w:p>
      <w:pPr>
        <w:pStyle w:val="SubHeading"/>
        <w:spacing w:before="0" w:after="550"/>
        <w:rPr>
          <w:b/>
          <w:b/>
          <w:color w:val="FF420E"/>
          <w:sz w:val="28"/>
          <w:szCs w:val="28"/>
        </w:rPr>
      </w:pPr>
      <w:r>
        <w:rPr>
          <w:b/>
          <w:color w:val="FF420E"/>
          <w:sz w:val="28"/>
          <w:szCs w:val="28"/>
        </w:rPr>
        <w:t>Requisiti indispensabili del 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presentare le seguenti caratteristiche: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HTML5/CSS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pagine devono essere sviluppate in formato HTML5.</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Tutte le pagine devono essere validate.</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layout delle pagine deve essere sviluppato con 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dovrà servirsi di almeno una API HTML5.</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AJAX</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XMLHttpRequest.</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chiamate possono interrogare dati in JSON, XML, XHTML, TXT.</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NodeJS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a un servizio NodeJS.</w:t>
      </w:r>
    </w:p>
    <w:p>
      <w:pPr>
        <w:pStyle w:val="Standard"/>
        <w:numPr>
          <w:ilvl w:val="0"/>
          <w:numId w:val="0"/>
        </w:numPr>
        <w:tabs>
          <w:tab w:val="left" w:pos="220" w:leader="none"/>
          <w:tab w:val="left" w:pos="720" w:leader="none"/>
        </w:tabs>
        <w:ind w:left="720" w:hanging="720"/>
        <w:outlineLvl w:val="1"/>
        <w:rPr/>
      </w:pPr>
      <w:r>
        <w:rPr>
          <w:rFonts w:eastAsia="LucidaSansUnicode" w:cs="LucidaSansUnicode" w:ascii="Arial" w:hAnsi="Arial"/>
          <w:i/>
          <w:iCs/>
          <w:color w:val="535353"/>
          <w:kern w:val="0"/>
          <w:sz w:val="26"/>
          <w:szCs w:val="26"/>
        </w:rPr>
        <w:t>Le chiamate devono richiedere o caricare dati in JSON o XML.</w:t>
      </w:r>
    </w:p>
    <w:sectPr>
      <w:headerReference w:type="default" r:id="rId16"/>
      <w:footerReference w:type="default" r:id="rId17"/>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Wingdings 2">
    <w:charset w:val="00"/>
    <w:family w:val="roman"/>
    <w:pitch w:val="variable"/>
  </w:font>
  <w:font w:name="Arial">
    <w:charset w:val="00"/>
    <w:family w:val="roman"/>
    <w:pitch w:val="variable"/>
  </w:font>
  <w:font w:name="Avenir">
    <w:charset w:val="00"/>
    <w:family w:val="roman"/>
    <w:pitch w:val="variable"/>
  </w:font>
  <w:font w:name="LucidaSansUnicod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 %1.%2."/>
      <w:lvlJc w:val="left"/>
      <w:pPr>
        <w:ind w:left="1080" w:hanging="0"/>
      </w:pPr>
    </w:lvl>
    <w:lvl w:ilvl="2">
      <w:start w:val="1"/>
      <w:numFmt w:val="lowerLetter"/>
      <w:lvlText w:val=" %3)"/>
      <w:lvlJc w:val="left"/>
      <w:pPr>
        <w:ind w:left="144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spacing w:before="120" w:after="120"/>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angular.io/" TargetMode="External"/><Relationship Id="rId5" Type="http://schemas.openxmlformats.org/officeDocument/2006/relationships/hyperlink" Target="https://github.com/antirez/redis" TargetMode="External"/><Relationship Id="rId6" Type="http://schemas.openxmlformats.org/officeDocument/2006/relationships/hyperlink" Target="https://redis.io/topics/benchmarks" TargetMode="External"/><Relationship Id="rId7" Type="http://schemas.openxmlformats.org/officeDocument/2006/relationships/image" Target="media/image2.png"/><Relationship Id="rId8" Type="http://schemas.openxmlformats.org/officeDocument/2006/relationships/hyperlink" Target="https://github.com/noderedis/node_redis"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LibreOffice/6.0.4.2$Windows_X86_64 LibreOffice_project/9b0d9b32d5dcda91d2f1a96dc04c645c450872bf</Application>
  <Pages>14</Pages>
  <Words>1756</Words>
  <Characters>10363</Characters>
  <CharactersWithSpaces>11915</CharactersWithSpaces>
  <Paragraphs>190</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2018-06-27T23:06:13Z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