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68FC7" w14:textId="77777777" w:rsidR="00390665" w:rsidRPr="009B1877" w:rsidRDefault="00000000">
      <w:pPr>
        <w:jc w:val="center"/>
        <w:rPr>
          <w:rFonts w:ascii="Arial" w:eastAsia="Arial" w:hAnsi="Arial" w:cs="Arial"/>
          <w:b/>
          <w:sz w:val="32"/>
          <w:szCs w:val="32"/>
        </w:rPr>
      </w:pPr>
      <w:r w:rsidRPr="009B1877">
        <w:rPr>
          <w:rFonts w:ascii="Arial" w:eastAsia="Arial" w:hAnsi="Arial" w:cs="Arial"/>
          <w:b/>
          <w:sz w:val="56"/>
          <w:szCs w:val="56"/>
        </w:rPr>
        <w:t>Evaluación Final Transversal</w:t>
      </w:r>
    </w:p>
    <w:p w14:paraId="6B969CA8" w14:textId="77777777" w:rsidR="00390665" w:rsidRPr="009B1877" w:rsidRDefault="00000000">
      <w:pPr>
        <w:jc w:val="center"/>
        <w:rPr>
          <w:rFonts w:ascii="Arial" w:eastAsia="Arial" w:hAnsi="Arial" w:cs="Arial"/>
          <w:b/>
          <w:sz w:val="56"/>
          <w:szCs w:val="56"/>
        </w:rPr>
      </w:pPr>
      <w:r w:rsidRPr="009B1877">
        <w:rPr>
          <w:rFonts w:ascii="Arial" w:eastAsia="Arial" w:hAnsi="Arial" w:cs="Arial"/>
          <w:b/>
          <w:sz w:val="56"/>
          <w:szCs w:val="56"/>
        </w:rPr>
        <w:t>Información General</w:t>
      </w:r>
    </w:p>
    <w:p w14:paraId="0C04D14B" w14:textId="77777777" w:rsidR="00390665" w:rsidRPr="009B1877" w:rsidRDefault="00390665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"/>
        <w:tblW w:w="13014" w:type="dxa"/>
        <w:jc w:val="center"/>
        <w:tblInd w:w="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000" w:firstRow="0" w:lastRow="0" w:firstColumn="0" w:lastColumn="0" w:noHBand="0" w:noVBand="0"/>
      </w:tblPr>
      <w:tblGrid>
        <w:gridCol w:w="2190"/>
        <w:gridCol w:w="10824"/>
      </w:tblGrid>
      <w:tr w:rsidR="009B1877" w:rsidRPr="009B1877" w14:paraId="491D8E2B" w14:textId="77777777">
        <w:trPr>
          <w:trHeight w:val="398"/>
          <w:jc w:val="center"/>
        </w:trPr>
        <w:tc>
          <w:tcPr>
            <w:tcW w:w="2190" w:type="dxa"/>
            <w:shd w:val="clear" w:color="auto" w:fill="262626"/>
            <w:vAlign w:val="center"/>
          </w:tcPr>
          <w:p w14:paraId="2FDDF241" w14:textId="77777777" w:rsidR="00390665" w:rsidRPr="009B18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9B1877">
              <w:rPr>
                <w:rFonts w:ascii="Arial" w:eastAsia="Calibri" w:hAnsi="Arial" w:cs="Arial"/>
                <w:b/>
                <w:sz w:val="22"/>
                <w:szCs w:val="22"/>
              </w:rPr>
              <w:t>Sigla</w:t>
            </w:r>
          </w:p>
        </w:tc>
        <w:tc>
          <w:tcPr>
            <w:tcW w:w="10824" w:type="dxa"/>
            <w:shd w:val="clear" w:color="auto" w:fill="262626"/>
            <w:vAlign w:val="center"/>
          </w:tcPr>
          <w:p w14:paraId="70A37071" w14:textId="77777777" w:rsidR="00390665" w:rsidRPr="009B18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9B1877">
              <w:rPr>
                <w:rFonts w:ascii="Arial" w:eastAsia="Calibri" w:hAnsi="Arial" w:cs="Arial"/>
                <w:b/>
                <w:sz w:val="22"/>
                <w:szCs w:val="22"/>
              </w:rPr>
              <w:t>Nombre Asignatura</w:t>
            </w:r>
          </w:p>
        </w:tc>
      </w:tr>
      <w:tr w:rsidR="009B1877" w:rsidRPr="009B1877" w14:paraId="350E1B88" w14:textId="77777777">
        <w:trPr>
          <w:trHeight w:val="395"/>
          <w:jc w:val="center"/>
        </w:trPr>
        <w:tc>
          <w:tcPr>
            <w:tcW w:w="2190" w:type="dxa"/>
            <w:shd w:val="clear" w:color="auto" w:fill="auto"/>
            <w:vAlign w:val="center"/>
          </w:tcPr>
          <w:p w14:paraId="0DE3EFDA" w14:textId="77777777" w:rsidR="00390665" w:rsidRPr="009B18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120" w:after="120"/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9B1877">
              <w:rPr>
                <w:rFonts w:ascii="Arial" w:eastAsia="Calibri" w:hAnsi="Arial" w:cs="Arial"/>
                <w:b/>
                <w:sz w:val="22"/>
                <w:szCs w:val="22"/>
              </w:rPr>
              <w:t>MLY0100</w:t>
            </w:r>
          </w:p>
        </w:tc>
        <w:tc>
          <w:tcPr>
            <w:tcW w:w="10824" w:type="dxa"/>
            <w:shd w:val="clear" w:color="auto" w:fill="auto"/>
            <w:vAlign w:val="center"/>
          </w:tcPr>
          <w:p w14:paraId="7C7524B5" w14:textId="77777777" w:rsidR="00390665" w:rsidRPr="009B18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120" w:after="120"/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9B1877">
              <w:rPr>
                <w:rFonts w:ascii="Arial" w:eastAsia="Calibri" w:hAnsi="Arial" w:cs="Arial"/>
                <w:b/>
                <w:sz w:val="22"/>
                <w:szCs w:val="22"/>
              </w:rPr>
              <w:t>Machine Learning</w:t>
            </w:r>
          </w:p>
        </w:tc>
      </w:tr>
    </w:tbl>
    <w:p w14:paraId="7942F9E8" w14:textId="77777777" w:rsidR="00390665" w:rsidRPr="009B1877" w:rsidRDefault="00390665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Calibri" w:hAnsi="Arial" w:cs="Arial"/>
          <w:b/>
          <w:sz w:val="22"/>
          <w:szCs w:val="22"/>
        </w:rPr>
      </w:pPr>
    </w:p>
    <w:p w14:paraId="197A40C1" w14:textId="77777777" w:rsidR="00390665" w:rsidRPr="009B187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160" w:line="288" w:lineRule="auto"/>
        <w:rPr>
          <w:rFonts w:ascii="Arial" w:eastAsia="Arial" w:hAnsi="Arial" w:cs="Arial"/>
          <w:b/>
          <w:sz w:val="40"/>
          <w:szCs w:val="40"/>
          <w:vertAlign w:val="superscript"/>
        </w:rPr>
      </w:pPr>
      <w:r w:rsidRPr="009B1877">
        <w:rPr>
          <w:rFonts w:ascii="Arial" w:eastAsia="Arial" w:hAnsi="Arial" w:cs="Arial"/>
          <w:b/>
          <w:sz w:val="40"/>
          <w:szCs w:val="40"/>
        </w:rPr>
        <w:t>Situación evaluativa</w:t>
      </w:r>
      <w:r w:rsidRPr="009B1877">
        <w:rPr>
          <w:rFonts w:ascii="Arial" w:eastAsia="Arial" w:hAnsi="Arial" w:cs="Arial"/>
          <w:b/>
          <w:sz w:val="40"/>
          <w:szCs w:val="40"/>
          <w:vertAlign w:val="superscript"/>
        </w:rPr>
        <w:footnoteReference w:id="1"/>
      </w:r>
    </w:p>
    <w:tbl>
      <w:tblPr>
        <w:tblStyle w:val="a0"/>
        <w:tblW w:w="12994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1658"/>
        <w:gridCol w:w="1181"/>
        <w:gridCol w:w="705"/>
        <w:gridCol w:w="1658"/>
        <w:gridCol w:w="1181"/>
        <w:gridCol w:w="705"/>
        <w:gridCol w:w="1658"/>
        <w:gridCol w:w="1181"/>
        <w:gridCol w:w="704"/>
        <w:gridCol w:w="1659"/>
      </w:tblGrid>
      <w:tr w:rsidR="009B1877" w:rsidRPr="009B1877" w14:paraId="513F8F19" w14:textId="77777777">
        <w:trPr>
          <w:trHeight w:val="599"/>
        </w:trPr>
        <w:tc>
          <w:tcPr>
            <w:tcW w:w="7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212EF2E" w14:textId="77777777" w:rsidR="00390665" w:rsidRPr="009B1877" w:rsidRDefault="003906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120" w:after="120"/>
              <w:jc w:val="center"/>
              <w:rPr>
                <w:rFonts w:ascii="Arial" w:eastAsia="Arial" w:hAnsi="Arial" w:cs="Arial"/>
                <w:b/>
                <w:color w:val="auto"/>
                <w:sz w:val="22"/>
                <w:szCs w:val="22"/>
              </w:rPr>
            </w:pPr>
          </w:p>
        </w:tc>
        <w:tc>
          <w:tcPr>
            <w:tcW w:w="16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262626"/>
            <w:vAlign w:val="center"/>
          </w:tcPr>
          <w:p w14:paraId="2B6E5AA1" w14:textId="77777777" w:rsidR="00390665" w:rsidRPr="009B18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120" w:after="120"/>
              <w:rPr>
                <w:rFonts w:ascii="Arial" w:eastAsia="Arial" w:hAnsi="Arial" w:cs="Arial"/>
                <w:b/>
                <w:color w:val="auto"/>
                <w:sz w:val="22"/>
                <w:szCs w:val="22"/>
              </w:rPr>
            </w:pPr>
            <w:r w:rsidRPr="009B1877">
              <w:rPr>
                <w:rFonts w:ascii="Arial" w:eastAsia="Arial" w:hAnsi="Arial" w:cs="Arial"/>
                <w:b/>
                <w:color w:val="auto"/>
                <w:sz w:val="22"/>
                <w:szCs w:val="22"/>
              </w:rPr>
              <w:t>Ejecución práctica</w:t>
            </w:r>
          </w:p>
        </w:tc>
        <w:tc>
          <w:tcPr>
            <w:tcW w:w="1181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14:paraId="43979EB1" w14:textId="77777777" w:rsidR="00390665" w:rsidRPr="009B1877" w:rsidRDefault="003906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120" w:after="120"/>
              <w:jc w:val="center"/>
              <w:rPr>
                <w:rFonts w:ascii="Arial" w:eastAsia="Arial" w:hAnsi="Arial" w:cs="Arial"/>
                <w:b/>
                <w:color w:val="auto"/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AAFD2BB" w14:textId="77777777" w:rsidR="00390665" w:rsidRPr="009B18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120" w:after="120"/>
              <w:jc w:val="center"/>
              <w:rPr>
                <w:rFonts w:ascii="Arial" w:eastAsia="Arial" w:hAnsi="Arial" w:cs="Arial"/>
                <w:b/>
                <w:color w:val="auto"/>
                <w:sz w:val="22"/>
                <w:szCs w:val="22"/>
              </w:rPr>
            </w:pPr>
            <w:r w:rsidRPr="009B1877">
              <w:rPr>
                <w:rFonts w:ascii="Arial" w:eastAsia="Arial" w:hAnsi="Arial" w:cs="Arial"/>
                <w:b/>
                <w:color w:val="auto"/>
                <w:sz w:val="22"/>
                <w:szCs w:val="22"/>
              </w:rPr>
              <w:t>X</w:t>
            </w:r>
          </w:p>
        </w:tc>
        <w:tc>
          <w:tcPr>
            <w:tcW w:w="16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262626"/>
            <w:vAlign w:val="center"/>
          </w:tcPr>
          <w:p w14:paraId="36340F06" w14:textId="6666C6FD" w:rsidR="00390665" w:rsidRPr="009B18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120" w:after="120"/>
              <w:rPr>
                <w:rFonts w:ascii="Arial" w:eastAsia="Arial" w:hAnsi="Arial" w:cs="Arial"/>
                <w:b/>
                <w:color w:val="auto"/>
                <w:sz w:val="22"/>
                <w:szCs w:val="22"/>
              </w:rPr>
            </w:pPr>
            <w:r w:rsidRPr="009B1877">
              <w:rPr>
                <w:rFonts w:ascii="Arial" w:eastAsia="Arial" w:hAnsi="Arial" w:cs="Arial"/>
                <w:b/>
                <w:color w:val="auto"/>
                <w:sz w:val="22"/>
                <w:szCs w:val="22"/>
              </w:rPr>
              <w:t xml:space="preserve">Entrega </w:t>
            </w:r>
            <w:r w:rsidR="009779E3" w:rsidRPr="009B1877">
              <w:rPr>
                <w:rFonts w:ascii="Arial" w:eastAsia="Arial" w:hAnsi="Arial" w:cs="Arial"/>
                <w:b/>
                <w:color w:val="auto"/>
                <w:sz w:val="22"/>
                <w:szCs w:val="22"/>
              </w:rPr>
              <w:t>de encargo</w:t>
            </w:r>
          </w:p>
        </w:tc>
        <w:tc>
          <w:tcPr>
            <w:tcW w:w="1181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14:paraId="063130C6" w14:textId="77777777" w:rsidR="00390665" w:rsidRPr="009B18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120" w:after="120"/>
              <w:jc w:val="center"/>
              <w:rPr>
                <w:rFonts w:ascii="Arial" w:eastAsia="Arial" w:hAnsi="Arial" w:cs="Arial"/>
                <w:b/>
                <w:color w:val="auto"/>
                <w:sz w:val="22"/>
                <w:szCs w:val="22"/>
              </w:rPr>
            </w:pPr>
            <w:r w:rsidRPr="009B1877">
              <w:rPr>
                <w:rFonts w:ascii="Arial" w:eastAsia="Arial" w:hAnsi="Arial" w:cs="Arial"/>
                <w:b/>
                <w:color w:val="auto"/>
                <w:sz w:val="22"/>
                <w:szCs w:val="22"/>
              </w:rPr>
              <w:t xml:space="preserve">      </w:t>
            </w:r>
          </w:p>
        </w:tc>
        <w:tc>
          <w:tcPr>
            <w:tcW w:w="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828DC5F" w14:textId="77777777" w:rsidR="00390665" w:rsidRPr="009B1877" w:rsidRDefault="003906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120" w:after="120"/>
              <w:jc w:val="center"/>
              <w:rPr>
                <w:rFonts w:ascii="Arial" w:eastAsia="Arial" w:hAnsi="Arial" w:cs="Arial"/>
                <w:b/>
                <w:color w:val="auto"/>
                <w:sz w:val="22"/>
                <w:szCs w:val="22"/>
              </w:rPr>
            </w:pPr>
          </w:p>
        </w:tc>
        <w:tc>
          <w:tcPr>
            <w:tcW w:w="16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000000"/>
            <w:vAlign w:val="center"/>
          </w:tcPr>
          <w:p w14:paraId="429AE414" w14:textId="77777777" w:rsidR="00390665" w:rsidRPr="009B18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120" w:after="120"/>
              <w:rPr>
                <w:rFonts w:ascii="Arial" w:eastAsia="Arial" w:hAnsi="Arial" w:cs="Arial"/>
                <w:b/>
                <w:color w:val="auto"/>
                <w:sz w:val="22"/>
                <w:szCs w:val="22"/>
              </w:rPr>
            </w:pPr>
            <w:r w:rsidRPr="009B1877">
              <w:rPr>
                <w:rFonts w:ascii="Arial" w:eastAsia="Arial" w:hAnsi="Arial" w:cs="Arial"/>
                <w:b/>
                <w:color w:val="auto"/>
                <w:sz w:val="22"/>
                <w:szCs w:val="22"/>
              </w:rPr>
              <w:t>Prueba escrita</w:t>
            </w:r>
          </w:p>
        </w:tc>
        <w:tc>
          <w:tcPr>
            <w:tcW w:w="118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14:paraId="4B2CBC9D" w14:textId="77777777" w:rsidR="00390665" w:rsidRPr="009B1877" w:rsidRDefault="003906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120" w:after="120"/>
              <w:jc w:val="center"/>
              <w:rPr>
                <w:rFonts w:ascii="Arial" w:eastAsia="Arial" w:hAnsi="Arial" w:cs="Arial"/>
                <w:b/>
                <w:color w:val="auto"/>
                <w:sz w:val="22"/>
                <w:szCs w:val="22"/>
              </w:rPr>
            </w:pPr>
          </w:p>
        </w:tc>
        <w:tc>
          <w:tcPr>
            <w:tcW w:w="70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14:paraId="0E4CBBB7" w14:textId="4F181257" w:rsidR="00390665" w:rsidRPr="009B18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120" w:after="120"/>
              <w:jc w:val="right"/>
              <w:rPr>
                <w:rFonts w:ascii="Arial" w:eastAsia="Arial" w:hAnsi="Arial" w:cs="Arial"/>
                <w:b/>
                <w:color w:val="auto"/>
                <w:sz w:val="22"/>
                <w:szCs w:val="22"/>
              </w:rPr>
            </w:pPr>
            <w:r w:rsidRPr="009B1877">
              <w:rPr>
                <w:rFonts w:ascii="Arial" w:eastAsia="Arial" w:hAnsi="Arial" w:cs="Arial"/>
                <w:b/>
                <w:color w:val="auto"/>
                <w:sz w:val="22"/>
                <w:szCs w:val="22"/>
              </w:rPr>
              <w:t>X</w:t>
            </w:r>
          </w:p>
        </w:tc>
        <w:tc>
          <w:tcPr>
            <w:tcW w:w="16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000000"/>
          </w:tcPr>
          <w:p w14:paraId="30CA0571" w14:textId="77777777" w:rsidR="00390665" w:rsidRPr="009B18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120" w:after="120"/>
              <w:rPr>
                <w:rFonts w:ascii="Arial" w:eastAsia="Arial" w:hAnsi="Arial" w:cs="Arial"/>
                <w:b/>
                <w:color w:val="auto"/>
                <w:sz w:val="22"/>
                <w:szCs w:val="22"/>
              </w:rPr>
            </w:pPr>
            <w:r w:rsidRPr="009B1877">
              <w:rPr>
                <w:rFonts w:ascii="Arial" w:eastAsia="Arial" w:hAnsi="Arial" w:cs="Arial"/>
                <w:b/>
                <w:color w:val="auto"/>
                <w:sz w:val="22"/>
                <w:szCs w:val="22"/>
              </w:rPr>
              <w:t>Presentación</w:t>
            </w:r>
          </w:p>
        </w:tc>
      </w:tr>
    </w:tbl>
    <w:p w14:paraId="0E61A420" w14:textId="77777777" w:rsidR="00390665" w:rsidRPr="009B1877" w:rsidRDefault="00390665">
      <w:pPr>
        <w:rPr>
          <w:rFonts w:ascii="Arial" w:eastAsia="Arial" w:hAnsi="Arial" w:cs="Arial"/>
          <w:b/>
          <w:sz w:val="40"/>
          <w:szCs w:val="40"/>
        </w:rPr>
      </w:pPr>
    </w:p>
    <w:tbl>
      <w:tblPr>
        <w:tblStyle w:val="a1"/>
        <w:tblW w:w="12960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2960"/>
      </w:tblGrid>
      <w:tr w:rsidR="009B1877" w:rsidRPr="009B1877" w14:paraId="603288B4" w14:textId="77777777">
        <w:trPr>
          <w:trHeight w:val="258"/>
        </w:trPr>
        <w:tc>
          <w:tcPr>
            <w:tcW w:w="12960" w:type="dxa"/>
            <w:shd w:val="clear" w:color="auto" w:fill="000000"/>
          </w:tcPr>
          <w:p w14:paraId="48A43FDB" w14:textId="265869DE" w:rsidR="00390665" w:rsidRPr="009B18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120" w:after="120"/>
              <w:rPr>
                <w:rFonts w:ascii="Arial" w:eastAsia="Calibri" w:hAnsi="Arial" w:cs="Arial"/>
                <w:b/>
                <w:color w:val="auto"/>
              </w:rPr>
            </w:pPr>
            <w:r w:rsidRPr="009B1877"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B1877">
              <w:rPr>
                <w:rFonts w:ascii="Arial" w:eastAsia="Arial" w:hAnsi="Arial" w:cs="Arial"/>
                <w:b/>
                <w:color w:val="auto"/>
                <w:sz w:val="22"/>
                <w:szCs w:val="22"/>
              </w:rPr>
              <w:t xml:space="preserve">      Descripción</w:t>
            </w:r>
            <w:r w:rsidRPr="009B1877">
              <w:rPr>
                <w:rFonts w:ascii="Arial" w:eastAsia="Calibri" w:hAnsi="Arial" w:cs="Arial"/>
                <w:b/>
                <w:color w:val="auto"/>
              </w:rPr>
              <w:t xml:space="preserve"> </w:t>
            </w:r>
          </w:p>
        </w:tc>
      </w:tr>
      <w:tr w:rsidR="009B1877" w:rsidRPr="009B1877" w14:paraId="3DB4D48C" w14:textId="77777777">
        <w:trPr>
          <w:trHeight w:val="596"/>
        </w:trPr>
        <w:tc>
          <w:tcPr>
            <w:tcW w:w="12960" w:type="dxa"/>
            <w:vMerge w:val="restart"/>
          </w:tcPr>
          <w:p w14:paraId="7AA9DF6C" w14:textId="0B4B3781" w:rsidR="00E37B2B" w:rsidRDefault="00E37B2B" w:rsidP="00E37B2B">
            <w:pPr>
              <w:spacing w:before="240" w:after="240"/>
              <w:jc w:val="both"/>
              <w:rPr>
                <w:rFonts w:ascii="Arial" w:eastAsia="Calibri" w:hAnsi="Arial" w:cs="Arial"/>
                <w:bCs/>
              </w:rPr>
            </w:pPr>
            <w:r w:rsidRPr="00073D32">
              <w:rPr>
                <w:rFonts w:ascii="Arial" w:eastAsia="Calibri" w:hAnsi="Arial" w:cs="Arial"/>
                <w:bCs/>
                <w:color w:val="auto"/>
              </w:rPr>
              <w:t xml:space="preserve">El tiempo para desarrollar esta evaluación es durante el semestre, por lo que desde la primera experiencia de aprendizaje deberá integrar elementos para rendir el </w:t>
            </w:r>
            <w:r w:rsidR="00AA7333" w:rsidRPr="00073D32">
              <w:rPr>
                <w:rFonts w:ascii="Arial" w:eastAsia="Calibri" w:hAnsi="Arial" w:cs="Arial"/>
                <w:bCs/>
                <w:color w:val="auto"/>
              </w:rPr>
              <w:t>examen. Además</w:t>
            </w:r>
            <w:r w:rsidRPr="00073D32">
              <w:rPr>
                <w:rFonts w:ascii="Arial" w:eastAsia="Calibri" w:hAnsi="Arial" w:cs="Arial"/>
                <w:bCs/>
                <w:color w:val="auto"/>
              </w:rPr>
              <w:t>, deberá presentar el proyecto realizado en la semana 17. En el cual, podrán mantenerse los mismos equipos que trabajaron durante el semestre</w:t>
            </w:r>
            <w:r w:rsidR="00250136">
              <w:rPr>
                <w:rFonts w:ascii="Arial" w:eastAsia="Calibri" w:hAnsi="Arial" w:cs="Arial"/>
                <w:bCs/>
                <w:color w:val="auto"/>
              </w:rPr>
              <w:t>, con un máximo de 3 integrantes</w:t>
            </w:r>
            <w:r w:rsidRPr="00073D32">
              <w:rPr>
                <w:rFonts w:ascii="Arial" w:eastAsia="Calibri" w:hAnsi="Arial" w:cs="Arial"/>
                <w:bCs/>
                <w:color w:val="auto"/>
              </w:rPr>
              <w:t xml:space="preserve">, quienes deberán exponer el desarrollo del caso, mostrar los </w:t>
            </w:r>
            <w:proofErr w:type="spellStart"/>
            <w:r w:rsidRPr="00073D32">
              <w:rPr>
                <w:rFonts w:ascii="Arial" w:eastAsia="Calibri" w:hAnsi="Arial" w:cs="Arial"/>
                <w:bCs/>
                <w:color w:val="auto"/>
              </w:rPr>
              <w:t>insight</w:t>
            </w:r>
            <w:proofErr w:type="spellEnd"/>
            <w:r w:rsidRPr="00073D32">
              <w:rPr>
                <w:rFonts w:ascii="Arial" w:eastAsia="Calibri" w:hAnsi="Arial" w:cs="Arial"/>
                <w:bCs/>
                <w:color w:val="auto"/>
              </w:rPr>
              <w:t xml:space="preserve"> asociados al contexto abordando CRISP-DM en todas sus fases, incorporando el </w:t>
            </w:r>
            <w:proofErr w:type="spellStart"/>
            <w:r w:rsidRPr="00073D32">
              <w:rPr>
                <w:rFonts w:ascii="Arial" w:eastAsia="Calibri" w:hAnsi="Arial" w:cs="Arial"/>
                <w:bCs/>
                <w:color w:val="auto"/>
              </w:rPr>
              <w:t>feedback</w:t>
            </w:r>
            <w:proofErr w:type="spellEnd"/>
            <w:r w:rsidRPr="00073D32">
              <w:rPr>
                <w:rFonts w:ascii="Arial" w:eastAsia="Calibri" w:hAnsi="Arial" w:cs="Arial"/>
                <w:bCs/>
                <w:color w:val="auto"/>
              </w:rPr>
              <w:t xml:space="preserve"> que entregó su docente durante las entregas parciales</w:t>
            </w:r>
            <w:r w:rsidRPr="00E37B2B">
              <w:rPr>
                <w:rFonts w:ascii="Arial" w:eastAsia="Calibri" w:hAnsi="Arial" w:cs="Arial"/>
                <w:bCs/>
              </w:rPr>
              <w:t>.</w:t>
            </w:r>
          </w:p>
          <w:p w14:paraId="12913611" w14:textId="44A64FF4" w:rsidR="00073D32" w:rsidRDefault="00073D32" w:rsidP="00E37B2B">
            <w:pPr>
              <w:spacing w:before="240" w:after="240"/>
              <w:jc w:val="both"/>
              <w:rPr>
                <w:rFonts w:ascii="Arial" w:eastAsia="Calibri" w:hAnsi="Arial" w:cs="Arial"/>
                <w:bCs/>
                <w:color w:val="auto"/>
              </w:rPr>
            </w:pPr>
            <w:r w:rsidRPr="009779E3">
              <w:rPr>
                <w:rFonts w:ascii="Arial" w:eastAsia="Calibri" w:hAnsi="Arial" w:cs="Arial"/>
                <w:bCs/>
                <w:color w:val="auto"/>
              </w:rPr>
              <w:t>El</w:t>
            </w:r>
            <w:r>
              <w:rPr>
                <w:rFonts w:ascii="Arial" w:eastAsia="Calibri" w:hAnsi="Arial" w:cs="Arial"/>
                <w:bCs/>
                <w:color w:val="auto"/>
              </w:rPr>
              <w:t>/la</w:t>
            </w:r>
            <w:r w:rsidRPr="009779E3">
              <w:rPr>
                <w:rFonts w:ascii="Arial" w:eastAsia="Calibri" w:hAnsi="Arial" w:cs="Arial"/>
                <w:bCs/>
                <w:color w:val="auto"/>
              </w:rPr>
              <w:t xml:space="preserve"> estudiante </w:t>
            </w:r>
            <w:r>
              <w:rPr>
                <w:rFonts w:ascii="Arial" w:eastAsia="Calibri" w:hAnsi="Arial" w:cs="Arial"/>
                <w:bCs/>
                <w:color w:val="auto"/>
              </w:rPr>
              <w:t>deberá entonces</w:t>
            </w:r>
            <w:r w:rsidRPr="009779E3">
              <w:rPr>
                <w:rFonts w:ascii="Arial" w:eastAsia="Calibri" w:hAnsi="Arial" w:cs="Arial"/>
                <w:bCs/>
                <w:color w:val="auto"/>
              </w:rPr>
              <w:t xml:space="preserve"> realizar un proyecto de Machine Learning siguiendo estándares de la industria con el uso de la metodología CRISP-DM a partir del </w:t>
            </w:r>
            <w:proofErr w:type="spellStart"/>
            <w:r w:rsidRPr="009779E3">
              <w:rPr>
                <w:rFonts w:ascii="Arial" w:eastAsia="Calibri" w:hAnsi="Arial" w:cs="Arial"/>
                <w:bCs/>
                <w:color w:val="auto"/>
              </w:rPr>
              <w:t>feedback</w:t>
            </w:r>
            <w:proofErr w:type="spellEnd"/>
            <w:r w:rsidRPr="009779E3">
              <w:rPr>
                <w:rFonts w:ascii="Arial" w:eastAsia="Calibri" w:hAnsi="Arial" w:cs="Arial"/>
                <w:bCs/>
                <w:color w:val="auto"/>
              </w:rPr>
              <w:t xml:space="preserve"> y contenidos revisados durante el semestre. Podrá descubrir a partir de procesos de minería de datos, como se comporta un negocio basado en banca. Aplicar modelos de tipo supervisado y no supervisado a los datos, identificando tendencias, valores atípicos, distribuciones, realizando las transformaciones necesarias para implementar modelos de aprendizaje automático.</w:t>
            </w:r>
          </w:p>
          <w:p w14:paraId="009FB9BF" w14:textId="49913D8D" w:rsidR="00EF1779" w:rsidRPr="00EF1779" w:rsidRDefault="00EF1779" w:rsidP="00EF1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both"/>
              <w:rPr>
                <w:rFonts w:ascii="Arial" w:eastAsia="Arial" w:hAnsi="Arial" w:cs="Arial"/>
                <w:color w:val="000000"/>
              </w:rPr>
            </w:pPr>
            <w:r w:rsidRPr="00E9137D">
              <w:rPr>
                <w:rFonts w:ascii="Arial" w:eastAsia="Arial" w:hAnsi="Arial" w:cs="Arial"/>
                <w:color w:val="000000"/>
              </w:rPr>
              <w:lastRenderedPageBreak/>
              <w:t>Además, y si bien esta evaluación se desarrollará de manera grupal, la nota</w:t>
            </w:r>
            <w:r>
              <w:rPr>
                <w:rFonts w:ascii="Arial" w:eastAsia="Arial" w:hAnsi="Arial" w:cs="Arial"/>
                <w:color w:val="000000"/>
              </w:rPr>
              <w:t xml:space="preserve"> de</w:t>
            </w:r>
            <w:r w:rsidRPr="00E9137D">
              <w:rPr>
                <w:rFonts w:ascii="Arial" w:eastAsia="Arial" w:hAnsi="Arial" w:cs="Arial"/>
                <w:color w:val="000000"/>
              </w:rPr>
              <w:t xml:space="preserve"> cada estudiante es individual y dependerá del desempeño en su presentación y en la respuesta a las preguntas planteadas por su docente.</w:t>
            </w:r>
          </w:p>
          <w:p w14:paraId="03E8F266" w14:textId="1AA7EC3A" w:rsidR="00EF1779" w:rsidRPr="00073D32" w:rsidRDefault="00E37B2B" w:rsidP="00E37B2B">
            <w:pPr>
              <w:spacing w:before="240" w:after="240"/>
              <w:jc w:val="both"/>
              <w:rPr>
                <w:rFonts w:ascii="Arial" w:eastAsia="Calibri" w:hAnsi="Arial" w:cs="Arial"/>
                <w:bCs/>
                <w:color w:val="auto"/>
              </w:rPr>
            </w:pPr>
            <w:r w:rsidRPr="00073D32">
              <w:rPr>
                <w:rFonts w:ascii="Arial" w:eastAsia="Calibri" w:hAnsi="Arial" w:cs="Arial"/>
                <w:bCs/>
                <w:color w:val="auto"/>
              </w:rPr>
              <w:t xml:space="preserve">La evaluación consiste en: </w:t>
            </w:r>
          </w:p>
          <w:p w14:paraId="65024C5C" w14:textId="77777777" w:rsidR="00E37B2B" w:rsidRPr="00073D32" w:rsidRDefault="00E37B2B" w:rsidP="00AA7333">
            <w:pPr>
              <w:spacing w:before="240"/>
              <w:jc w:val="both"/>
              <w:rPr>
                <w:rFonts w:ascii="Arial" w:eastAsia="Calibri" w:hAnsi="Arial" w:cs="Arial"/>
                <w:bCs/>
                <w:color w:val="auto"/>
              </w:rPr>
            </w:pPr>
            <w:r w:rsidRPr="00073D32">
              <w:rPr>
                <w:rFonts w:ascii="Arial" w:eastAsia="Calibri" w:hAnsi="Arial" w:cs="Arial"/>
                <w:bCs/>
                <w:color w:val="auto"/>
              </w:rPr>
              <w:t>▪</w:t>
            </w:r>
            <w:r w:rsidRPr="00073D32">
              <w:rPr>
                <w:rFonts w:ascii="Arial" w:eastAsia="Calibri" w:hAnsi="Arial" w:cs="Arial"/>
                <w:bCs/>
                <w:color w:val="auto"/>
              </w:rPr>
              <w:tab/>
              <w:t xml:space="preserve">Informe técnico realizado en Jupyter Notebook con Python sobre todas las fases de la metodología más el </w:t>
            </w:r>
            <w:proofErr w:type="spellStart"/>
            <w:r w:rsidRPr="00073D32">
              <w:rPr>
                <w:rFonts w:ascii="Arial" w:eastAsia="Calibri" w:hAnsi="Arial" w:cs="Arial"/>
                <w:bCs/>
                <w:color w:val="auto"/>
              </w:rPr>
              <w:t>feedback</w:t>
            </w:r>
            <w:proofErr w:type="spellEnd"/>
            <w:r w:rsidRPr="00073D32">
              <w:rPr>
                <w:rFonts w:ascii="Arial" w:eastAsia="Calibri" w:hAnsi="Arial" w:cs="Arial"/>
                <w:bCs/>
                <w:color w:val="auto"/>
              </w:rPr>
              <w:t xml:space="preserve"> entregado por su docente.</w:t>
            </w:r>
          </w:p>
          <w:p w14:paraId="2BD32C65" w14:textId="24384A6D" w:rsidR="00E37B2B" w:rsidRPr="00E37B2B" w:rsidRDefault="00E37B2B" w:rsidP="00AA7333">
            <w:pPr>
              <w:spacing w:after="240"/>
              <w:jc w:val="both"/>
              <w:rPr>
                <w:rFonts w:ascii="Arial" w:eastAsia="Calibri" w:hAnsi="Arial" w:cs="Arial"/>
                <w:bCs/>
                <w:color w:val="auto"/>
              </w:rPr>
            </w:pPr>
            <w:r w:rsidRPr="00E37B2B">
              <w:rPr>
                <w:rFonts w:ascii="Arial" w:eastAsia="Calibri" w:hAnsi="Arial" w:cs="Arial"/>
                <w:bCs/>
                <w:color w:val="auto"/>
              </w:rPr>
              <w:t>▪</w:t>
            </w:r>
            <w:r w:rsidRPr="00E37B2B">
              <w:rPr>
                <w:rFonts w:ascii="Arial" w:eastAsia="Calibri" w:hAnsi="Arial" w:cs="Arial"/>
                <w:bCs/>
                <w:color w:val="auto"/>
              </w:rPr>
              <w:tab/>
              <w:t>Presentación del caso (10 minutos de duración, más 5 minutos de preguntas)</w:t>
            </w:r>
          </w:p>
          <w:p w14:paraId="0DB33A8F" w14:textId="1E8C0BBF" w:rsidR="00390665" w:rsidRPr="009B1877" w:rsidRDefault="00000000">
            <w:pPr>
              <w:spacing w:before="240" w:after="240"/>
              <w:jc w:val="both"/>
              <w:rPr>
                <w:rFonts w:ascii="Arial" w:eastAsia="Calibri" w:hAnsi="Arial" w:cs="Arial"/>
                <w:bCs/>
                <w:color w:val="auto"/>
              </w:rPr>
            </w:pPr>
            <w:r w:rsidRPr="009B1877">
              <w:rPr>
                <w:rFonts w:ascii="Arial" w:eastAsia="Calibri" w:hAnsi="Arial" w:cs="Arial"/>
                <w:bCs/>
                <w:color w:val="auto"/>
              </w:rPr>
              <w:t xml:space="preserve">La entrega final consiste en un Jupyter Notebook con formato de informe técnico, que detalle cada una de las etapas de la metodología CRISP-DM y los procedimientos realizados para el proyecto de Machine Learning. </w:t>
            </w:r>
          </w:p>
          <w:p w14:paraId="2FDA3945" w14:textId="77777777" w:rsidR="00390665" w:rsidRPr="009B1877" w:rsidRDefault="00000000">
            <w:pPr>
              <w:spacing w:before="240" w:after="240"/>
              <w:jc w:val="both"/>
              <w:rPr>
                <w:rFonts w:ascii="Arial" w:eastAsia="Calibri" w:hAnsi="Arial" w:cs="Arial"/>
                <w:bCs/>
                <w:color w:val="auto"/>
              </w:rPr>
            </w:pPr>
            <w:r w:rsidRPr="009B1877">
              <w:rPr>
                <w:rFonts w:ascii="Arial" w:eastAsia="Calibri" w:hAnsi="Arial" w:cs="Arial"/>
                <w:bCs/>
                <w:color w:val="auto"/>
              </w:rPr>
              <w:t xml:space="preserve">Escribir y hacer uso de </w:t>
            </w:r>
            <w:proofErr w:type="spellStart"/>
            <w:r w:rsidRPr="009B1877">
              <w:rPr>
                <w:rFonts w:ascii="Arial" w:eastAsia="Calibri" w:hAnsi="Arial" w:cs="Arial"/>
                <w:bCs/>
                <w:color w:val="auto"/>
              </w:rPr>
              <w:t>markdown</w:t>
            </w:r>
            <w:proofErr w:type="spellEnd"/>
            <w:r w:rsidRPr="009B1877">
              <w:rPr>
                <w:rFonts w:ascii="Arial" w:eastAsia="Calibri" w:hAnsi="Arial" w:cs="Arial"/>
                <w:bCs/>
                <w:color w:val="auto"/>
              </w:rPr>
              <w:t xml:space="preserve"> o cuadros de texto que expresen y detallen los descubrimientos de patrones en la data, considerando análisis sobre aspectos del negocio, de los datos y del contexto del enunciado. Hacer uso de componentes estadísticos y matemáticos para describir la información, los datos y su distribución, con el objetivo de tener conocimiento de estos a través de un análisis exploratorio.</w:t>
            </w:r>
          </w:p>
          <w:p w14:paraId="18E5A9EE" w14:textId="7D2F7C26" w:rsidR="00073D32" w:rsidRPr="009779E3" w:rsidRDefault="00073D32" w:rsidP="00073D32">
            <w:pPr>
              <w:spacing w:before="240" w:after="240"/>
              <w:jc w:val="both"/>
              <w:rPr>
                <w:rFonts w:ascii="Arial" w:eastAsia="Calibri" w:hAnsi="Arial" w:cs="Arial"/>
                <w:bCs/>
                <w:color w:val="auto"/>
              </w:rPr>
            </w:pPr>
            <w:r>
              <w:rPr>
                <w:rFonts w:ascii="Arial" w:eastAsia="Calibri" w:hAnsi="Arial" w:cs="Arial"/>
                <w:bCs/>
                <w:color w:val="auto"/>
              </w:rPr>
              <w:t>Se debe, además, r</w:t>
            </w:r>
            <w:r w:rsidRPr="009B1877">
              <w:rPr>
                <w:rFonts w:ascii="Arial" w:eastAsia="Calibri" w:hAnsi="Arial" w:cs="Arial"/>
                <w:bCs/>
                <w:color w:val="auto"/>
              </w:rPr>
              <w:t>ealizar transformaciones y preprocesamiento a los datos, utilizando las mejores prácticas y combinando las mejores técnicas con la finalidad de tener buenos indicadores y resultados en las predicciones y/o segmentaciones realizadas.</w:t>
            </w:r>
          </w:p>
        </w:tc>
      </w:tr>
      <w:tr w:rsidR="009B1877" w:rsidRPr="009B1877" w14:paraId="185FFF9F" w14:textId="77777777">
        <w:trPr>
          <w:trHeight w:val="317"/>
        </w:trPr>
        <w:tc>
          <w:tcPr>
            <w:tcW w:w="12960" w:type="dxa"/>
            <w:vMerge/>
          </w:tcPr>
          <w:p w14:paraId="5D4AC477" w14:textId="77777777" w:rsidR="00390665" w:rsidRPr="009B1877" w:rsidRDefault="00390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hAnsi="Arial" w:cs="Arial"/>
                <w:b/>
                <w:color w:val="auto"/>
              </w:rPr>
            </w:pPr>
          </w:p>
        </w:tc>
      </w:tr>
      <w:tr w:rsidR="009B1877" w:rsidRPr="009B1877" w14:paraId="26FBB85A" w14:textId="77777777">
        <w:trPr>
          <w:trHeight w:val="1144"/>
        </w:trPr>
        <w:tc>
          <w:tcPr>
            <w:tcW w:w="12960" w:type="dxa"/>
            <w:vMerge/>
          </w:tcPr>
          <w:p w14:paraId="35DE29F0" w14:textId="77777777" w:rsidR="00390665" w:rsidRPr="009B1877" w:rsidRDefault="00390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hAnsi="Arial" w:cs="Arial"/>
                <w:b/>
                <w:color w:val="auto"/>
              </w:rPr>
            </w:pPr>
          </w:p>
        </w:tc>
      </w:tr>
    </w:tbl>
    <w:p w14:paraId="055108FE" w14:textId="77777777" w:rsidR="00AA7333" w:rsidRDefault="00AA7333">
      <w:pPr>
        <w:rPr>
          <w:rFonts w:ascii="Arial" w:eastAsia="Arial" w:hAnsi="Arial" w:cs="Arial"/>
          <w:b/>
          <w:sz w:val="40"/>
          <w:szCs w:val="40"/>
        </w:rPr>
      </w:pPr>
    </w:p>
    <w:p w14:paraId="0935926E" w14:textId="77777777" w:rsidR="00AA7333" w:rsidRDefault="00AA7333">
      <w:pPr>
        <w:rPr>
          <w:rFonts w:ascii="Arial" w:eastAsia="Arial" w:hAnsi="Arial" w:cs="Arial"/>
          <w:b/>
          <w:sz w:val="40"/>
          <w:szCs w:val="40"/>
        </w:rPr>
      </w:pPr>
    </w:p>
    <w:p w14:paraId="0006E9CD" w14:textId="77777777" w:rsidR="00AA7333" w:rsidRDefault="00AA7333">
      <w:pPr>
        <w:rPr>
          <w:rFonts w:ascii="Arial" w:eastAsia="Arial" w:hAnsi="Arial" w:cs="Arial"/>
          <w:b/>
          <w:sz w:val="40"/>
          <w:szCs w:val="40"/>
        </w:rPr>
      </w:pPr>
    </w:p>
    <w:p w14:paraId="646A5382" w14:textId="77777777" w:rsidR="00AA7333" w:rsidRDefault="00AA7333">
      <w:pPr>
        <w:rPr>
          <w:rFonts w:ascii="Arial" w:eastAsia="Arial" w:hAnsi="Arial" w:cs="Arial"/>
          <w:b/>
          <w:sz w:val="40"/>
          <w:szCs w:val="40"/>
        </w:rPr>
      </w:pPr>
    </w:p>
    <w:p w14:paraId="066AC723" w14:textId="77777777" w:rsidR="00AA7333" w:rsidRDefault="00AA7333">
      <w:pPr>
        <w:rPr>
          <w:rFonts w:ascii="Arial" w:eastAsia="Arial" w:hAnsi="Arial" w:cs="Arial"/>
          <w:b/>
          <w:sz w:val="40"/>
          <w:szCs w:val="40"/>
        </w:rPr>
      </w:pPr>
    </w:p>
    <w:p w14:paraId="70BC8430" w14:textId="77777777" w:rsidR="00AA7333" w:rsidRDefault="00AA7333">
      <w:pPr>
        <w:rPr>
          <w:rFonts w:ascii="Arial" w:eastAsia="Arial" w:hAnsi="Arial" w:cs="Arial"/>
          <w:b/>
          <w:sz w:val="40"/>
          <w:szCs w:val="40"/>
        </w:rPr>
      </w:pPr>
    </w:p>
    <w:p w14:paraId="1C86C9C8" w14:textId="77777777" w:rsidR="00AA7333" w:rsidRDefault="00AA7333">
      <w:pPr>
        <w:rPr>
          <w:rFonts w:ascii="Arial" w:eastAsia="Arial" w:hAnsi="Arial" w:cs="Arial"/>
          <w:b/>
          <w:sz w:val="40"/>
          <w:szCs w:val="40"/>
        </w:rPr>
      </w:pPr>
    </w:p>
    <w:p w14:paraId="2F86C930" w14:textId="77777777" w:rsidR="00AA7333" w:rsidRDefault="00AA7333">
      <w:pPr>
        <w:rPr>
          <w:rFonts w:ascii="Arial" w:eastAsia="Arial" w:hAnsi="Arial" w:cs="Arial"/>
          <w:b/>
          <w:sz w:val="40"/>
          <w:szCs w:val="40"/>
        </w:rPr>
      </w:pPr>
    </w:p>
    <w:p w14:paraId="014FF807" w14:textId="6D4B943C" w:rsidR="00390665" w:rsidRPr="009B1877" w:rsidRDefault="00000000">
      <w:pPr>
        <w:rPr>
          <w:rFonts w:ascii="Arial" w:eastAsia="Arial" w:hAnsi="Arial" w:cs="Arial"/>
          <w:b/>
          <w:sz w:val="40"/>
          <w:szCs w:val="40"/>
        </w:rPr>
      </w:pPr>
      <w:r w:rsidRPr="009B1877">
        <w:rPr>
          <w:rFonts w:ascii="Arial" w:eastAsia="Arial" w:hAnsi="Arial" w:cs="Arial"/>
          <w:b/>
          <w:sz w:val="40"/>
          <w:szCs w:val="40"/>
        </w:rPr>
        <w:lastRenderedPageBreak/>
        <w:t xml:space="preserve">Situación Evaluativa: </w:t>
      </w:r>
    </w:p>
    <w:p w14:paraId="73EACFD9" w14:textId="77777777" w:rsidR="00390665" w:rsidRPr="009B187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160" w:line="288" w:lineRule="auto"/>
        <w:rPr>
          <w:rFonts w:ascii="Arial" w:eastAsia="Arial" w:hAnsi="Arial" w:cs="Arial"/>
          <w:b/>
          <w:sz w:val="40"/>
          <w:szCs w:val="40"/>
        </w:rPr>
      </w:pPr>
      <w:bookmarkStart w:id="0" w:name="_heading=h.gjdgxs" w:colFirst="0" w:colLast="0"/>
      <w:bookmarkEnd w:id="0"/>
      <w:r w:rsidRPr="009B1877">
        <w:rPr>
          <w:rFonts w:ascii="Arial" w:eastAsia="Arial" w:hAnsi="Arial" w:cs="Arial"/>
          <w:b/>
          <w:sz w:val="40"/>
          <w:szCs w:val="40"/>
        </w:rPr>
        <w:t xml:space="preserve">Tabla de especificaciones </w:t>
      </w:r>
    </w:p>
    <w:tbl>
      <w:tblPr>
        <w:tblStyle w:val="a2"/>
        <w:tblW w:w="12960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2960"/>
      </w:tblGrid>
      <w:tr w:rsidR="009B1877" w:rsidRPr="009B1877" w14:paraId="74E5C18C" w14:textId="77777777">
        <w:trPr>
          <w:trHeight w:val="300"/>
        </w:trPr>
        <w:tc>
          <w:tcPr>
            <w:tcW w:w="12960" w:type="dxa"/>
            <w:shd w:val="clear" w:color="auto" w:fill="000000"/>
          </w:tcPr>
          <w:p w14:paraId="0B73CF56" w14:textId="77777777" w:rsidR="00390665" w:rsidRPr="009B18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120" w:after="120"/>
              <w:rPr>
                <w:rFonts w:ascii="Arial" w:eastAsia="Arial" w:hAnsi="Arial" w:cs="Arial"/>
                <w:b/>
                <w:color w:val="auto"/>
                <w:sz w:val="22"/>
                <w:szCs w:val="22"/>
              </w:rPr>
            </w:pPr>
            <w:r w:rsidRPr="009B1877">
              <w:rPr>
                <w:rFonts w:ascii="Arial" w:eastAsia="Arial" w:hAnsi="Arial" w:cs="Arial"/>
                <w:b/>
                <w:color w:val="auto"/>
                <w:sz w:val="22"/>
                <w:szCs w:val="22"/>
              </w:rPr>
              <w:t xml:space="preserve"> Capacidades y competencias</w:t>
            </w:r>
          </w:p>
        </w:tc>
      </w:tr>
      <w:tr w:rsidR="009B1877" w:rsidRPr="009B1877" w14:paraId="1F6EA5F7" w14:textId="77777777">
        <w:trPr>
          <w:trHeight w:val="1093"/>
        </w:trPr>
        <w:tc>
          <w:tcPr>
            <w:tcW w:w="12960" w:type="dxa"/>
          </w:tcPr>
          <w:p w14:paraId="6879B055" w14:textId="454730E8" w:rsidR="00073D32" w:rsidRPr="00B208A2" w:rsidRDefault="00073D32" w:rsidP="00B208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88" w:lineRule="auto"/>
              <w:ind w:left="22"/>
              <w:jc w:val="both"/>
              <w:rPr>
                <w:rFonts w:ascii="Arial" w:eastAsia="Calibri" w:hAnsi="Arial" w:cs="Arial"/>
                <w:bCs/>
                <w:color w:val="auto"/>
              </w:rPr>
            </w:pPr>
            <w:r w:rsidRPr="00073D32">
              <w:rPr>
                <w:rFonts w:ascii="Arial" w:eastAsia="Calibri" w:hAnsi="Arial" w:cs="Arial"/>
                <w:bCs/>
                <w:color w:val="auto"/>
              </w:rPr>
              <w:t>Elabora modelos predictivos a partir de un set de datos aplicando técnicas de aprendizaje de máquina supervisado, implementados en lenguaje de programación para resolver un problema de acuerdo a las buenas prácticas de la industria</w:t>
            </w:r>
          </w:p>
        </w:tc>
      </w:tr>
    </w:tbl>
    <w:p w14:paraId="72E1BC95" w14:textId="77777777" w:rsidR="00390665" w:rsidRPr="009B1877" w:rsidRDefault="00390665">
      <w:pPr>
        <w:rPr>
          <w:rFonts w:ascii="Arial" w:hAnsi="Arial" w:cs="Arial"/>
          <w:b/>
        </w:rPr>
      </w:pPr>
    </w:p>
    <w:tbl>
      <w:tblPr>
        <w:tblStyle w:val="a3"/>
        <w:tblW w:w="12994" w:type="dxa"/>
        <w:tblInd w:w="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3685"/>
        <w:gridCol w:w="4044"/>
        <w:gridCol w:w="1359"/>
        <w:gridCol w:w="1359"/>
      </w:tblGrid>
      <w:tr w:rsidR="009B1877" w:rsidRPr="009B1877" w14:paraId="540761DD" w14:textId="77777777" w:rsidTr="00B208A2">
        <w:trPr>
          <w:trHeight w:val="395"/>
        </w:trPr>
        <w:tc>
          <w:tcPr>
            <w:tcW w:w="2547" w:type="dxa"/>
            <w:shd w:val="clear" w:color="auto" w:fill="262626"/>
            <w:vAlign w:val="center"/>
          </w:tcPr>
          <w:p w14:paraId="558C41E5" w14:textId="77777777" w:rsidR="00390665" w:rsidRPr="009B18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" w:eastAsia="Calibri" w:hAnsi="Arial" w:cs="Arial"/>
                <w:b/>
                <w:color w:val="auto"/>
              </w:rPr>
            </w:pPr>
            <w:r w:rsidRPr="009B1877">
              <w:rPr>
                <w:rFonts w:ascii="Arial" w:eastAsia="Calibri" w:hAnsi="Arial" w:cs="Arial"/>
                <w:b/>
                <w:color w:val="auto"/>
              </w:rPr>
              <w:t>Resultado de Aprendizaje</w:t>
            </w:r>
          </w:p>
        </w:tc>
        <w:tc>
          <w:tcPr>
            <w:tcW w:w="3685" w:type="dxa"/>
            <w:shd w:val="clear" w:color="auto" w:fill="262626"/>
            <w:vAlign w:val="center"/>
          </w:tcPr>
          <w:p w14:paraId="00C8E389" w14:textId="77777777" w:rsidR="00390665" w:rsidRPr="009B18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" w:eastAsia="Calibri" w:hAnsi="Arial" w:cs="Arial"/>
                <w:b/>
                <w:color w:val="auto"/>
              </w:rPr>
            </w:pPr>
            <w:r w:rsidRPr="009B1877">
              <w:rPr>
                <w:rFonts w:ascii="Arial" w:eastAsia="Calibri" w:hAnsi="Arial" w:cs="Arial"/>
                <w:b/>
                <w:color w:val="auto"/>
              </w:rPr>
              <w:t>Indicador de Logro (IL)</w:t>
            </w:r>
          </w:p>
        </w:tc>
        <w:tc>
          <w:tcPr>
            <w:tcW w:w="4044" w:type="dxa"/>
            <w:shd w:val="clear" w:color="auto" w:fill="000000"/>
            <w:vAlign w:val="center"/>
          </w:tcPr>
          <w:p w14:paraId="35CD9D1E" w14:textId="77777777" w:rsidR="00390665" w:rsidRPr="009B18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" w:eastAsia="Calibri" w:hAnsi="Arial" w:cs="Arial"/>
                <w:b/>
                <w:color w:val="auto"/>
              </w:rPr>
            </w:pPr>
            <w:r w:rsidRPr="009B1877">
              <w:rPr>
                <w:rFonts w:ascii="Arial" w:eastAsia="Calibri" w:hAnsi="Arial" w:cs="Arial"/>
                <w:b/>
                <w:color w:val="auto"/>
              </w:rPr>
              <w:t>Indicador de Evaluación (IE)</w:t>
            </w:r>
          </w:p>
        </w:tc>
        <w:tc>
          <w:tcPr>
            <w:tcW w:w="1359" w:type="dxa"/>
            <w:shd w:val="clear" w:color="auto" w:fill="262626"/>
            <w:vAlign w:val="center"/>
          </w:tcPr>
          <w:p w14:paraId="2C115108" w14:textId="77777777" w:rsidR="00390665" w:rsidRPr="009B18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" w:eastAsia="Calibri" w:hAnsi="Arial" w:cs="Arial"/>
                <w:b/>
                <w:color w:val="auto"/>
              </w:rPr>
            </w:pPr>
            <w:r w:rsidRPr="009B1877">
              <w:rPr>
                <w:rFonts w:ascii="Arial" w:eastAsia="Calibri" w:hAnsi="Arial" w:cs="Arial"/>
                <w:b/>
                <w:color w:val="auto"/>
              </w:rPr>
              <w:t>Ponderación Indicador Logro</w:t>
            </w:r>
          </w:p>
        </w:tc>
        <w:tc>
          <w:tcPr>
            <w:tcW w:w="1359" w:type="dxa"/>
            <w:shd w:val="clear" w:color="auto" w:fill="262626"/>
          </w:tcPr>
          <w:p w14:paraId="2F5E69A3" w14:textId="77777777" w:rsidR="00390665" w:rsidRPr="009B18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" w:eastAsia="Calibri" w:hAnsi="Arial" w:cs="Arial"/>
                <w:b/>
                <w:color w:val="auto"/>
              </w:rPr>
            </w:pPr>
            <w:r w:rsidRPr="009B1877">
              <w:rPr>
                <w:rFonts w:ascii="Arial" w:eastAsia="Calibri" w:hAnsi="Arial" w:cs="Arial"/>
                <w:b/>
                <w:color w:val="auto"/>
              </w:rPr>
              <w:t>Ponderación Indicador de Evaluación</w:t>
            </w:r>
          </w:p>
        </w:tc>
      </w:tr>
      <w:tr w:rsidR="009B1877" w:rsidRPr="009779E3" w14:paraId="5097E09B" w14:textId="77777777" w:rsidTr="00B208A2">
        <w:trPr>
          <w:trHeight w:val="200"/>
        </w:trPr>
        <w:tc>
          <w:tcPr>
            <w:tcW w:w="2547" w:type="dxa"/>
            <w:vMerge w:val="restart"/>
            <w:vAlign w:val="center"/>
          </w:tcPr>
          <w:p w14:paraId="3A423859" w14:textId="77777777" w:rsidR="00390665" w:rsidRPr="009B1877" w:rsidRDefault="00000000" w:rsidP="009779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both"/>
              <w:rPr>
                <w:rFonts w:ascii="Arial" w:eastAsia="Calibri" w:hAnsi="Arial" w:cs="Arial"/>
                <w:color w:val="auto"/>
              </w:rPr>
            </w:pPr>
            <w:r w:rsidRPr="009B1877">
              <w:rPr>
                <w:rFonts w:ascii="Arial" w:eastAsia="Calibri" w:hAnsi="Arial" w:cs="Arial"/>
                <w:color w:val="auto"/>
              </w:rPr>
              <w:t>RA1 Aplica Machine Learning en problemáticas reales en contraste con otras soluciones tradicionales, siguiendo una metodología de trabajo, estandarizada en la industria.</w:t>
            </w:r>
          </w:p>
        </w:tc>
        <w:tc>
          <w:tcPr>
            <w:tcW w:w="3685" w:type="dxa"/>
          </w:tcPr>
          <w:p w14:paraId="197878BD" w14:textId="46C50811" w:rsidR="00390665" w:rsidRPr="009B1877" w:rsidRDefault="00000000" w:rsidP="009779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both"/>
              <w:rPr>
                <w:rFonts w:ascii="Arial" w:eastAsia="Calibri" w:hAnsi="Arial" w:cs="Arial"/>
                <w:color w:val="auto"/>
              </w:rPr>
            </w:pPr>
            <w:r w:rsidRPr="009B1877">
              <w:rPr>
                <w:rFonts w:ascii="Arial" w:eastAsia="Calibri" w:hAnsi="Arial" w:cs="Arial"/>
                <w:color w:val="auto"/>
              </w:rPr>
              <w:t>IL</w:t>
            </w:r>
            <w:r w:rsidR="00B208A2">
              <w:rPr>
                <w:rFonts w:ascii="Arial" w:eastAsia="Calibri" w:hAnsi="Arial" w:cs="Arial"/>
                <w:color w:val="auto"/>
              </w:rPr>
              <w:t xml:space="preserve"> </w:t>
            </w:r>
            <w:r w:rsidRPr="009B1877">
              <w:rPr>
                <w:rFonts w:ascii="Arial" w:eastAsia="Calibri" w:hAnsi="Arial" w:cs="Arial"/>
                <w:color w:val="auto"/>
              </w:rPr>
              <w:t>1.1 Reconoce metodologías orientadas a datos como CRISP-DM para el desarrollo de los proyectos de ML</w:t>
            </w:r>
            <w:r w:rsidRPr="009B1877">
              <w:rPr>
                <w:rFonts w:ascii="Arial" w:eastAsia="Calibri" w:hAnsi="Arial" w:cs="Arial"/>
                <w:color w:val="auto"/>
              </w:rPr>
              <w:tab/>
            </w:r>
          </w:p>
        </w:tc>
        <w:tc>
          <w:tcPr>
            <w:tcW w:w="4044" w:type="dxa"/>
            <w:shd w:val="clear" w:color="auto" w:fill="auto"/>
          </w:tcPr>
          <w:p w14:paraId="3DBCAC4C" w14:textId="573E50D0" w:rsidR="00390665" w:rsidRPr="009B1877" w:rsidRDefault="00400038" w:rsidP="009779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both"/>
              <w:rPr>
                <w:rFonts w:ascii="Arial" w:eastAsia="Calibri" w:hAnsi="Arial" w:cs="Arial"/>
                <w:color w:val="auto"/>
              </w:rPr>
            </w:pPr>
            <w:r>
              <w:rPr>
                <w:rFonts w:ascii="Arial" w:eastAsia="Calibri" w:hAnsi="Arial" w:cs="Arial"/>
                <w:color w:val="auto"/>
              </w:rPr>
              <w:t>1</w:t>
            </w:r>
            <w:r w:rsidR="00074C0A">
              <w:rPr>
                <w:rFonts w:ascii="Arial" w:eastAsia="Calibri" w:hAnsi="Arial" w:cs="Arial"/>
                <w:color w:val="auto"/>
              </w:rPr>
              <w:t>.-</w:t>
            </w:r>
            <w:r>
              <w:rPr>
                <w:rFonts w:ascii="Arial" w:eastAsia="Calibri" w:hAnsi="Arial" w:cs="Arial"/>
                <w:color w:val="auto"/>
              </w:rPr>
              <w:t xml:space="preserve"> </w:t>
            </w:r>
            <w:r w:rsidRPr="009B1877">
              <w:rPr>
                <w:rFonts w:ascii="Arial" w:eastAsia="Calibri" w:hAnsi="Arial" w:cs="Arial"/>
                <w:color w:val="auto"/>
              </w:rPr>
              <w:t>Utiliza dentro del formato Jupyter Notebook y durante el proceso las fases de la metodología CRISP-DM como un estándar para abordar el proyecto.</w:t>
            </w:r>
          </w:p>
        </w:tc>
        <w:tc>
          <w:tcPr>
            <w:tcW w:w="1359" w:type="dxa"/>
            <w:vAlign w:val="center"/>
          </w:tcPr>
          <w:p w14:paraId="0A2ABDF3" w14:textId="77777777" w:rsidR="00390665" w:rsidRPr="009779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" w:eastAsia="Calibri" w:hAnsi="Arial" w:cs="Arial"/>
                <w:color w:val="auto"/>
              </w:rPr>
            </w:pPr>
            <w:r w:rsidRPr="009779E3">
              <w:rPr>
                <w:rFonts w:ascii="Arial" w:eastAsia="Calibri" w:hAnsi="Arial" w:cs="Arial"/>
                <w:color w:val="auto"/>
              </w:rPr>
              <w:t>5</w:t>
            </w:r>
          </w:p>
        </w:tc>
        <w:tc>
          <w:tcPr>
            <w:tcW w:w="1359" w:type="dxa"/>
            <w:vAlign w:val="center"/>
          </w:tcPr>
          <w:p w14:paraId="24C5BAB1" w14:textId="77777777" w:rsidR="00390665" w:rsidRPr="009779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" w:eastAsia="Calibri" w:hAnsi="Arial" w:cs="Arial"/>
                <w:color w:val="auto"/>
              </w:rPr>
            </w:pPr>
            <w:r w:rsidRPr="009779E3">
              <w:rPr>
                <w:rFonts w:ascii="Arial" w:eastAsia="Calibri" w:hAnsi="Arial" w:cs="Arial"/>
                <w:color w:val="auto"/>
              </w:rPr>
              <w:t>5</w:t>
            </w:r>
          </w:p>
        </w:tc>
      </w:tr>
      <w:tr w:rsidR="009B1877" w:rsidRPr="009779E3" w14:paraId="7E6F99D1" w14:textId="77777777" w:rsidTr="00B208A2">
        <w:trPr>
          <w:trHeight w:val="200"/>
        </w:trPr>
        <w:tc>
          <w:tcPr>
            <w:tcW w:w="2547" w:type="dxa"/>
            <w:vMerge/>
            <w:vAlign w:val="center"/>
          </w:tcPr>
          <w:p w14:paraId="6D907F02" w14:textId="77777777" w:rsidR="00390665" w:rsidRPr="009B1877" w:rsidRDefault="00390665" w:rsidP="009779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both"/>
              <w:rPr>
                <w:rFonts w:ascii="Arial" w:eastAsia="Calibri" w:hAnsi="Arial" w:cs="Arial"/>
                <w:color w:val="auto"/>
              </w:rPr>
            </w:pPr>
          </w:p>
        </w:tc>
        <w:tc>
          <w:tcPr>
            <w:tcW w:w="3685" w:type="dxa"/>
            <w:vAlign w:val="center"/>
          </w:tcPr>
          <w:p w14:paraId="5B6574B9" w14:textId="1C0545FE" w:rsidR="00390665" w:rsidRPr="009B1877" w:rsidRDefault="00000000" w:rsidP="009779E3">
            <w:pPr>
              <w:tabs>
                <w:tab w:val="center" w:pos="4419"/>
                <w:tab w:val="right" w:pos="8838"/>
              </w:tabs>
              <w:spacing w:before="0"/>
              <w:jc w:val="both"/>
              <w:rPr>
                <w:rFonts w:ascii="Arial" w:eastAsia="Calibri" w:hAnsi="Arial" w:cs="Arial"/>
                <w:color w:val="auto"/>
              </w:rPr>
            </w:pPr>
            <w:r w:rsidRPr="009B1877">
              <w:rPr>
                <w:rFonts w:ascii="Arial" w:eastAsia="Calibri" w:hAnsi="Arial" w:cs="Arial"/>
                <w:color w:val="auto"/>
              </w:rPr>
              <w:t xml:space="preserve">IL 1.5 Utiliza métricas de evaluación de modelos de </w:t>
            </w:r>
            <w:r w:rsidR="009779E3" w:rsidRPr="009B1877">
              <w:rPr>
                <w:rFonts w:ascii="Arial" w:eastAsia="Calibri" w:hAnsi="Arial" w:cs="Arial"/>
                <w:color w:val="auto"/>
              </w:rPr>
              <w:t>regresión, considerando</w:t>
            </w:r>
            <w:r w:rsidRPr="009B1877">
              <w:rPr>
                <w:rFonts w:ascii="Arial" w:eastAsia="Calibri" w:hAnsi="Arial" w:cs="Arial"/>
                <w:color w:val="auto"/>
              </w:rPr>
              <w:t xml:space="preserve"> aprendizaje de máquinas supervisado, según las buenas prácticas de la industria.</w:t>
            </w:r>
          </w:p>
        </w:tc>
        <w:tc>
          <w:tcPr>
            <w:tcW w:w="4044" w:type="dxa"/>
            <w:shd w:val="clear" w:color="auto" w:fill="auto"/>
          </w:tcPr>
          <w:p w14:paraId="5E3BC6EE" w14:textId="3336C934" w:rsidR="00390665" w:rsidRPr="009B1877" w:rsidRDefault="001F69C4" w:rsidP="009779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both"/>
              <w:rPr>
                <w:rFonts w:ascii="Arial" w:eastAsia="Calibri" w:hAnsi="Arial" w:cs="Arial"/>
                <w:color w:val="auto"/>
              </w:rPr>
            </w:pPr>
            <w:r>
              <w:rPr>
                <w:rFonts w:ascii="Arial" w:eastAsia="Calibri" w:hAnsi="Arial" w:cs="Arial"/>
                <w:color w:val="auto"/>
              </w:rPr>
              <w:t>4</w:t>
            </w:r>
            <w:r w:rsidR="00074C0A">
              <w:rPr>
                <w:rFonts w:ascii="Arial" w:eastAsia="Calibri" w:hAnsi="Arial" w:cs="Arial"/>
                <w:color w:val="auto"/>
              </w:rPr>
              <w:t>.-</w:t>
            </w:r>
            <w:r>
              <w:rPr>
                <w:rFonts w:ascii="Arial" w:eastAsia="Calibri" w:hAnsi="Arial" w:cs="Arial"/>
                <w:color w:val="auto"/>
              </w:rPr>
              <w:t xml:space="preserve"> </w:t>
            </w:r>
            <w:r w:rsidRPr="009B1877">
              <w:rPr>
                <w:rFonts w:ascii="Arial" w:eastAsia="Calibri" w:hAnsi="Arial" w:cs="Arial"/>
                <w:color w:val="auto"/>
              </w:rPr>
              <w:t>Selecciona el mejor modelo de regresión basándose en los resultados de las métricas y en el desempeño de cada uno de estos.</w:t>
            </w:r>
          </w:p>
        </w:tc>
        <w:tc>
          <w:tcPr>
            <w:tcW w:w="1359" w:type="dxa"/>
            <w:vAlign w:val="center"/>
          </w:tcPr>
          <w:p w14:paraId="364B7D9D" w14:textId="77777777" w:rsidR="00390665" w:rsidRPr="009779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" w:eastAsia="Calibri" w:hAnsi="Arial" w:cs="Arial"/>
                <w:color w:val="auto"/>
              </w:rPr>
            </w:pPr>
            <w:r w:rsidRPr="009779E3">
              <w:rPr>
                <w:rFonts w:ascii="Arial" w:eastAsia="Calibri" w:hAnsi="Arial" w:cs="Arial"/>
                <w:color w:val="auto"/>
              </w:rPr>
              <w:t>10</w:t>
            </w:r>
          </w:p>
        </w:tc>
        <w:tc>
          <w:tcPr>
            <w:tcW w:w="1359" w:type="dxa"/>
            <w:vAlign w:val="center"/>
          </w:tcPr>
          <w:p w14:paraId="091ED21F" w14:textId="77777777" w:rsidR="00390665" w:rsidRPr="009779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" w:eastAsia="Calibri" w:hAnsi="Arial" w:cs="Arial"/>
                <w:color w:val="auto"/>
              </w:rPr>
            </w:pPr>
            <w:r w:rsidRPr="009779E3">
              <w:rPr>
                <w:rFonts w:ascii="Arial" w:eastAsia="Calibri" w:hAnsi="Arial" w:cs="Arial"/>
                <w:color w:val="auto"/>
              </w:rPr>
              <w:t>10</w:t>
            </w:r>
          </w:p>
        </w:tc>
      </w:tr>
      <w:tr w:rsidR="009B1877" w:rsidRPr="009779E3" w14:paraId="3122E190" w14:textId="77777777" w:rsidTr="00B208A2">
        <w:trPr>
          <w:trHeight w:val="200"/>
        </w:trPr>
        <w:tc>
          <w:tcPr>
            <w:tcW w:w="2547" w:type="dxa"/>
            <w:vMerge w:val="restart"/>
            <w:vAlign w:val="center"/>
          </w:tcPr>
          <w:p w14:paraId="1A6CEDB9" w14:textId="77777777" w:rsidR="00390665" w:rsidRPr="009B1877" w:rsidRDefault="00000000" w:rsidP="009779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both"/>
              <w:rPr>
                <w:rFonts w:ascii="Arial" w:eastAsia="Calibri" w:hAnsi="Arial" w:cs="Arial"/>
                <w:color w:val="auto"/>
              </w:rPr>
            </w:pPr>
            <w:r w:rsidRPr="009B1877">
              <w:rPr>
                <w:rFonts w:ascii="Arial" w:eastAsia="Calibri" w:hAnsi="Arial" w:cs="Arial"/>
                <w:color w:val="auto"/>
              </w:rPr>
              <w:t xml:space="preserve">RA2 Realiza análisis exploratorio y preparación de datos, de acuerdo a las características del </w:t>
            </w:r>
            <w:proofErr w:type="spellStart"/>
            <w:r w:rsidRPr="009B1877">
              <w:rPr>
                <w:rFonts w:ascii="Arial" w:eastAsia="Calibri" w:hAnsi="Arial" w:cs="Arial"/>
                <w:color w:val="auto"/>
              </w:rPr>
              <w:lastRenderedPageBreak/>
              <w:t>dataset</w:t>
            </w:r>
            <w:proofErr w:type="spellEnd"/>
            <w:r w:rsidRPr="009B1877">
              <w:rPr>
                <w:rFonts w:ascii="Arial" w:eastAsia="Calibri" w:hAnsi="Arial" w:cs="Arial"/>
                <w:color w:val="auto"/>
              </w:rPr>
              <w:t xml:space="preserve"> y del contexto del negocio.</w:t>
            </w:r>
          </w:p>
        </w:tc>
        <w:tc>
          <w:tcPr>
            <w:tcW w:w="3685" w:type="dxa"/>
            <w:vAlign w:val="center"/>
          </w:tcPr>
          <w:p w14:paraId="5FE8A35A" w14:textId="77777777" w:rsidR="00390665" w:rsidRPr="009B1877" w:rsidRDefault="00000000" w:rsidP="009779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both"/>
              <w:rPr>
                <w:rFonts w:ascii="Arial" w:eastAsia="Calibri" w:hAnsi="Arial" w:cs="Arial"/>
                <w:color w:val="auto"/>
              </w:rPr>
            </w:pPr>
            <w:r w:rsidRPr="009B1877">
              <w:rPr>
                <w:rFonts w:ascii="Arial" w:eastAsia="Calibri" w:hAnsi="Arial" w:cs="Arial"/>
                <w:color w:val="auto"/>
              </w:rPr>
              <w:lastRenderedPageBreak/>
              <w:t>IL 2.2 Elabora documentación del proceso comparando los resultados obtenidos a partir de la información del caso y de los datos.</w:t>
            </w:r>
            <w:r w:rsidRPr="009B1877">
              <w:rPr>
                <w:rFonts w:ascii="Arial" w:eastAsia="Calibri" w:hAnsi="Arial" w:cs="Arial"/>
                <w:color w:val="auto"/>
              </w:rPr>
              <w:tab/>
            </w:r>
          </w:p>
        </w:tc>
        <w:tc>
          <w:tcPr>
            <w:tcW w:w="4044" w:type="dxa"/>
            <w:shd w:val="clear" w:color="auto" w:fill="auto"/>
          </w:tcPr>
          <w:p w14:paraId="7ACFA908" w14:textId="20D0E376" w:rsidR="00390665" w:rsidRPr="009B1877" w:rsidRDefault="001F69C4" w:rsidP="009779E3">
            <w:pPr>
              <w:jc w:val="both"/>
              <w:rPr>
                <w:rFonts w:ascii="Arial" w:eastAsia="Calibri" w:hAnsi="Arial" w:cs="Arial"/>
                <w:color w:val="auto"/>
              </w:rPr>
            </w:pPr>
            <w:r>
              <w:rPr>
                <w:rFonts w:ascii="Arial" w:eastAsia="Calibri" w:hAnsi="Arial" w:cs="Arial"/>
                <w:color w:val="auto"/>
              </w:rPr>
              <w:t>2</w:t>
            </w:r>
            <w:r w:rsidR="00074C0A">
              <w:rPr>
                <w:rFonts w:ascii="Arial" w:eastAsia="Calibri" w:hAnsi="Arial" w:cs="Arial"/>
                <w:color w:val="auto"/>
              </w:rPr>
              <w:t>.-</w:t>
            </w:r>
            <w:r>
              <w:rPr>
                <w:rFonts w:ascii="Arial" w:eastAsia="Calibri" w:hAnsi="Arial" w:cs="Arial"/>
                <w:color w:val="auto"/>
              </w:rPr>
              <w:t xml:space="preserve"> </w:t>
            </w:r>
            <w:r w:rsidRPr="009B1877">
              <w:rPr>
                <w:rFonts w:ascii="Arial" w:eastAsia="Calibri" w:hAnsi="Arial" w:cs="Arial"/>
                <w:color w:val="auto"/>
              </w:rPr>
              <w:t xml:space="preserve">Justifica en </w:t>
            </w:r>
            <w:proofErr w:type="spellStart"/>
            <w:r w:rsidRPr="009B1877">
              <w:rPr>
                <w:rFonts w:ascii="Arial" w:eastAsia="Calibri" w:hAnsi="Arial" w:cs="Arial"/>
                <w:color w:val="auto"/>
              </w:rPr>
              <w:t>Markdown</w:t>
            </w:r>
            <w:proofErr w:type="spellEnd"/>
            <w:r w:rsidRPr="009B1877">
              <w:rPr>
                <w:rFonts w:ascii="Arial" w:eastAsia="Calibri" w:hAnsi="Arial" w:cs="Arial"/>
                <w:color w:val="auto"/>
              </w:rPr>
              <w:t xml:space="preserve"> dentro del notebook los pasos realizados y cada técnica utilizada durante el proceso.</w:t>
            </w:r>
          </w:p>
        </w:tc>
        <w:tc>
          <w:tcPr>
            <w:tcW w:w="1359" w:type="dxa"/>
            <w:vAlign w:val="center"/>
          </w:tcPr>
          <w:p w14:paraId="0B9482FB" w14:textId="77777777" w:rsidR="00390665" w:rsidRPr="009779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" w:eastAsia="Calibri" w:hAnsi="Arial" w:cs="Arial"/>
                <w:color w:val="auto"/>
              </w:rPr>
            </w:pPr>
            <w:r w:rsidRPr="009779E3">
              <w:rPr>
                <w:rFonts w:ascii="Arial" w:eastAsia="Calibri" w:hAnsi="Arial" w:cs="Arial"/>
                <w:color w:val="auto"/>
              </w:rPr>
              <w:t>5</w:t>
            </w:r>
          </w:p>
        </w:tc>
        <w:tc>
          <w:tcPr>
            <w:tcW w:w="1359" w:type="dxa"/>
            <w:vAlign w:val="center"/>
          </w:tcPr>
          <w:p w14:paraId="5B71A063" w14:textId="77777777" w:rsidR="00390665" w:rsidRPr="009779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" w:eastAsia="Calibri" w:hAnsi="Arial" w:cs="Arial"/>
                <w:color w:val="auto"/>
              </w:rPr>
            </w:pPr>
            <w:r w:rsidRPr="009779E3">
              <w:rPr>
                <w:rFonts w:ascii="Arial" w:eastAsia="Calibri" w:hAnsi="Arial" w:cs="Arial"/>
                <w:color w:val="auto"/>
              </w:rPr>
              <w:t>5</w:t>
            </w:r>
          </w:p>
        </w:tc>
      </w:tr>
      <w:tr w:rsidR="009B1877" w:rsidRPr="009779E3" w14:paraId="514C97F8" w14:textId="77777777" w:rsidTr="00B208A2">
        <w:trPr>
          <w:trHeight w:val="200"/>
        </w:trPr>
        <w:tc>
          <w:tcPr>
            <w:tcW w:w="2547" w:type="dxa"/>
            <w:vMerge/>
            <w:vAlign w:val="center"/>
          </w:tcPr>
          <w:p w14:paraId="223424DC" w14:textId="77777777" w:rsidR="00390665" w:rsidRPr="009B1877" w:rsidRDefault="00390665" w:rsidP="009779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both"/>
              <w:rPr>
                <w:rFonts w:ascii="Arial" w:eastAsia="Calibri" w:hAnsi="Arial" w:cs="Arial"/>
                <w:color w:val="auto"/>
              </w:rPr>
            </w:pPr>
          </w:p>
        </w:tc>
        <w:tc>
          <w:tcPr>
            <w:tcW w:w="3685" w:type="dxa"/>
            <w:vAlign w:val="center"/>
          </w:tcPr>
          <w:p w14:paraId="4576D3B4" w14:textId="77777777" w:rsidR="00390665" w:rsidRPr="009B1877" w:rsidRDefault="00000000" w:rsidP="009779E3">
            <w:pPr>
              <w:tabs>
                <w:tab w:val="center" w:pos="4419"/>
                <w:tab w:val="right" w:pos="8838"/>
              </w:tabs>
              <w:spacing w:before="0"/>
              <w:jc w:val="both"/>
              <w:rPr>
                <w:rFonts w:ascii="Arial" w:eastAsia="Calibri" w:hAnsi="Arial" w:cs="Arial"/>
                <w:color w:val="auto"/>
              </w:rPr>
            </w:pPr>
            <w:r w:rsidRPr="009B1877">
              <w:rPr>
                <w:rFonts w:ascii="Arial" w:eastAsia="Calibri" w:hAnsi="Arial" w:cs="Arial"/>
                <w:color w:val="auto"/>
              </w:rPr>
              <w:t>IL 2.3 Realiza limpieza y preparación de los datos considerando missing values, outliers, normalización y estandarización según los requerimientos.</w:t>
            </w:r>
            <w:r w:rsidRPr="009B1877">
              <w:rPr>
                <w:rFonts w:ascii="Arial" w:eastAsia="Calibri" w:hAnsi="Arial" w:cs="Arial"/>
                <w:color w:val="auto"/>
              </w:rPr>
              <w:tab/>
            </w:r>
          </w:p>
        </w:tc>
        <w:tc>
          <w:tcPr>
            <w:tcW w:w="4044" w:type="dxa"/>
            <w:shd w:val="clear" w:color="auto" w:fill="auto"/>
          </w:tcPr>
          <w:p w14:paraId="7AA47AAD" w14:textId="54340981" w:rsidR="00390665" w:rsidRPr="009B1877" w:rsidRDefault="001F69C4" w:rsidP="009779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both"/>
              <w:rPr>
                <w:rFonts w:ascii="Arial" w:eastAsia="Calibri" w:hAnsi="Arial" w:cs="Arial"/>
                <w:color w:val="auto"/>
              </w:rPr>
            </w:pPr>
            <w:r>
              <w:rPr>
                <w:rFonts w:ascii="Arial" w:eastAsia="Calibri" w:hAnsi="Arial" w:cs="Arial"/>
                <w:color w:val="auto"/>
              </w:rPr>
              <w:t>5</w:t>
            </w:r>
            <w:r w:rsidR="00074C0A">
              <w:rPr>
                <w:rFonts w:ascii="Arial" w:eastAsia="Calibri" w:hAnsi="Arial" w:cs="Arial"/>
                <w:color w:val="auto"/>
              </w:rPr>
              <w:t>.-</w:t>
            </w:r>
            <w:r>
              <w:rPr>
                <w:rFonts w:ascii="Arial" w:eastAsia="Calibri" w:hAnsi="Arial" w:cs="Arial"/>
                <w:color w:val="auto"/>
              </w:rPr>
              <w:t xml:space="preserve"> </w:t>
            </w:r>
            <w:r w:rsidRPr="009B1877">
              <w:rPr>
                <w:rFonts w:ascii="Arial" w:eastAsia="Calibri" w:hAnsi="Arial" w:cs="Arial"/>
                <w:color w:val="auto"/>
              </w:rPr>
              <w:t>Identifica dentro de los datos, valores atípicos y missing values, aplicando tratamientos para estos valores de acuerdo con los estándares de la industria.</w:t>
            </w:r>
          </w:p>
        </w:tc>
        <w:tc>
          <w:tcPr>
            <w:tcW w:w="1359" w:type="dxa"/>
            <w:vAlign w:val="center"/>
          </w:tcPr>
          <w:p w14:paraId="13033A55" w14:textId="77777777" w:rsidR="00390665" w:rsidRPr="009779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" w:eastAsia="Calibri" w:hAnsi="Arial" w:cs="Arial"/>
                <w:color w:val="auto"/>
              </w:rPr>
            </w:pPr>
            <w:r w:rsidRPr="009779E3">
              <w:rPr>
                <w:rFonts w:ascii="Arial" w:eastAsia="Calibri" w:hAnsi="Arial" w:cs="Arial"/>
                <w:color w:val="auto"/>
              </w:rPr>
              <w:t>10</w:t>
            </w:r>
          </w:p>
        </w:tc>
        <w:tc>
          <w:tcPr>
            <w:tcW w:w="1359" w:type="dxa"/>
            <w:vAlign w:val="center"/>
          </w:tcPr>
          <w:p w14:paraId="7DE18F8A" w14:textId="77777777" w:rsidR="00390665" w:rsidRPr="009779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" w:eastAsia="Calibri" w:hAnsi="Arial" w:cs="Arial"/>
                <w:color w:val="auto"/>
                <w:sz w:val="22"/>
                <w:szCs w:val="22"/>
              </w:rPr>
            </w:pPr>
            <w:r w:rsidRPr="009779E3">
              <w:rPr>
                <w:rFonts w:ascii="Arial" w:eastAsia="Calibri" w:hAnsi="Arial" w:cs="Arial"/>
                <w:color w:val="auto"/>
              </w:rPr>
              <w:t>10</w:t>
            </w:r>
          </w:p>
        </w:tc>
      </w:tr>
      <w:tr w:rsidR="009B1877" w:rsidRPr="009779E3" w14:paraId="6F2E5895" w14:textId="77777777" w:rsidTr="00B208A2">
        <w:trPr>
          <w:trHeight w:val="200"/>
        </w:trPr>
        <w:tc>
          <w:tcPr>
            <w:tcW w:w="2547" w:type="dxa"/>
            <w:vMerge/>
            <w:vAlign w:val="center"/>
          </w:tcPr>
          <w:p w14:paraId="026EE23C" w14:textId="77777777" w:rsidR="00390665" w:rsidRPr="009B1877" w:rsidRDefault="00390665" w:rsidP="009779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both"/>
              <w:rPr>
                <w:rFonts w:ascii="Arial" w:eastAsia="Calibri" w:hAnsi="Arial" w:cs="Arial"/>
                <w:color w:val="auto"/>
              </w:rPr>
            </w:pPr>
          </w:p>
        </w:tc>
        <w:tc>
          <w:tcPr>
            <w:tcW w:w="3685" w:type="dxa"/>
            <w:vAlign w:val="center"/>
          </w:tcPr>
          <w:p w14:paraId="72E9C2CE" w14:textId="77777777" w:rsidR="00390665" w:rsidRPr="009B1877" w:rsidRDefault="00000000" w:rsidP="009779E3">
            <w:pPr>
              <w:tabs>
                <w:tab w:val="center" w:pos="4419"/>
                <w:tab w:val="right" w:pos="8838"/>
              </w:tabs>
              <w:spacing w:before="0"/>
              <w:jc w:val="both"/>
              <w:rPr>
                <w:rFonts w:ascii="Arial" w:eastAsia="Calibri" w:hAnsi="Arial" w:cs="Arial"/>
                <w:color w:val="auto"/>
              </w:rPr>
            </w:pPr>
            <w:r w:rsidRPr="009B1877">
              <w:rPr>
                <w:rFonts w:ascii="Arial" w:eastAsia="Calibri" w:hAnsi="Arial" w:cs="Arial"/>
                <w:color w:val="auto"/>
              </w:rPr>
              <w:t>IL 2.4 Aplica elementos de estadística descriptiva para realizar análisis exploratorio complementando el significado y distribución de los datos.</w:t>
            </w:r>
          </w:p>
        </w:tc>
        <w:tc>
          <w:tcPr>
            <w:tcW w:w="4044" w:type="dxa"/>
            <w:shd w:val="clear" w:color="auto" w:fill="auto"/>
          </w:tcPr>
          <w:p w14:paraId="0CE33CB9" w14:textId="7E099115" w:rsidR="00390665" w:rsidRPr="009B1877" w:rsidRDefault="001F69C4" w:rsidP="009779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both"/>
              <w:rPr>
                <w:rFonts w:ascii="Arial" w:eastAsia="Calibri" w:hAnsi="Arial" w:cs="Arial"/>
                <w:color w:val="auto"/>
              </w:rPr>
            </w:pPr>
            <w:r>
              <w:rPr>
                <w:rFonts w:ascii="Arial" w:eastAsia="Calibri" w:hAnsi="Arial" w:cs="Arial"/>
                <w:color w:val="auto"/>
              </w:rPr>
              <w:t>3</w:t>
            </w:r>
            <w:r w:rsidR="00074C0A">
              <w:rPr>
                <w:rFonts w:ascii="Arial" w:eastAsia="Calibri" w:hAnsi="Arial" w:cs="Arial"/>
                <w:color w:val="auto"/>
              </w:rPr>
              <w:t>.-</w:t>
            </w:r>
            <w:r>
              <w:rPr>
                <w:rFonts w:ascii="Arial" w:eastAsia="Calibri" w:hAnsi="Arial" w:cs="Arial"/>
                <w:color w:val="auto"/>
              </w:rPr>
              <w:t xml:space="preserve"> </w:t>
            </w:r>
            <w:r w:rsidRPr="009B1877">
              <w:rPr>
                <w:rFonts w:ascii="Arial" w:eastAsia="Calibri" w:hAnsi="Arial" w:cs="Arial"/>
                <w:color w:val="auto"/>
              </w:rPr>
              <w:t>Realiza limpieza y preparación de datos mediante el uso de lenguaje Python sobre Jupyter notebook de acuerdo con las buenas prácticas de la industria.</w:t>
            </w:r>
          </w:p>
        </w:tc>
        <w:tc>
          <w:tcPr>
            <w:tcW w:w="1359" w:type="dxa"/>
            <w:vAlign w:val="center"/>
          </w:tcPr>
          <w:p w14:paraId="049D2E32" w14:textId="77777777" w:rsidR="00390665" w:rsidRPr="009779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" w:eastAsia="Calibri" w:hAnsi="Arial" w:cs="Arial"/>
                <w:color w:val="auto"/>
              </w:rPr>
            </w:pPr>
            <w:r w:rsidRPr="009779E3">
              <w:rPr>
                <w:rFonts w:ascii="Arial" w:eastAsia="Calibri" w:hAnsi="Arial" w:cs="Arial"/>
                <w:color w:val="auto"/>
              </w:rPr>
              <w:t>10</w:t>
            </w:r>
          </w:p>
        </w:tc>
        <w:tc>
          <w:tcPr>
            <w:tcW w:w="1359" w:type="dxa"/>
            <w:vAlign w:val="center"/>
          </w:tcPr>
          <w:p w14:paraId="1D01F55B" w14:textId="77777777" w:rsidR="00390665" w:rsidRPr="009779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" w:eastAsia="Calibri" w:hAnsi="Arial" w:cs="Arial"/>
                <w:color w:val="auto"/>
              </w:rPr>
            </w:pPr>
            <w:r w:rsidRPr="009779E3">
              <w:rPr>
                <w:rFonts w:ascii="Arial" w:eastAsia="Calibri" w:hAnsi="Arial" w:cs="Arial"/>
                <w:color w:val="auto"/>
              </w:rPr>
              <w:t>10</w:t>
            </w:r>
          </w:p>
        </w:tc>
      </w:tr>
      <w:tr w:rsidR="009B1877" w:rsidRPr="009779E3" w14:paraId="0FCB46BC" w14:textId="77777777" w:rsidTr="00B208A2">
        <w:trPr>
          <w:trHeight w:val="200"/>
        </w:trPr>
        <w:tc>
          <w:tcPr>
            <w:tcW w:w="2547" w:type="dxa"/>
            <w:vMerge w:val="restart"/>
            <w:vAlign w:val="center"/>
          </w:tcPr>
          <w:p w14:paraId="600932A1" w14:textId="77777777" w:rsidR="00390665" w:rsidRPr="009B1877" w:rsidRDefault="00000000" w:rsidP="009779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both"/>
              <w:rPr>
                <w:rFonts w:ascii="Arial" w:eastAsia="Calibri" w:hAnsi="Arial" w:cs="Arial"/>
                <w:color w:val="auto"/>
              </w:rPr>
            </w:pPr>
            <w:r w:rsidRPr="009B1877">
              <w:rPr>
                <w:rFonts w:ascii="Arial" w:eastAsia="Calibri" w:hAnsi="Arial" w:cs="Arial"/>
                <w:color w:val="auto"/>
              </w:rPr>
              <w:t>RA3 Elabora modelos predictivos de clasificación, mediante el lenguaje de programación Python según la información del caso.</w:t>
            </w:r>
          </w:p>
        </w:tc>
        <w:tc>
          <w:tcPr>
            <w:tcW w:w="3685" w:type="dxa"/>
            <w:vAlign w:val="center"/>
          </w:tcPr>
          <w:p w14:paraId="5BE836E8" w14:textId="77777777" w:rsidR="00390665" w:rsidRPr="009B1877" w:rsidRDefault="00000000" w:rsidP="009779E3">
            <w:pPr>
              <w:tabs>
                <w:tab w:val="center" w:pos="4419"/>
                <w:tab w:val="right" w:pos="8838"/>
              </w:tabs>
              <w:spacing w:before="0"/>
              <w:jc w:val="both"/>
              <w:rPr>
                <w:rFonts w:ascii="Arial" w:eastAsia="Calibri" w:hAnsi="Arial" w:cs="Arial"/>
                <w:color w:val="auto"/>
              </w:rPr>
            </w:pPr>
            <w:r w:rsidRPr="009B1877">
              <w:rPr>
                <w:rFonts w:ascii="Arial" w:eastAsia="Calibri" w:hAnsi="Arial" w:cs="Arial"/>
                <w:color w:val="auto"/>
              </w:rPr>
              <w:t>IL 3.1 Reconoce las diferencias entre una tarea de clasificación de una regresión en el aprendizaje supervisado, con el objetivo de dar respuesta a una problemática orientada al uso de datos.</w:t>
            </w:r>
          </w:p>
        </w:tc>
        <w:tc>
          <w:tcPr>
            <w:tcW w:w="4044" w:type="dxa"/>
            <w:shd w:val="clear" w:color="auto" w:fill="auto"/>
          </w:tcPr>
          <w:p w14:paraId="768F5C1D" w14:textId="07C7E1C5" w:rsidR="00390665" w:rsidRPr="009B1877" w:rsidRDefault="001F69C4" w:rsidP="009779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both"/>
              <w:rPr>
                <w:rFonts w:ascii="Arial" w:eastAsia="Calibri" w:hAnsi="Arial" w:cs="Arial"/>
                <w:color w:val="auto"/>
              </w:rPr>
            </w:pPr>
            <w:r>
              <w:rPr>
                <w:rFonts w:ascii="Arial" w:eastAsia="Calibri" w:hAnsi="Arial" w:cs="Arial"/>
                <w:color w:val="auto"/>
              </w:rPr>
              <w:t>6</w:t>
            </w:r>
            <w:r w:rsidR="00074C0A">
              <w:rPr>
                <w:rFonts w:ascii="Arial" w:eastAsia="Calibri" w:hAnsi="Arial" w:cs="Arial"/>
                <w:color w:val="auto"/>
              </w:rPr>
              <w:t>.-</w:t>
            </w:r>
            <w:r>
              <w:rPr>
                <w:rFonts w:ascii="Arial" w:eastAsia="Calibri" w:hAnsi="Arial" w:cs="Arial"/>
                <w:color w:val="auto"/>
              </w:rPr>
              <w:t xml:space="preserve"> </w:t>
            </w:r>
            <w:r w:rsidRPr="009B1877">
              <w:rPr>
                <w:rFonts w:ascii="Arial" w:eastAsia="Calibri" w:hAnsi="Arial" w:cs="Arial"/>
                <w:color w:val="auto"/>
              </w:rPr>
              <w:t>Reconoce las diferencias entre una tarea de clasificación de una regresión, considerando target continuo para regresión y discreto para clasificación.</w:t>
            </w:r>
          </w:p>
        </w:tc>
        <w:tc>
          <w:tcPr>
            <w:tcW w:w="1359" w:type="dxa"/>
            <w:vAlign w:val="center"/>
          </w:tcPr>
          <w:p w14:paraId="74CDABB5" w14:textId="77777777" w:rsidR="00390665" w:rsidRPr="009779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" w:eastAsia="Calibri" w:hAnsi="Arial" w:cs="Arial"/>
                <w:color w:val="auto"/>
              </w:rPr>
            </w:pPr>
            <w:r w:rsidRPr="009779E3">
              <w:rPr>
                <w:rFonts w:ascii="Arial" w:eastAsia="Calibri" w:hAnsi="Arial" w:cs="Arial"/>
                <w:color w:val="auto"/>
              </w:rPr>
              <w:t>5</w:t>
            </w:r>
          </w:p>
        </w:tc>
        <w:tc>
          <w:tcPr>
            <w:tcW w:w="1359" w:type="dxa"/>
            <w:vAlign w:val="center"/>
          </w:tcPr>
          <w:p w14:paraId="1141439B" w14:textId="77777777" w:rsidR="00390665" w:rsidRPr="009779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" w:eastAsia="Calibri" w:hAnsi="Arial" w:cs="Arial"/>
                <w:color w:val="auto"/>
              </w:rPr>
            </w:pPr>
            <w:r w:rsidRPr="009779E3">
              <w:rPr>
                <w:rFonts w:ascii="Arial" w:eastAsia="Calibri" w:hAnsi="Arial" w:cs="Arial"/>
                <w:color w:val="auto"/>
              </w:rPr>
              <w:t>5</w:t>
            </w:r>
          </w:p>
        </w:tc>
      </w:tr>
      <w:tr w:rsidR="009B1877" w:rsidRPr="009779E3" w14:paraId="14EE68E6" w14:textId="77777777" w:rsidTr="00B208A2">
        <w:trPr>
          <w:trHeight w:val="200"/>
        </w:trPr>
        <w:tc>
          <w:tcPr>
            <w:tcW w:w="2547" w:type="dxa"/>
            <w:vMerge/>
            <w:vAlign w:val="center"/>
          </w:tcPr>
          <w:p w14:paraId="04656155" w14:textId="77777777" w:rsidR="00390665" w:rsidRPr="009B1877" w:rsidRDefault="00390665" w:rsidP="009779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both"/>
              <w:rPr>
                <w:rFonts w:ascii="Arial" w:eastAsia="Calibri" w:hAnsi="Arial" w:cs="Arial"/>
                <w:color w:val="auto"/>
              </w:rPr>
            </w:pPr>
          </w:p>
        </w:tc>
        <w:tc>
          <w:tcPr>
            <w:tcW w:w="3685" w:type="dxa"/>
            <w:vAlign w:val="center"/>
          </w:tcPr>
          <w:p w14:paraId="44EE5D7C" w14:textId="77777777" w:rsidR="00390665" w:rsidRDefault="00000000" w:rsidP="009779E3">
            <w:pPr>
              <w:tabs>
                <w:tab w:val="center" w:pos="4419"/>
                <w:tab w:val="right" w:pos="8838"/>
              </w:tabs>
              <w:spacing w:before="0"/>
              <w:jc w:val="both"/>
              <w:rPr>
                <w:rFonts w:ascii="Arial" w:eastAsia="Calibri" w:hAnsi="Arial" w:cs="Arial"/>
                <w:color w:val="auto"/>
              </w:rPr>
            </w:pPr>
            <w:r w:rsidRPr="009B1877">
              <w:rPr>
                <w:rFonts w:ascii="Arial" w:eastAsia="Calibri" w:hAnsi="Arial" w:cs="Arial"/>
                <w:color w:val="auto"/>
              </w:rPr>
              <w:t>IL 3.3 Realiza ingeniería de características seleccionando y transformando los atributos para desarrollar un buen modelo de clasificación.</w:t>
            </w:r>
          </w:p>
          <w:p w14:paraId="4053B4D9" w14:textId="77777777" w:rsidR="00074C0A" w:rsidRPr="009B1877" w:rsidRDefault="00074C0A" w:rsidP="009779E3">
            <w:pPr>
              <w:tabs>
                <w:tab w:val="center" w:pos="4419"/>
                <w:tab w:val="right" w:pos="8838"/>
              </w:tabs>
              <w:spacing w:before="0"/>
              <w:jc w:val="both"/>
              <w:rPr>
                <w:rFonts w:ascii="Arial" w:eastAsia="Calibri" w:hAnsi="Arial" w:cs="Arial"/>
                <w:color w:val="auto"/>
              </w:rPr>
            </w:pPr>
          </w:p>
        </w:tc>
        <w:tc>
          <w:tcPr>
            <w:tcW w:w="4044" w:type="dxa"/>
            <w:shd w:val="clear" w:color="auto" w:fill="auto"/>
          </w:tcPr>
          <w:p w14:paraId="664DC0CC" w14:textId="40F390D7" w:rsidR="00390665" w:rsidRPr="009B1877" w:rsidRDefault="001F69C4" w:rsidP="009779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both"/>
              <w:rPr>
                <w:rFonts w:ascii="Arial" w:eastAsia="Calibri" w:hAnsi="Arial" w:cs="Arial"/>
                <w:color w:val="auto"/>
              </w:rPr>
            </w:pPr>
            <w:r>
              <w:rPr>
                <w:rFonts w:ascii="Arial" w:eastAsia="Calibri" w:hAnsi="Arial" w:cs="Arial"/>
                <w:color w:val="auto"/>
              </w:rPr>
              <w:t>7</w:t>
            </w:r>
            <w:r w:rsidR="00074C0A">
              <w:rPr>
                <w:rFonts w:ascii="Arial" w:eastAsia="Calibri" w:hAnsi="Arial" w:cs="Arial"/>
                <w:color w:val="auto"/>
              </w:rPr>
              <w:t xml:space="preserve">.- </w:t>
            </w:r>
            <w:r w:rsidRPr="009B1877">
              <w:rPr>
                <w:rFonts w:ascii="Arial" w:eastAsia="Calibri" w:hAnsi="Arial" w:cs="Arial"/>
                <w:color w:val="auto"/>
              </w:rPr>
              <w:t>Transforma los atributos necesarios para desarrollar un buen modelo de clasificación.</w:t>
            </w:r>
          </w:p>
          <w:p w14:paraId="4FEA3564" w14:textId="77777777" w:rsidR="00390665" w:rsidRPr="009B1877" w:rsidRDefault="00390665" w:rsidP="009779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both"/>
              <w:rPr>
                <w:rFonts w:ascii="Arial" w:eastAsia="Calibri" w:hAnsi="Arial" w:cs="Arial"/>
                <w:color w:val="auto"/>
              </w:rPr>
            </w:pPr>
          </w:p>
        </w:tc>
        <w:tc>
          <w:tcPr>
            <w:tcW w:w="1359" w:type="dxa"/>
            <w:vAlign w:val="center"/>
          </w:tcPr>
          <w:p w14:paraId="670F0AA7" w14:textId="77777777" w:rsidR="00390665" w:rsidRPr="009779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" w:eastAsia="Calibri" w:hAnsi="Arial" w:cs="Arial"/>
                <w:color w:val="auto"/>
              </w:rPr>
            </w:pPr>
            <w:r w:rsidRPr="009779E3">
              <w:rPr>
                <w:rFonts w:ascii="Arial" w:eastAsia="Calibri" w:hAnsi="Arial" w:cs="Arial"/>
                <w:color w:val="auto"/>
              </w:rPr>
              <w:t>10</w:t>
            </w:r>
          </w:p>
        </w:tc>
        <w:tc>
          <w:tcPr>
            <w:tcW w:w="1359" w:type="dxa"/>
            <w:vAlign w:val="center"/>
          </w:tcPr>
          <w:p w14:paraId="471893E4" w14:textId="77777777" w:rsidR="00390665" w:rsidRPr="009779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" w:eastAsia="Calibri" w:hAnsi="Arial" w:cs="Arial"/>
                <w:color w:val="auto"/>
              </w:rPr>
            </w:pPr>
            <w:r w:rsidRPr="009779E3">
              <w:rPr>
                <w:rFonts w:ascii="Arial" w:eastAsia="Calibri" w:hAnsi="Arial" w:cs="Arial"/>
                <w:color w:val="auto"/>
              </w:rPr>
              <w:t>10</w:t>
            </w:r>
          </w:p>
        </w:tc>
      </w:tr>
      <w:tr w:rsidR="009B1877" w:rsidRPr="009779E3" w14:paraId="586DB63B" w14:textId="77777777" w:rsidTr="00B208A2">
        <w:trPr>
          <w:trHeight w:val="200"/>
        </w:trPr>
        <w:tc>
          <w:tcPr>
            <w:tcW w:w="2547" w:type="dxa"/>
            <w:vMerge/>
            <w:vAlign w:val="center"/>
          </w:tcPr>
          <w:p w14:paraId="193AF595" w14:textId="77777777" w:rsidR="00390665" w:rsidRPr="009B1877" w:rsidRDefault="00390665" w:rsidP="009779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both"/>
              <w:rPr>
                <w:rFonts w:ascii="Arial" w:eastAsia="Calibri" w:hAnsi="Arial" w:cs="Arial"/>
                <w:color w:val="auto"/>
              </w:rPr>
            </w:pPr>
          </w:p>
        </w:tc>
        <w:tc>
          <w:tcPr>
            <w:tcW w:w="3685" w:type="dxa"/>
            <w:vAlign w:val="center"/>
          </w:tcPr>
          <w:p w14:paraId="243F34C9" w14:textId="77777777" w:rsidR="00074C0A" w:rsidRDefault="00000000" w:rsidP="009779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both"/>
              <w:rPr>
                <w:rFonts w:ascii="Arial" w:eastAsia="Calibri" w:hAnsi="Arial" w:cs="Arial"/>
                <w:color w:val="auto"/>
              </w:rPr>
            </w:pPr>
            <w:r w:rsidRPr="009B1877">
              <w:rPr>
                <w:rFonts w:ascii="Arial" w:eastAsia="Calibri" w:hAnsi="Arial" w:cs="Arial"/>
                <w:color w:val="auto"/>
              </w:rPr>
              <w:t>IL 3.4 Utiliza lenguaje Python sobre Jupyter notebook, para construir modelos de clasificación en aprendizaje supervisado.</w:t>
            </w:r>
          </w:p>
          <w:p w14:paraId="05EC072F" w14:textId="42432069" w:rsidR="00390665" w:rsidRPr="009B1877" w:rsidRDefault="00000000" w:rsidP="009779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both"/>
              <w:rPr>
                <w:rFonts w:ascii="Arial" w:eastAsia="Calibri" w:hAnsi="Arial" w:cs="Arial"/>
                <w:color w:val="auto"/>
              </w:rPr>
            </w:pPr>
            <w:r w:rsidRPr="009B1877">
              <w:rPr>
                <w:rFonts w:ascii="Arial" w:eastAsia="Calibri" w:hAnsi="Arial" w:cs="Arial"/>
                <w:color w:val="auto"/>
              </w:rPr>
              <w:tab/>
            </w:r>
          </w:p>
        </w:tc>
        <w:tc>
          <w:tcPr>
            <w:tcW w:w="4044" w:type="dxa"/>
            <w:shd w:val="clear" w:color="auto" w:fill="auto"/>
          </w:tcPr>
          <w:p w14:paraId="4ADC5670" w14:textId="6943CDDF" w:rsidR="00390665" w:rsidRPr="009B1877" w:rsidRDefault="001F69C4" w:rsidP="009779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both"/>
              <w:rPr>
                <w:rFonts w:ascii="Arial" w:eastAsia="Calibri" w:hAnsi="Arial" w:cs="Arial"/>
                <w:color w:val="auto"/>
              </w:rPr>
            </w:pPr>
            <w:r>
              <w:rPr>
                <w:rFonts w:ascii="Arial" w:eastAsia="Calibri" w:hAnsi="Arial" w:cs="Arial"/>
                <w:color w:val="auto"/>
              </w:rPr>
              <w:t>8</w:t>
            </w:r>
            <w:r w:rsidR="00074C0A">
              <w:rPr>
                <w:rFonts w:ascii="Arial" w:eastAsia="Calibri" w:hAnsi="Arial" w:cs="Arial"/>
                <w:color w:val="auto"/>
              </w:rPr>
              <w:t>.-</w:t>
            </w:r>
            <w:r>
              <w:rPr>
                <w:rFonts w:ascii="Arial" w:eastAsia="Calibri" w:hAnsi="Arial" w:cs="Arial"/>
                <w:color w:val="auto"/>
              </w:rPr>
              <w:t xml:space="preserve"> </w:t>
            </w:r>
            <w:r w:rsidRPr="009B1877">
              <w:rPr>
                <w:rFonts w:ascii="Arial" w:eastAsia="Calibri" w:hAnsi="Arial" w:cs="Arial"/>
                <w:color w:val="auto"/>
              </w:rPr>
              <w:t xml:space="preserve">Aplica algoritmos de clasificación para la construcción </w:t>
            </w:r>
            <w:r w:rsidR="009779E3" w:rsidRPr="009B1877">
              <w:rPr>
                <w:rFonts w:ascii="Arial" w:eastAsia="Calibri" w:hAnsi="Arial" w:cs="Arial"/>
                <w:color w:val="auto"/>
              </w:rPr>
              <w:t>de modelos</w:t>
            </w:r>
            <w:r w:rsidRPr="009B1877">
              <w:rPr>
                <w:rFonts w:ascii="Arial" w:eastAsia="Calibri" w:hAnsi="Arial" w:cs="Arial"/>
                <w:color w:val="auto"/>
              </w:rPr>
              <w:t xml:space="preserve"> supervisados según los requerimientos del caso.</w:t>
            </w:r>
          </w:p>
        </w:tc>
        <w:tc>
          <w:tcPr>
            <w:tcW w:w="1359" w:type="dxa"/>
            <w:vAlign w:val="center"/>
          </w:tcPr>
          <w:p w14:paraId="01ECE1A8" w14:textId="77777777" w:rsidR="00390665" w:rsidRPr="009779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" w:eastAsia="Calibri" w:hAnsi="Arial" w:cs="Arial"/>
                <w:color w:val="auto"/>
              </w:rPr>
            </w:pPr>
            <w:r w:rsidRPr="009779E3">
              <w:rPr>
                <w:rFonts w:ascii="Arial" w:eastAsia="Calibri" w:hAnsi="Arial" w:cs="Arial"/>
                <w:color w:val="auto"/>
              </w:rPr>
              <w:t>10</w:t>
            </w:r>
          </w:p>
        </w:tc>
        <w:tc>
          <w:tcPr>
            <w:tcW w:w="1359" w:type="dxa"/>
            <w:vAlign w:val="center"/>
          </w:tcPr>
          <w:p w14:paraId="77998AC6" w14:textId="77777777" w:rsidR="00390665" w:rsidRPr="009779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" w:eastAsia="Calibri" w:hAnsi="Arial" w:cs="Arial"/>
                <w:color w:val="auto"/>
              </w:rPr>
            </w:pPr>
            <w:r w:rsidRPr="009779E3">
              <w:rPr>
                <w:rFonts w:ascii="Arial" w:eastAsia="Calibri" w:hAnsi="Arial" w:cs="Arial"/>
                <w:color w:val="auto"/>
              </w:rPr>
              <w:t>10</w:t>
            </w:r>
          </w:p>
        </w:tc>
      </w:tr>
      <w:tr w:rsidR="00073D32" w:rsidRPr="009779E3" w14:paraId="71DED77A" w14:textId="77777777" w:rsidTr="00B208A2">
        <w:trPr>
          <w:trHeight w:val="200"/>
        </w:trPr>
        <w:tc>
          <w:tcPr>
            <w:tcW w:w="2547" w:type="dxa"/>
            <w:vMerge w:val="restart"/>
            <w:vAlign w:val="center"/>
          </w:tcPr>
          <w:p w14:paraId="03F4E05C" w14:textId="77777777" w:rsidR="00073D32" w:rsidRPr="009B1877" w:rsidRDefault="00073D32" w:rsidP="009779E3">
            <w:pPr>
              <w:tabs>
                <w:tab w:val="center" w:pos="4419"/>
                <w:tab w:val="right" w:pos="8838"/>
              </w:tabs>
              <w:spacing w:before="0"/>
              <w:jc w:val="both"/>
              <w:rPr>
                <w:rFonts w:ascii="Arial" w:eastAsia="Calibri" w:hAnsi="Arial" w:cs="Arial"/>
                <w:color w:val="auto"/>
              </w:rPr>
            </w:pPr>
            <w:r w:rsidRPr="009B1877">
              <w:rPr>
                <w:rFonts w:ascii="Arial" w:eastAsia="Calibri" w:hAnsi="Arial" w:cs="Arial"/>
                <w:color w:val="auto"/>
              </w:rPr>
              <w:t xml:space="preserve">RA4 Aplica técnicas de evaluación de </w:t>
            </w:r>
            <w:r w:rsidRPr="009B1877">
              <w:rPr>
                <w:rFonts w:ascii="Arial" w:eastAsia="Calibri" w:hAnsi="Arial" w:cs="Arial"/>
                <w:color w:val="auto"/>
              </w:rPr>
              <w:lastRenderedPageBreak/>
              <w:t>modelos de Machine Learning de clasificación, de acuerdo al tipo de aprendizaje de máquinas supervisado, según las buenas prácticas de la industria.</w:t>
            </w:r>
          </w:p>
        </w:tc>
        <w:tc>
          <w:tcPr>
            <w:tcW w:w="3685" w:type="dxa"/>
            <w:vAlign w:val="center"/>
          </w:tcPr>
          <w:p w14:paraId="644FE49D" w14:textId="77777777" w:rsidR="00073D32" w:rsidRPr="009B1877" w:rsidRDefault="00073D32" w:rsidP="009779E3">
            <w:pPr>
              <w:tabs>
                <w:tab w:val="center" w:pos="4419"/>
                <w:tab w:val="right" w:pos="8838"/>
              </w:tabs>
              <w:spacing w:before="0"/>
              <w:jc w:val="both"/>
              <w:rPr>
                <w:rFonts w:ascii="Arial" w:eastAsia="Calibri" w:hAnsi="Arial" w:cs="Arial"/>
                <w:color w:val="auto"/>
              </w:rPr>
            </w:pPr>
            <w:r w:rsidRPr="009B1877">
              <w:rPr>
                <w:rFonts w:ascii="Arial" w:eastAsia="Calibri" w:hAnsi="Arial" w:cs="Arial"/>
                <w:color w:val="auto"/>
              </w:rPr>
              <w:lastRenderedPageBreak/>
              <w:t xml:space="preserve">IL 4.3 Aplica técnicas de balance de clases para mejorar la </w:t>
            </w:r>
            <w:r w:rsidRPr="009B1877">
              <w:rPr>
                <w:rFonts w:ascii="Arial" w:eastAsia="Calibri" w:hAnsi="Arial" w:cs="Arial"/>
                <w:color w:val="auto"/>
              </w:rPr>
              <w:lastRenderedPageBreak/>
              <w:t>generalización en el desempeño de los modelos de clasificación.</w:t>
            </w:r>
          </w:p>
        </w:tc>
        <w:tc>
          <w:tcPr>
            <w:tcW w:w="4044" w:type="dxa"/>
            <w:shd w:val="clear" w:color="auto" w:fill="auto"/>
          </w:tcPr>
          <w:p w14:paraId="680247E7" w14:textId="046C1A8C" w:rsidR="00073D32" w:rsidRPr="009B1877" w:rsidRDefault="00073D32" w:rsidP="009779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both"/>
              <w:rPr>
                <w:rFonts w:ascii="Arial" w:eastAsia="Calibri" w:hAnsi="Arial" w:cs="Arial"/>
                <w:color w:val="auto"/>
              </w:rPr>
            </w:pPr>
            <w:r>
              <w:rPr>
                <w:rFonts w:ascii="Arial" w:eastAsia="Calibri" w:hAnsi="Arial" w:cs="Arial"/>
                <w:color w:val="auto"/>
              </w:rPr>
              <w:lastRenderedPageBreak/>
              <w:t xml:space="preserve">9.- </w:t>
            </w:r>
            <w:r w:rsidRPr="009B1877">
              <w:rPr>
                <w:rFonts w:ascii="Arial" w:eastAsia="Calibri" w:hAnsi="Arial" w:cs="Arial"/>
                <w:color w:val="auto"/>
              </w:rPr>
              <w:t xml:space="preserve">Aplica técnicas de balance de clases para la mejora de la </w:t>
            </w:r>
            <w:r w:rsidRPr="009B1877">
              <w:rPr>
                <w:rFonts w:ascii="Arial" w:eastAsia="Calibri" w:hAnsi="Arial" w:cs="Arial"/>
                <w:color w:val="auto"/>
              </w:rPr>
              <w:lastRenderedPageBreak/>
              <w:t>generalización en el desempeño de los modelos de clasificación.</w:t>
            </w:r>
          </w:p>
        </w:tc>
        <w:tc>
          <w:tcPr>
            <w:tcW w:w="1359" w:type="dxa"/>
            <w:vAlign w:val="center"/>
          </w:tcPr>
          <w:p w14:paraId="3A8D6633" w14:textId="77777777" w:rsidR="00073D32" w:rsidRPr="009779E3" w:rsidRDefault="00073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" w:eastAsia="Calibri" w:hAnsi="Arial" w:cs="Arial"/>
                <w:color w:val="auto"/>
              </w:rPr>
            </w:pPr>
            <w:r w:rsidRPr="009779E3">
              <w:rPr>
                <w:rFonts w:ascii="Arial" w:eastAsia="Calibri" w:hAnsi="Arial" w:cs="Arial"/>
                <w:color w:val="auto"/>
              </w:rPr>
              <w:lastRenderedPageBreak/>
              <w:t>5</w:t>
            </w:r>
          </w:p>
        </w:tc>
        <w:tc>
          <w:tcPr>
            <w:tcW w:w="1359" w:type="dxa"/>
            <w:vAlign w:val="center"/>
          </w:tcPr>
          <w:p w14:paraId="5D9680FA" w14:textId="77777777" w:rsidR="00073D32" w:rsidRPr="009779E3" w:rsidRDefault="00073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" w:eastAsia="Calibri" w:hAnsi="Arial" w:cs="Arial"/>
                <w:color w:val="auto"/>
              </w:rPr>
            </w:pPr>
            <w:r w:rsidRPr="009779E3">
              <w:rPr>
                <w:rFonts w:ascii="Arial" w:eastAsia="Calibri" w:hAnsi="Arial" w:cs="Arial"/>
                <w:color w:val="auto"/>
              </w:rPr>
              <w:t>5</w:t>
            </w:r>
          </w:p>
        </w:tc>
      </w:tr>
      <w:tr w:rsidR="00073D32" w:rsidRPr="009779E3" w14:paraId="2EECDE2D" w14:textId="77777777" w:rsidTr="00073D32">
        <w:trPr>
          <w:trHeight w:val="1721"/>
        </w:trPr>
        <w:tc>
          <w:tcPr>
            <w:tcW w:w="2547" w:type="dxa"/>
            <w:vMerge/>
            <w:vAlign w:val="center"/>
          </w:tcPr>
          <w:p w14:paraId="0CFD494D" w14:textId="77777777" w:rsidR="00073D32" w:rsidRPr="009B1877" w:rsidRDefault="00073D32" w:rsidP="009779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both"/>
              <w:rPr>
                <w:rFonts w:ascii="Arial" w:eastAsia="Calibri" w:hAnsi="Arial" w:cs="Arial"/>
                <w:color w:val="auto"/>
              </w:rPr>
            </w:pPr>
          </w:p>
        </w:tc>
        <w:tc>
          <w:tcPr>
            <w:tcW w:w="3685" w:type="dxa"/>
            <w:vMerge w:val="restart"/>
            <w:vAlign w:val="center"/>
          </w:tcPr>
          <w:p w14:paraId="6BF1CAB0" w14:textId="77777777" w:rsidR="00073D32" w:rsidRPr="009B1877" w:rsidRDefault="00073D32" w:rsidP="009779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both"/>
              <w:rPr>
                <w:rFonts w:ascii="Arial" w:eastAsia="Calibri" w:hAnsi="Arial" w:cs="Arial"/>
                <w:color w:val="auto"/>
              </w:rPr>
            </w:pPr>
            <w:r w:rsidRPr="009B1877">
              <w:rPr>
                <w:rFonts w:ascii="Arial" w:eastAsia="Calibri" w:hAnsi="Arial" w:cs="Arial"/>
                <w:color w:val="auto"/>
              </w:rPr>
              <w:t xml:space="preserve">IL 4.4 Analiza las métricas de los modelos de clasificación desarrollados, justificando el más adecuado dependiendo del caso. </w:t>
            </w:r>
            <w:r w:rsidRPr="009B1877">
              <w:rPr>
                <w:rFonts w:ascii="Arial" w:eastAsia="Calibri" w:hAnsi="Arial" w:cs="Arial"/>
                <w:color w:val="auto"/>
              </w:rPr>
              <w:tab/>
            </w:r>
          </w:p>
        </w:tc>
        <w:tc>
          <w:tcPr>
            <w:tcW w:w="4044" w:type="dxa"/>
            <w:shd w:val="clear" w:color="auto" w:fill="auto"/>
          </w:tcPr>
          <w:p w14:paraId="7270A0F2" w14:textId="77777777" w:rsidR="00073D32" w:rsidRDefault="00073D32" w:rsidP="009779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both"/>
              <w:rPr>
                <w:rFonts w:ascii="Arial" w:eastAsia="Calibri" w:hAnsi="Arial" w:cs="Arial"/>
                <w:color w:val="auto"/>
              </w:rPr>
            </w:pPr>
            <w:r>
              <w:rPr>
                <w:rFonts w:ascii="Arial" w:eastAsia="Calibri" w:hAnsi="Arial" w:cs="Arial"/>
                <w:color w:val="auto"/>
              </w:rPr>
              <w:t xml:space="preserve">10.- </w:t>
            </w:r>
            <w:r w:rsidRPr="009B1877">
              <w:rPr>
                <w:rFonts w:ascii="Arial" w:eastAsia="Calibri" w:hAnsi="Arial" w:cs="Arial"/>
                <w:color w:val="auto"/>
              </w:rPr>
              <w:t>Analiza las métricas obtenidas de los modelos de clasificación desarrollados, seleccionando el más adecuado dependiendo del caso.</w:t>
            </w:r>
          </w:p>
          <w:p w14:paraId="35F9B939" w14:textId="187333A7" w:rsidR="00073D32" w:rsidRPr="009B1877" w:rsidRDefault="00073D32" w:rsidP="009779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both"/>
              <w:rPr>
                <w:rFonts w:ascii="Arial" w:eastAsia="Calibri" w:hAnsi="Arial" w:cs="Arial"/>
                <w:color w:val="auto"/>
              </w:rPr>
            </w:pPr>
          </w:p>
        </w:tc>
        <w:tc>
          <w:tcPr>
            <w:tcW w:w="1359" w:type="dxa"/>
            <w:vAlign w:val="center"/>
          </w:tcPr>
          <w:p w14:paraId="4843A024" w14:textId="758E49B7" w:rsidR="00073D32" w:rsidRPr="009779E3" w:rsidRDefault="00073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" w:eastAsia="Calibri" w:hAnsi="Arial" w:cs="Arial"/>
                <w:color w:val="auto"/>
              </w:rPr>
            </w:pPr>
            <w:r>
              <w:rPr>
                <w:rFonts w:ascii="Arial" w:eastAsia="Calibri" w:hAnsi="Arial" w:cs="Arial"/>
                <w:color w:val="auto"/>
              </w:rPr>
              <w:t>5</w:t>
            </w:r>
          </w:p>
        </w:tc>
        <w:tc>
          <w:tcPr>
            <w:tcW w:w="1359" w:type="dxa"/>
            <w:vAlign w:val="center"/>
          </w:tcPr>
          <w:p w14:paraId="65635626" w14:textId="35EE0489" w:rsidR="00073D32" w:rsidRPr="009779E3" w:rsidRDefault="00073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" w:eastAsia="Calibri" w:hAnsi="Arial" w:cs="Arial"/>
                <w:color w:val="auto"/>
              </w:rPr>
            </w:pPr>
            <w:r>
              <w:rPr>
                <w:rFonts w:ascii="Arial" w:eastAsia="Calibri" w:hAnsi="Arial" w:cs="Arial"/>
                <w:color w:val="auto"/>
              </w:rPr>
              <w:t>5</w:t>
            </w:r>
          </w:p>
        </w:tc>
      </w:tr>
      <w:tr w:rsidR="00073D32" w:rsidRPr="009779E3" w14:paraId="714EBE8A" w14:textId="77777777" w:rsidTr="00B208A2">
        <w:trPr>
          <w:trHeight w:val="1720"/>
        </w:trPr>
        <w:tc>
          <w:tcPr>
            <w:tcW w:w="2547" w:type="dxa"/>
            <w:vMerge/>
            <w:vAlign w:val="center"/>
          </w:tcPr>
          <w:p w14:paraId="09B6F9F8" w14:textId="77777777" w:rsidR="00073D32" w:rsidRPr="009B1877" w:rsidRDefault="00073D32" w:rsidP="009779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both"/>
              <w:rPr>
                <w:rFonts w:ascii="Arial" w:eastAsia="Calibri" w:hAnsi="Arial" w:cs="Arial"/>
              </w:rPr>
            </w:pPr>
          </w:p>
        </w:tc>
        <w:tc>
          <w:tcPr>
            <w:tcW w:w="3685" w:type="dxa"/>
            <w:vMerge/>
            <w:vAlign w:val="center"/>
          </w:tcPr>
          <w:p w14:paraId="4BA04203" w14:textId="77777777" w:rsidR="00073D32" w:rsidRPr="009B1877" w:rsidRDefault="00073D32" w:rsidP="009779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both"/>
              <w:rPr>
                <w:rFonts w:ascii="Arial" w:eastAsia="Calibri" w:hAnsi="Arial" w:cs="Arial"/>
              </w:rPr>
            </w:pPr>
          </w:p>
        </w:tc>
        <w:tc>
          <w:tcPr>
            <w:tcW w:w="4044" w:type="dxa"/>
            <w:shd w:val="clear" w:color="auto" w:fill="auto"/>
          </w:tcPr>
          <w:p w14:paraId="5E1147AB" w14:textId="16914BB6" w:rsidR="00073D32" w:rsidRDefault="00073D32" w:rsidP="009779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  <w:color w:val="auto"/>
              </w:rPr>
              <w:t xml:space="preserve">14.- </w:t>
            </w:r>
            <w:r w:rsidRPr="00073D32">
              <w:rPr>
                <w:rFonts w:ascii="Arial" w:eastAsia="Calibri" w:hAnsi="Arial" w:cs="Arial"/>
                <w:color w:val="auto"/>
              </w:rPr>
              <w:t>El/la estudiante responde a las preguntas realizadas, considerando los aspectos técnicos basados en los procedimientos realizados para el proyecto de Machine Learning.</w:t>
            </w:r>
          </w:p>
        </w:tc>
        <w:tc>
          <w:tcPr>
            <w:tcW w:w="1359" w:type="dxa"/>
            <w:vAlign w:val="center"/>
          </w:tcPr>
          <w:p w14:paraId="57F74CD4" w14:textId="6EAEE145" w:rsidR="00073D32" w:rsidRPr="00073D32" w:rsidRDefault="00073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Calibri" w:hAnsi="Arial" w:cs="Arial"/>
                <w:color w:val="auto"/>
              </w:rPr>
            </w:pPr>
            <w:r w:rsidRPr="00073D32">
              <w:rPr>
                <w:rFonts w:ascii="Arial" w:eastAsia="Calibri" w:hAnsi="Arial" w:cs="Arial"/>
                <w:color w:val="auto"/>
              </w:rPr>
              <w:t>5</w:t>
            </w:r>
          </w:p>
        </w:tc>
        <w:tc>
          <w:tcPr>
            <w:tcW w:w="1359" w:type="dxa"/>
            <w:vAlign w:val="center"/>
          </w:tcPr>
          <w:p w14:paraId="454B3576" w14:textId="46051492" w:rsidR="00073D32" w:rsidRPr="00073D32" w:rsidRDefault="00073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Calibri" w:hAnsi="Arial" w:cs="Arial"/>
                <w:color w:val="auto"/>
              </w:rPr>
            </w:pPr>
            <w:r w:rsidRPr="00073D32">
              <w:rPr>
                <w:rFonts w:ascii="Arial" w:eastAsia="Calibri" w:hAnsi="Arial" w:cs="Arial"/>
                <w:color w:val="auto"/>
              </w:rPr>
              <w:t>5</w:t>
            </w:r>
          </w:p>
        </w:tc>
      </w:tr>
      <w:tr w:rsidR="009B1877" w:rsidRPr="009779E3" w14:paraId="1FB773AF" w14:textId="77777777" w:rsidTr="00B208A2">
        <w:trPr>
          <w:trHeight w:val="200"/>
        </w:trPr>
        <w:tc>
          <w:tcPr>
            <w:tcW w:w="2547" w:type="dxa"/>
            <w:vMerge w:val="restart"/>
            <w:vAlign w:val="center"/>
          </w:tcPr>
          <w:p w14:paraId="50142D2D" w14:textId="3B16A216" w:rsidR="00390665" w:rsidRPr="009B1877" w:rsidRDefault="00000000" w:rsidP="009779E3">
            <w:pPr>
              <w:tabs>
                <w:tab w:val="center" w:pos="4419"/>
                <w:tab w:val="right" w:pos="8838"/>
              </w:tabs>
              <w:spacing w:before="0"/>
              <w:jc w:val="both"/>
              <w:rPr>
                <w:rFonts w:ascii="Arial" w:eastAsia="Calibri" w:hAnsi="Arial" w:cs="Arial"/>
                <w:color w:val="auto"/>
              </w:rPr>
            </w:pPr>
            <w:r w:rsidRPr="009B1877">
              <w:rPr>
                <w:rFonts w:ascii="Arial" w:eastAsia="Calibri" w:hAnsi="Arial" w:cs="Arial"/>
                <w:color w:val="auto"/>
              </w:rPr>
              <w:t>RA</w:t>
            </w:r>
            <w:r w:rsidR="00B208A2" w:rsidRPr="009B1877">
              <w:rPr>
                <w:rFonts w:ascii="Arial" w:eastAsia="Calibri" w:hAnsi="Arial" w:cs="Arial"/>
                <w:color w:val="auto"/>
              </w:rPr>
              <w:t>5 Elabora</w:t>
            </w:r>
            <w:r w:rsidRPr="009B1877">
              <w:rPr>
                <w:rFonts w:ascii="Arial" w:eastAsia="Calibri" w:hAnsi="Arial" w:cs="Arial"/>
                <w:color w:val="auto"/>
              </w:rPr>
              <w:t xml:space="preserve"> algoritmos para aprendizaje no supervisado y genera las diferentes métricas para su evaluación, de acuerdo a la resolución del problema. </w:t>
            </w:r>
          </w:p>
        </w:tc>
        <w:tc>
          <w:tcPr>
            <w:tcW w:w="3685" w:type="dxa"/>
            <w:vAlign w:val="center"/>
          </w:tcPr>
          <w:p w14:paraId="31160678" w14:textId="77777777" w:rsidR="00390665" w:rsidRPr="009B1877" w:rsidRDefault="00000000" w:rsidP="009779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both"/>
              <w:rPr>
                <w:rFonts w:ascii="Arial" w:eastAsia="Calibri" w:hAnsi="Arial" w:cs="Arial"/>
                <w:color w:val="auto"/>
              </w:rPr>
            </w:pPr>
            <w:r w:rsidRPr="009B1877">
              <w:rPr>
                <w:rFonts w:ascii="Arial" w:eastAsia="Calibri" w:hAnsi="Arial" w:cs="Arial"/>
                <w:color w:val="auto"/>
              </w:rPr>
              <w:t>IL 5.2 Construye modelos de aprendizaje no supervisado utilizando algoritmos de segmentación según corresponda.</w:t>
            </w:r>
            <w:r w:rsidRPr="009B1877">
              <w:rPr>
                <w:rFonts w:ascii="Arial" w:eastAsia="Calibri" w:hAnsi="Arial" w:cs="Arial"/>
                <w:color w:val="auto"/>
              </w:rPr>
              <w:tab/>
            </w:r>
          </w:p>
        </w:tc>
        <w:tc>
          <w:tcPr>
            <w:tcW w:w="4044" w:type="dxa"/>
            <w:shd w:val="clear" w:color="auto" w:fill="auto"/>
          </w:tcPr>
          <w:p w14:paraId="3502EB62" w14:textId="5228DB03" w:rsidR="00390665" w:rsidRPr="009B1877" w:rsidRDefault="001F69C4" w:rsidP="009779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both"/>
              <w:rPr>
                <w:rFonts w:ascii="Arial" w:eastAsia="Calibri" w:hAnsi="Arial" w:cs="Arial"/>
                <w:color w:val="auto"/>
              </w:rPr>
            </w:pPr>
            <w:r>
              <w:rPr>
                <w:rFonts w:ascii="Arial" w:eastAsia="Calibri" w:hAnsi="Arial" w:cs="Arial"/>
                <w:color w:val="auto"/>
              </w:rPr>
              <w:t>11</w:t>
            </w:r>
            <w:r w:rsidR="00074C0A">
              <w:rPr>
                <w:rFonts w:ascii="Arial" w:eastAsia="Calibri" w:hAnsi="Arial" w:cs="Arial"/>
                <w:color w:val="auto"/>
              </w:rPr>
              <w:t xml:space="preserve">.- </w:t>
            </w:r>
            <w:r w:rsidRPr="009B1877">
              <w:rPr>
                <w:rFonts w:ascii="Arial" w:eastAsia="Calibri" w:hAnsi="Arial" w:cs="Arial"/>
                <w:color w:val="auto"/>
              </w:rPr>
              <w:t>Construye modelos de aprendizaje no supervisado mediante el uso de algoritmos de segmentación según corresponda.</w:t>
            </w:r>
          </w:p>
        </w:tc>
        <w:tc>
          <w:tcPr>
            <w:tcW w:w="1359" w:type="dxa"/>
            <w:vAlign w:val="center"/>
          </w:tcPr>
          <w:p w14:paraId="4C0CD482" w14:textId="77777777" w:rsidR="00390665" w:rsidRPr="009779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" w:eastAsia="Calibri" w:hAnsi="Arial" w:cs="Arial"/>
                <w:color w:val="auto"/>
              </w:rPr>
            </w:pPr>
            <w:r w:rsidRPr="009779E3">
              <w:rPr>
                <w:rFonts w:ascii="Arial" w:eastAsia="Calibri" w:hAnsi="Arial" w:cs="Arial"/>
                <w:color w:val="auto"/>
              </w:rPr>
              <w:t>10</w:t>
            </w:r>
          </w:p>
        </w:tc>
        <w:tc>
          <w:tcPr>
            <w:tcW w:w="1359" w:type="dxa"/>
            <w:vAlign w:val="center"/>
          </w:tcPr>
          <w:p w14:paraId="23416B20" w14:textId="77777777" w:rsidR="00390665" w:rsidRPr="009779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" w:eastAsia="Calibri" w:hAnsi="Arial" w:cs="Arial"/>
                <w:color w:val="auto"/>
              </w:rPr>
            </w:pPr>
            <w:r w:rsidRPr="009779E3">
              <w:rPr>
                <w:rFonts w:ascii="Arial" w:eastAsia="Calibri" w:hAnsi="Arial" w:cs="Arial"/>
                <w:color w:val="auto"/>
              </w:rPr>
              <w:t>10</w:t>
            </w:r>
          </w:p>
        </w:tc>
      </w:tr>
      <w:tr w:rsidR="009B1877" w:rsidRPr="009779E3" w14:paraId="540A8545" w14:textId="77777777" w:rsidTr="00B208A2">
        <w:trPr>
          <w:trHeight w:val="200"/>
        </w:trPr>
        <w:tc>
          <w:tcPr>
            <w:tcW w:w="2547" w:type="dxa"/>
            <w:vMerge/>
            <w:vAlign w:val="center"/>
          </w:tcPr>
          <w:p w14:paraId="5BDDB7DF" w14:textId="77777777" w:rsidR="00390665" w:rsidRPr="009B1877" w:rsidRDefault="00390665" w:rsidP="009779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both"/>
              <w:rPr>
                <w:rFonts w:ascii="Arial" w:eastAsia="Calibri" w:hAnsi="Arial" w:cs="Arial"/>
                <w:color w:val="auto"/>
              </w:rPr>
            </w:pPr>
          </w:p>
        </w:tc>
        <w:tc>
          <w:tcPr>
            <w:tcW w:w="3685" w:type="dxa"/>
            <w:vAlign w:val="center"/>
          </w:tcPr>
          <w:p w14:paraId="63E3C1CC" w14:textId="77777777" w:rsidR="00390665" w:rsidRPr="009B1877" w:rsidRDefault="00000000" w:rsidP="009779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both"/>
              <w:rPr>
                <w:rFonts w:ascii="Arial" w:eastAsia="Calibri" w:hAnsi="Arial" w:cs="Arial"/>
                <w:color w:val="auto"/>
              </w:rPr>
            </w:pPr>
            <w:r w:rsidRPr="009B1877">
              <w:rPr>
                <w:rFonts w:ascii="Arial" w:eastAsia="Calibri" w:hAnsi="Arial" w:cs="Arial"/>
                <w:color w:val="auto"/>
              </w:rPr>
              <w:t>IL 5.3 Utiliza técnicas que ayuden a seleccionar la cantidad óptima de clusters en los modelos de segmentación para aprendizaje no supervisado.</w:t>
            </w:r>
            <w:r w:rsidRPr="009B1877">
              <w:rPr>
                <w:rFonts w:ascii="Arial" w:eastAsia="Calibri" w:hAnsi="Arial" w:cs="Arial"/>
                <w:color w:val="auto"/>
              </w:rPr>
              <w:tab/>
            </w:r>
          </w:p>
        </w:tc>
        <w:tc>
          <w:tcPr>
            <w:tcW w:w="4044" w:type="dxa"/>
            <w:shd w:val="clear" w:color="auto" w:fill="auto"/>
          </w:tcPr>
          <w:p w14:paraId="338E9C81" w14:textId="2CFBF5C7" w:rsidR="00390665" w:rsidRPr="009B1877" w:rsidRDefault="001F69C4" w:rsidP="009779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both"/>
              <w:rPr>
                <w:rFonts w:ascii="Arial" w:eastAsia="Calibri" w:hAnsi="Arial" w:cs="Arial"/>
                <w:color w:val="auto"/>
              </w:rPr>
            </w:pPr>
            <w:r>
              <w:rPr>
                <w:rFonts w:ascii="Arial" w:eastAsia="Calibri" w:hAnsi="Arial" w:cs="Arial"/>
                <w:color w:val="auto"/>
              </w:rPr>
              <w:t>12</w:t>
            </w:r>
            <w:r w:rsidR="00074C0A">
              <w:rPr>
                <w:rFonts w:ascii="Arial" w:eastAsia="Calibri" w:hAnsi="Arial" w:cs="Arial"/>
                <w:color w:val="auto"/>
              </w:rPr>
              <w:t xml:space="preserve">.- </w:t>
            </w:r>
            <w:r w:rsidRPr="009B1877">
              <w:rPr>
                <w:rFonts w:ascii="Arial" w:eastAsia="Calibri" w:hAnsi="Arial" w:cs="Arial"/>
                <w:color w:val="auto"/>
              </w:rPr>
              <w:t xml:space="preserve">Utiliza técnicas como </w:t>
            </w:r>
            <w:proofErr w:type="spellStart"/>
            <w:r w:rsidRPr="009B1877">
              <w:rPr>
                <w:rFonts w:ascii="Arial" w:eastAsia="Calibri" w:hAnsi="Arial" w:cs="Arial"/>
                <w:color w:val="auto"/>
              </w:rPr>
              <w:t>Elbow</w:t>
            </w:r>
            <w:proofErr w:type="spellEnd"/>
            <w:r w:rsidRPr="009B1877">
              <w:rPr>
                <w:rFonts w:ascii="Arial" w:eastAsia="Calibri" w:hAnsi="Arial" w:cs="Arial"/>
                <w:color w:val="auto"/>
              </w:rPr>
              <w:t xml:space="preserve"> o </w:t>
            </w:r>
            <w:proofErr w:type="spellStart"/>
            <w:r w:rsidRPr="009B1877">
              <w:rPr>
                <w:rFonts w:ascii="Arial" w:eastAsia="Calibri" w:hAnsi="Arial" w:cs="Arial"/>
                <w:color w:val="auto"/>
              </w:rPr>
              <w:t>Silhouette</w:t>
            </w:r>
            <w:proofErr w:type="spellEnd"/>
            <w:r w:rsidRPr="009B1877">
              <w:rPr>
                <w:rFonts w:ascii="Arial" w:eastAsia="Calibri" w:hAnsi="Arial" w:cs="Arial"/>
                <w:color w:val="auto"/>
              </w:rPr>
              <w:t xml:space="preserve"> para la selección </w:t>
            </w:r>
            <w:r w:rsidR="009779E3" w:rsidRPr="009B1877">
              <w:rPr>
                <w:rFonts w:ascii="Arial" w:eastAsia="Calibri" w:hAnsi="Arial" w:cs="Arial"/>
                <w:color w:val="auto"/>
              </w:rPr>
              <w:t>de la</w:t>
            </w:r>
            <w:r w:rsidRPr="009B1877">
              <w:rPr>
                <w:rFonts w:ascii="Arial" w:eastAsia="Calibri" w:hAnsi="Arial" w:cs="Arial"/>
                <w:color w:val="auto"/>
              </w:rPr>
              <w:t xml:space="preserve"> cantidad óptima de clusters.</w:t>
            </w:r>
          </w:p>
        </w:tc>
        <w:tc>
          <w:tcPr>
            <w:tcW w:w="1359" w:type="dxa"/>
            <w:vAlign w:val="center"/>
          </w:tcPr>
          <w:p w14:paraId="0116E233" w14:textId="77777777" w:rsidR="00390665" w:rsidRPr="009779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" w:eastAsia="Calibri" w:hAnsi="Arial" w:cs="Arial"/>
                <w:color w:val="auto"/>
              </w:rPr>
            </w:pPr>
            <w:r w:rsidRPr="009779E3">
              <w:rPr>
                <w:rFonts w:ascii="Arial" w:eastAsia="Calibri" w:hAnsi="Arial" w:cs="Arial"/>
                <w:color w:val="auto"/>
              </w:rPr>
              <w:t>5</w:t>
            </w:r>
          </w:p>
        </w:tc>
        <w:tc>
          <w:tcPr>
            <w:tcW w:w="1359" w:type="dxa"/>
            <w:vAlign w:val="center"/>
          </w:tcPr>
          <w:p w14:paraId="65F07021" w14:textId="77777777" w:rsidR="00390665" w:rsidRPr="009779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" w:eastAsia="Calibri" w:hAnsi="Arial" w:cs="Arial"/>
                <w:color w:val="auto"/>
              </w:rPr>
            </w:pPr>
            <w:r w:rsidRPr="009779E3">
              <w:rPr>
                <w:rFonts w:ascii="Arial" w:eastAsia="Calibri" w:hAnsi="Arial" w:cs="Arial"/>
                <w:color w:val="auto"/>
              </w:rPr>
              <w:t>5</w:t>
            </w:r>
          </w:p>
        </w:tc>
      </w:tr>
      <w:tr w:rsidR="009B1877" w:rsidRPr="009779E3" w14:paraId="03EDF02D" w14:textId="77777777" w:rsidTr="00B208A2">
        <w:trPr>
          <w:trHeight w:val="200"/>
        </w:trPr>
        <w:tc>
          <w:tcPr>
            <w:tcW w:w="2547" w:type="dxa"/>
            <w:vMerge/>
            <w:vAlign w:val="center"/>
          </w:tcPr>
          <w:p w14:paraId="32A780DC" w14:textId="77777777" w:rsidR="00390665" w:rsidRPr="009B1877" w:rsidRDefault="00390665" w:rsidP="009779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both"/>
              <w:rPr>
                <w:rFonts w:ascii="Arial" w:eastAsia="Calibri" w:hAnsi="Arial" w:cs="Arial"/>
                <w:color w:val="auto"/>
              </w:rPr>
            </w:pPr>
          </w:p>
        </w:tc>
        <w:tc>
          <w:tcPr>
            <w:tcW w:w="3685" w:type="dxa"/>
            <w:vAlign w:val="center"/>
          </w:tcPr>
          <w:p w14:paraId="5F0734C3" w14:textId="77777777" w:rsidR="00390665" w:rsidRPr="009B1877" w:rsidRDefault="00000000" w:rsidP="009779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both"/>
              <w:rPr>
                <w:rFonts w:ascii="Arial" w:eastAsia="Calibri" w:hAnsi="Arial" w:cs="Arial"/>
                <w:color w:val="auto"/>
              </w:rPr>
            </w:pPr>
            <w:r w:rsidRPr="009B1877">
              <w:rPr>
                <w:rFonts w:ascii="Arial" w:eastAsia="Calibri" w:hAnsi="Arial" w:cs="Arial"/>
                <w:color w:val="auto"/>
              </w:rPr>
              <w:t>IL 5.5 Reconoce métricas de rendimiento para modelos no supervisados que permitan validar los resultados obtenidos.</w:t>
            </w:r>
          </w:p>
        </w:tc>
        <w:tc>
          <w:tcPr>
            <w:tcW w:w="4044" w:type="dxa"/>
            <w:shd w:val="clear" w:color="auto" w:fill="auto"/>
          </w:tcPr>
          <w:p w14:paraId="32800990" w14:textId="5EBB8DC3" w:rsidR="00390665" w:rsidRPr="009B1877" w:rsidRDefault="001F69C4" w:rsidP="009779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both"/>
              <w:rPr>
                <w:rFonts w:ascii="Arial" w:eastAsia="Calibri" w:hAnsi="Arial" w:cs="Arial"/>
                <w:color w:val="auto"/>
              </w:rPr>
            </w:pPr>
            <w:r>
              <w:rPr>
                <w:rFonts w:ascii="Arial" w:eastAsia="Calibri" w:hAnsi="Arial" w:cs="Arial"/>
                <w:color w:val="auto"/>
              </w:rPr>
              <w:t>13</w:t>
            </w:r>
            <w:r w:rsidR="00074C0A">
              <w:rPr>
                <w:rFonts w:ascii="Arial" w:eastAsia="Calibri" w:hAnsi="Arial" w:cs="Arial"/>
                <w:color w:val="auto"/>
              </w:rPr>
              <w:t xml:space="preserve">.- </w:t>
            </w:r>
            <w:r w:rsidRPr="009B1877">
              <w:rPr>
                <w:rFonts w:ascii="Arial" w:eastAsia="Calibri" w:hAnsi="Arial" w:cs="Arial"/>
                <w:color w:val="auto"/>
              </w:rPr>
              <w:t>Relaciona los resultados obtenidos en número de clusters con la naturaleza de los datos y el contexto del negocio.</w:t>
            </w:r>
          </w:p>
        </w:tc>
        <w:tc>
          <w:tcPr>
            <w:tcW w:w="1359" w:type="dxa"/>
            <w:vAlign w:val="center"/>
          </w:tcPr>
          <w:p w14:paraId="74FBA24A" w14:textId="77777777" w:rsidR="00390665" w:rsidRPr="009779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" w:eastAsia="Calibri" w:hAnsi="Arial" w:cs="Arial"/>
                <w:color w:val="auto"/>
              </w:rPr>
            </w:pPr>
            <w:r w:rsidRPr="009779E3">
              <w:rPr>
                <w:rFonts w:ascii="Arial" w:eastAsia="Calibri" w:hAnsi="Arial" w:cs="Arial"/>
                <w:color w:val="auto"/>
              </w:rPr>
              <w:t>5</w:t>
            </w:r>
          </w:p>
        </w:tc>
        <w:tc>
          <w:tcPr>
            <w:tcW w:w="1359" w:type="dxa"/>
            <w:vAlign w:val="center"/>
          </w:tcPr>
          <w:p w14:paraId="748DEDEF" w14:textId="77777777" w:rsidR="00390665" w:rsidRPr="009779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" w:eastAsia="Calibri" w:hAnsi="Arial" w:cs="Arial"/>
                <w:color w:val="auto"/>
              </w:rPr>
            </w:pPr>
            <w:r w:rsidRPr="009779E3">
              <w:rPr>
                <w:rFonts w:ascii="Arial" w:eastAsia="Calibri" w:hAnsi="Arial" w:cs="Arial"/>
                <w:color w:val="auto"/>
              </w:rPr>
              <w:t>5</w:t>
            </w:r>
          </w:p>
        </w:tc>
      </w:tr>
      <w:tr w:rsidR="009B1877" w:rsidRPr="009B1877" w14:paraId="1DEA7BE0" w14:textId="77777777">
        <w:trPr>
          <w:trHeight w:val="311"/>
        </w:trPr>
        <w:tc>
          <w:tcPr>
            <w:tcW w:w="10276" w:type="dxa"/>
            <w:gridSpan w:val="3"/>
            <w:shd w:val="clear" w:color="auto" w:fill="auto"/>
            <w:vAlign w:val="center"/>
          </w:tcPr>
          <w:p w14:paraId="5A2395AF" w14:textId="77777777" w:rsidR="00390665" w:rsidRPr="009B18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right"/>
              <w:rPr>
                <w:rFonts w:ascii="Arial" w:eastAsia="Calibri" w:hAnsi="Arial" w:cs="Arial"/>
                <w:b/>
                <w:color w:val="auto"/>
              </w:rPr>
            </w:pPr>
            <w:r w:rsidRPr="009B1877">
              <w:rPr>
                <w:rFonts w:ascii="Arial" w:eastAsia="Calibri" w:hAnsi="Arial" w:cs="Arial"/>
                <w:b/>
                <w:color w:val="auto"/>
              </w:rPr>
              <w:t>Total</w:t>
            </w:r>
          </w:p>
        </w:tc>
        <w:tc>
          <w:tcPr>
            <w:tcW w:w="1359" w:type="dxa"/>
            <w:shd w:val="clear" w:color="auto" w:fill="262626"/>
            <w:vAlign w:val="center"/>
          </w:tcPr>
          <w:p w14:paraId="22324247" w14:textId="77777777" w:rsidR="00390665" w:rsidRPr="009B18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" w:eastAsia="Calibri" w:hAnsi="Arial" w:cs="Arial"/>
                <w:b/>
                <w:color w:val="auto"/>
              </w:rPr>
            </w:pPr>
            <w:r w:rsidRPr="009B1877">
              <w:rPr>
                <w:rFonts w:ascii="Arial" w:eastAsia="Calibri" w:hAnsi="Arial" w:cs="Arial"/>
                <w:b/>
                <w:color w:val="auto"/>
              </w:rPr>
              <w:t>100%</w:t>
            </w:r>
          </w:p>
        </w:tc>
        <w:tc>
          <w:tcPr>
            <w:tcW w:w="1359" w:type="dxa"/>
            <w:shd w:val="clear" w:color="auto" w:fill="262626"/>
          </w:tcPr>
          <w:p w14:paraId="7D256040" w14:textId="77777777" w:rsidR="00390665" w:rsidRPr="009B18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" w:eastAsia="Calibri" w:hAnsi="Arial" w:cs="Arial"/>
                <w:b/>
                <w:color w:val="auto"/>
              </w:rPr>
            </w:pPr>
            <w:r w:rsidRPr="009B1877">
              <w:rPr>
                <w:rFonts w:ascii="Arial" w:eastAsia="Calibri" w:hAnsi="Arial" w:cs="Arial"/>
                <w:b/>
                <w:color w:val="auto"/>
              </w:rPr>
              <w:t>100%</w:t>
            </w:r>
          </w:p>
        </w:tc>
      </w:tr>
    </w:tbl>
    <w:p w14:paraId="479F0755" w14:textId="77777777" w:rsidR="00390665" w:rsidRPr="009B1877" w:rsidRDefault="00390665">
      <w:pPr>
        <w:pBdr>
          <w:top w:val="nil"/>
          <w:left w:val="nil"/>
          <w:bottom w:val="nil"/>
          <w:right w:val="nil"/>
          <w:between w:val="nil"/>
        </w:pBdr>
        <w:spacing w:before="40" w:after="160" w:line="288" w:lineRule="auto"/>
        <w:ind w:left="360"/>
        <w:jc w:val="both"/>
        <w:rPr>
          <w:rFonts w:ascii="Arial" w:eastAsia="Arial" w:hAnsi="Arial" w:cs="Arial"/>
          <w:b/>
          <w:sz w:val="40"/>
          <w:szCs w:val="40"/>
        </w:rPr>
      </w:pPr>
    </w:p>
    <w:sectPr w:rsidR="00390665" w:rsidRPr="009B1877">
      <w:headerReference w:type="default" r:id="rId11"/>
      <w:footerReference w:type="default" r:id="rId12"/>
      <w:pgSz w:w="15840" w:h="12240" w:orient="landscape"/>
      <w:pgMar w:top="1276" w:right="1418" w:bottom="1418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9A120" w14:textId="77777777" w:rsidR="00813501" w:rsidRDefault="00813501">
      <w:r>
        <w:separator/>
      </w:r>
    </w:p>
  </w:endnote>
  <w:endnote w:type="continuationSeparator" w:id="0">
    <w:p w14:paraId="716E0910" w14:textId="77777777" w:rsidR="00813501" w:rsidRDefault="00813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D5915" w14:textId="77777777" w:rsidR="0039066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hidden="0" allowOverlap="1" wp14:anchorId="2ADB2D27" wp14:editId="35600B15">
              <wp:simplePos x="0" y="0"/>
              <wp:positionH relativeFrom="column">
                <wp:posOffset>0</wp:posOffset>
              </wp:positionH>
              <wp:positionV relativeFrom="paragraph">
                <wp:posOffset>7035800</wp:posOffset>
              </wp:positionV>
              <wp:extent cx="466725" cy="329565"/>
              <wp:effectExtent l="0" t="0" r="0" b="0"/>
              <wp:wrapSquare wrapText="bothSides" distT="0" distB="0" distL="0" distR="0"/>
              <wp:docPr id="42" name="Rectángulo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17400" y="361998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14:paraId="151DE0C4" w14:textId="77777777" w:rsidR="00390665" w:rsidRDefault="00000000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FFFFFF"/>
                              <w:sz w:val="22"/>
                            </w:rPr>
                            <w:t>PAGE   \* MERGEFORMAT3</w:t>
                          </w:r>
                        </w:p>
                      </w:txbxContent>
                    </wps:txbx>
                    <wps:bodyPr spcFirstLastPara="1" wrap="square" lIns="91425" tIns="45700" rIns="91425" bIns="45700" anchor="b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ADB2D27" id="Rectángulo 42" o:spid="_x0000_s1026" style="position:absolute;left:0;text-align:left;margin-left:0;margin-top:554pt;width:36.75pt;height:25.9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" fillcolor="black [3200]" stroked="f">
              <v:textbox inset="2.53958mm,1.2694mm,2.53958mm,1.2694mm">
                <w:txbxContent>
                  <w:p w14:paraId="151DE0C4" w14:textId="77777777" w:rsidR="00390665" w:rsidRDefault="00000000">
                    <w:pPr>
                      <w:jc w:val="right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FFFFFF"/>
                        <w:sz w:val="22"/>
                      </w:rPr>
                      <w:t>PAGE   \* MERGEFORMAT3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60288" behindDoc="0" locked="0" layoutInCell="1" hidden="0" allowOverlap="1" wp14:anchorId="4095FD45" wp14:editId="55221555">
              <wp:simplePos x="0" y="0"/>
              <wp:positionH relativeFrom="column">
                <wp:posOffset>2311400</wp:posOffset>
              </wp:positionH>
              <wp:positionV relativeFrom="paragraph">
                <wp:posOffset>7048500</wp:posOffset>
              </wp:positionV>
              <wp:extent cx="5943600" cy="320040"/>
              <wp:effectExtent l="0" t="0" r="0" b="0"/>
              <wp:wrapSquare wrapText="bothSides" distT="0" distB="0" distL="0" distR="0"/>
              <wp:docPr id="41" name="Grupo 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2374200" y="3619975"/>
                        <a:chExt cx="5943600" cy="320050"/>
                      </a:xfrm>
                    </wpg:grpSpPr>
                    <wpg:grpSp>
                      <wpg:cNvPr id="1238415179" name="Grupo 1238415179"/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Pr id="604462231" name="Rectángulo 604462231"/>
                        <wps:cNvSpPr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C493F5C" w14:textId="77777777" w:rsidR="00390665" w:rsidRDefault="00390665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26999571" name="Rectángulo 326999571"/>
                        <wps:cNvSpPr/>
                        <wps:spPr>
                          <a:xfrm>
                            <a:off x="19050" y="0"/>
                            <a:ext cx="5943600" cy="18826"/>
                          </a:xfrm>
                          <a:prstGeom prst="rect">
                            <a:avLst/>
                          </a:prstGeom>
                          <a:solidFill>
                            <a:schemeClr val="dk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84B0169" w14:textId="77777777" w:rsidR="00390665" w:rsidRDefault="00390665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30963750" name="Rectángulo 930963750"/>
                        <wps:cNvSpPr/>
                        <wps:spPr>
                          <a:xfrm>
                            <a:off x="0" y="66676"/>
                            <a:ext cx="59436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D6BAEC1" w14:textId="77777777" w:rsidR="00390665" w:rsidRDefault="00000000">
                              <w:pPr>
                                <w:jc w:val="right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6"/>
                                </w:rPr>
                                <w:t>Subdirección de Evaluación de Resultados de Aprendizaje - Subdirección de Diseño Instruccional</w:t>
                              </w:r>
                            </w:p>
                            <w:p w14:paraId="071BFDFB" w14:textId="77777777" w:rsidR="00390665" w:rsidRDefault="00390665">
                              <w:pPr>
                                <w:jc w:val="righ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0" anchor="b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4095FD45" id="Grupo 41" o:spid="_x0000_s1027" style="position:absolute;left:0;text-align:left;margin-left:182pt;margin-top:555pt;width:468pt;height:25.2pt;z-index:251660288;mso-wrap-distance-left:0;mso-wrap-distance-right:0" coordorigin="23742,36199" coordsize="59436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">
              <v:group id="Grupo 1238415179" o:spid="_x0000_s1028" style="position:absolute;left:23742;top:36199;width:59436;height:3201" coordsize="59626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">
                <v:rect id="Rectángulo 604462231" o:spid="_x0000_s1029" style="position:absolute;width:59626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" filled="f" stroked="f">
                  <v:textbox inset="2.53958mm,2.53958mm,2.53958mm,2.53958mm">
                    <w:txbxContent>
                      <w:p w14:paraId="7C493F5C" w14:textId="77777777" w:rsidR="00390665" w:rsidRDefault="00390665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326999571" o:spid="_x0000_s1030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" fillcolor="black [3200]" stroked="f">
                  <v:textbox inset="2.53958mm,2.53958mm,2.53958mm,2.53958mm">
                    <w:txbxContent>
                      <w:p w14:paraId="184B0169" w14:textId="77777777" w:rsidR="00390665" w:rsidRDefault="00390665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930963750" o:spid="_x0000_s1031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" filled="f" stroked="f">
                  <v:textbox inset="2.53958mm,1.2694mm,2.53958mm,0">
                    <w:txbxContent>
                      <w:p w14:paraId="5D6BAEC1" w14:textId="77777777" w:rsidR="00390665" w:rsidRDefault="00000000">
                        <w:pPr>
                          <w:jc w:val="right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6"/>
                          </w:rPr>
                          <w:t>Subdirección de Evaluación de Resultados de Aprendizaje - Subdirección de Diseño Instruccional</w:t>
                        </w:r>
                      </w:p>
                      <w:p w14:paraId="071BFDFB" w14:textId="77777777" w:rsidR="00390665" w:rsidRDefault="00390665">
                        <w:pPr>
                          <w:jc w:val="right"/>
                          <w:textDirection w:val="btLr"/>
                        </w:pPr>
                      </w:p>
                    </w:txbxContent>
                  </v:textbox>
                </v:rect>
              </v:group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35937" w14:textId="77777777" w:rsidR="00813501" w:rsidRDefault="00813501">
      <w:r>
        <w:separator/>
      </w:r>
    </w:p>
  </w:footnote>
  <w:footnote w:type="continuationSeparator" w:id="0">
    <w:p w14:paraId="5DC9E11E" w14:textId="77777777" w:rsidR="00813501" w:rsidRDefault="00813501">
      <w:r>
        <w:continuationSeparator/>
      </w:r>
    </w:p>
  </w:footnote>
  <w:footnote w:id="1">
    <w:p w14:paraId="179952D8" w14:textId="77777777" w:rsidR="00390665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vertAlign w:val="superscript"/>
        </w:rPr>
        <w:footnoteRef/>
      </w:r>
      <w:r>
        <w:rPr>
          <w:rFonts w:ascii="Calibri" w:eastAsia="Calibri" w:hAnsi="Calibri" w:cs="Calibri"/>
          <w:color w:val="000000"/>
        </w:rPr>
        <w:t>En el caso de prueba escrita no se incluirá los indicadores de evaluación de la tabla de especificaciones.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E2EE7" w14:textId="77777777" w:rsidR="0039066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Arial" w:eastAsia="Arial" w:hAnsi="Arial" w:cs="Arial"/>
        <w:color w:val="000000"/>
        <w:sz w:val="8"/>
        <w:szCs w:val="8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7D9978AC" wp14:editId="03B75241">
          <wp:simplePos x="0" y="0"/>
          <wp:positionH relativeFrom="column">
            <wp:posOffset>6042660</wp:posOffset>
          </wp:positionH>
          <wp:positionV relativeFrom="paragraph">
            <wp:posOffset>-210183</wp:posOffset>
          </wp:positionV>
          <wp:extent cx="2224405" cy="638810"/>
          <wp:effectExtent l="0" t="0" r="0" b="0"/>
          <wp:wrapSquare wrapText="bothSides" distT="0" distB="0" distL="114300" distR="114300"/>
          <wp:docPr id="4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24405" cy="6388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73987"/>
    <w:multiLevelType w:val="multilevel"/>
    <w:tmpl w:val="42EE0B64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b/>
        <w:i w:val="0"/>
        <w:strike w:val="0"/>
        <w:color w:val="FFC000"/>
        <w:sz w:val="48"/>
        <w:szCs w:val="48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944609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665"/>
    <w:rsid w:val="00073D32"/>
    <w:rsid w:val="00074C0A"/>
    <w:rsid w:val="001E6E5D"/>
    <w:rsid w:val="001F69C4"/>
    <w:rsid w:val="00250136"/>
    <w:rsid w:val="002524B3"/>
    <w:rsid w:val="00390665"/>
    <w:rsid w:val="00400038"/>
    <w:rsid w:val="00813501"/>
    <w:rsid w:val="008F366A"/>
    <w:rsid w:val="009779E3"/>
    <w:rsid w:val="009B1877"/>
    <w:rsid w:val="00AA7333"/>
    <w:rsid w:val="00B208A2"/>
    <w:rsid w:val="00B805F1"/>
    <w:rsid w:val="00CE227B"/>
    <w:rsid w:val="00E37B2B"/>
    <w:rsid w:val="00EF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2E3F0"/>
  <w15:docId w15:val="{072DAED0-16BB-4C98-BF89-356688DE7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8AF"/>
    <w:rPr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nhideWhenUsed/>
    <w:rsid w:val="00B2162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2162E"/>
  </w:style>
  <w:style w:type="paragraph" w:styleId="Piedepgina">
    <w:name w:val="footer"/>
    <w:basedOn w:val="Normal"/>
    <w:link w:val="PiedepginaCar"/>
    <w:uiPriority w:val="99"/>
    <w:unhideWhenUsed/>
    <w:rsid w:val="00B2162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162E"/>
  </w:style>
  <w:style w:type="paragraph" w:styleId="Textodeglobo">
    <w:name w:val="Balloon Text"/>
    <w:basedOn w:val="Normal"/>
    <w:link w:val="TextodegloboCar"/>
    <w:uiPriority w:val="99"/>
    <w:semiHidden/>
    <w:unhideWhenUsed/>
    <w:rsid w:val="00FD58AF"/>
    <w:rPr>
      <w:rFonts w:ascii="Tahoma" w:eastAsiaTheme="minorHAnsi" w:hAnsi="Tahoma" w:cs="Tahoma"/>
      <w:sz w:val="16"/>
      <w:szCs w:val="16"/>
      <w:lang w:val="es-CL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58AF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E206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206DF"/>
    <w:pPr>
      <w:spacing w:after="200"/>
    </w:pPr>
    <w:rPr>
      <w:rFonts w:asciiTheme="minorHAnsi" w:eastAsiaTheme="minorHAnsi" w:hAnsiTheme="minorHAnsi" w:cstheme="minorBidi"/>
      <w:lang w:val="es-CL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206DF"/>
    <w:rPr>
      <w:sz w:val="20"/>
      <w:szCs w:val="20"/>
    </w:rPr>
  </w:style>
  <w:style w:type="paragraph" w:styleId="Textosinformato">
    <w:name w:val="Plain Text"/>
    <w:basedOn w:val="Normal"/>
    <w:link w:val="TextosinformatoCar"/>
    <w:rsid w:val="00E206DF"/>
    <w:rPr>
      <w:rFonts w:ascii="Courier New" w:hAnsi="Courier New"/>
      <w:lang w:val="es-CL"/>
    </w:rPr>
  </w:style>
  <w:style w:type="character" w:customStyle="1" w:styleId="TextosinformatoCar">
    <w:name w:val="Texto sin formato Car"/>
    <w:basedOn w:val="Fuentedeprrafopredeter"/>
    <w:link w:val="Textosinformato"/>
    <w:rsid w:val="00E206DF"/>
    <w:rPr>
      <w:rFonts w:ascii="Courier New" w:eastAsia="Times New Roman" w:hAnsi="Courier New" w:cs="Times New Roman"/>
      <w:sz w:val="20"/>
      <w:szCs w:val="20"/>
      <w:lang w:eastAsia="es-ES"/>
    </w:rPr>
  </w:style>
  <w:style w:type="table" w:styleId="Tablaconcuadrcula">
    <w:name w:val="Table Grid"/>
    <w:basedOn w:val="Tablanormal"/>
    <w:uiPriority w:val="39"/>
    <w:rsid w:val="00E206DF"/>
    <w:pPr>
      <w:spacing w:before="40"/>
    </w:pPr>
    <w:rPr>
      <w:color w:val="595959" w:themeColor="text1" w:themeTint="A6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E206DF"/>
    <w:rPr>
      <w:rFonts w:asciiTheme="minorHAnsi" w:eastAsiaTheme="minorHAnsi" w:hAnsiTheme="minorHAnsi" w:cstheme="minorBidi"/>
      <w:noProof/>
      <w:lang w:val="es-CL"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206DF"/>
    <w:rPr>
      <w:noProof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206DF"/>
    <w:rPr>
      <w:vertAlign w:val="superscript"/>
    </w:rPr>
  </w:style>
  <w:style w:type="paragraph" w:styleId="Prrafodelista">
    <w:name w:val="List Paragraph"/>
    <w:basedOn w:val="Normal"/>
    <w:link w:val="PrrafodelistaCar"/>
    <w:uiPriority w:val="34"/>
    <w:unhideWhenUsed/>
    <w:qFormat/>
    <w:rsid w:val="00833E13"/>
    <w:pPr>
      <w:spacing w:before="40" w:after="160" w:line="288" w:lineRule="auto"/>
      <w:ind w:left="720"/>
      <w:contextualSpacing/>
    </w:pPr>
    <w:rPr>
      <w:rFonts w:asciiTheme="minorHAnsi" w:eastAsiaTheme="minorHAnsi" w:hAnsiTheme="minorHAnsi" w:cstheme="minorBidi"/>
      <w:color w:val="595959" w:themeColor="text1" w:themeTint="A6"/>
      <w:kern w:val="20"/>
      <w:lang w:val="en-US" w:eastAsia="ja-JP"/>
    </w:rPr>
  </w:style>
  <w:style w:type="character" w:customStyle="1" w:styleId="PrrafodelistaCar">
    <w:name w:val="Párrafo de lista Car"/>
    <w:link w:val="Prrafodelista"/>
    <w:uiPriority w:val="34"/>
    <w:rsid w:val="00833E13"/>
    <w:rPr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Default">
    <w:name w:val="Default"/>
    <w:rsid w:val="00155960"/>
    <w:pPr>
      <w:autoSpaceDE w:val="0"/>
      <w:autoSpaceDN w:val="0"/>
      <w:adjustRightInd w:val="0"/>
    </w:pPr>
    <w:rPr>
      <w:color w:val="000000"/>
      <w:sz w:val="24"/>
      <w:szCs w:val="24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34FAC"/>
    <w:pPr>
      <w:spacing w:after="0"/>
    </w:pPr>
    <w:rPr>
      <w:rFonts w:ascii="Times New Roman" w:eastAsia="Times New Roman" w:hAnsi="Times New Roman" w:cs="Times New Roman"/>
      <w:b/>
      <w:bCs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34FAC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Revisin">
    <w:name w:val="Revision"/>
    <w:hidden/>
    <w:uiPriority w:val="99"/>
    <w:semiHidden/>
    <w:rsid w:val="00444852"/>
    <w:rPr>
      <w:lang w:eastAsia="es-ES"/>
    </w:rPr>
  </w:style>
  <w:style w:type="table" w:styleId="Tablaconcuadrculaclara">
    <w:name w:val="Grid Table Light"/>
    <w:basedOn w:val="Tablanormal"/>
    <w:uiPriority w:val="99"/>
    <w:rsid w:val="002D7C74"/>
    <w:rPr>
      <w:sz w:val="24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9669A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ormaltextrun">
    <w:name w:val="normaltextrun"/>
    <w:basedOn w:val="Fuentedeprrafopredeter"/>
    <w:rsid w:val="00CC7D01"/>
  </w:style>
  <w:style w:type="character" w:customStyle="1" w:styleId="eop">
    <w:name w:val="eop"/>
    <w:basedOn w:val="Fuentedeprrafopredeter"/>
    <w:rsid w:val="00CC7D01"/>
  </w:style>
  <w:style w:type="character" w:styleId="Hipervnculo">
    <w:name w:val="Hyperlink"/>
    <w:basedOn w:val="Fuentedeprrafopredeter"/>
    <w:uiPriority w:val="99"/>
    <w:semiHidden/>
    <w:unhideWhenUsed/>
    <w:rsid w:val="00DE63DA"/>
    <w:rPr>
      <w:color w:val="0000FF"/>
      <w:u w:val="single"/>
    </w:rPr>
  </w:style>
  <w:style w:type="paragraph" w:customStyle="1" w:styleId="paragraph">
    <w:name w:val="paragraph"/>
    <w:basedOn w:val="Normal"/>
    <w:rsid w:val="00CC6EAA"/>
    <w:pPr>
      <w:spacing w:before="100" w:beforeAutospacing="1" w:after="100" w:afterAutospacing="1"/>
    </w:pPr>
    <w:rPr>
      <w:sz w:val="24"/>
      <w:szCs w:val="24"/>
      <w:lang w:val="es-CL" w:eastAsia="es-CL"/>
    </w:rPr>
  </w:style>
  <w:style w:type="paragraph" w:styleId="Sinespaciado">
    <w:name w:val="No Spacing"/>
    <w:uiPriority w:val="1"/>
    <w:qFormat/>
    <w:rsid w:val="00563168"/>
    <w:rPr>
      <w:lang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pPr>
      <w:spacing w:before="40"/>
    </w:pPr>
    <w:rPr>
      <w:color w:val="595959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before="40"/>
    </w:pPr>
    <w:rPr>
      <w:color w:val="595959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before="40"/>
    </w:pPr>
    <w:rPr>
      <w:color w:val="595959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before="40"/>
    </w:pPr>
    <w:rPr>
      <w:color w:val="595959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before="40"/>
    </w:pPr>
    <w:rPr>
      <w:color w:val="595959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before="40"/>
    </w:pPr>
    <w:rPr>
      <w:color w:val="595959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1E1983934D299468EA4D460C658DB3B" ma:contentTypeVersion="3" ma:contentTypeDescription="Crear nuevo documento." ma:contentTypeScope="" ma:versionID="b67613c575ea8ac886a1680c4f8a88bf">
  <xsd:schema xmlns:xsd="http://www.w3.org/2001/XMLSchema" xmlns:xs="http://www.w3.org/2001/XMLSchema" xmlns:p="http://schemas.microsoft.com/office/2006/metadata/properties" xmlns:ns2="b0b63405-48da-49fb-8d33-962db33c439f" targetNamespace="http://schemas.microsoft.com/office/2006/metadata/properties" ma:root="true" ma:fieldsID="c5b45681737f8ceb6c2be609112e7d9d" ns2:_="">
    <xsd:import namespace="b0b63405-48da-49fb-8d33-962db33c43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63405-48da-49fb-8d33-962db33c4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EJ75V0h87Lp79RXUBH+vnts10Q==">CgMxLjAyCGguZ2pkZ3hzOAByITFMcDFicDBVMTVEUzdPM2ttTWwwSmdBeGtUS3JVUldtbg==</go:docsCustomData>
</go:gDocsCustomXmlDataStorage>
</file>

<file path=customXml/itemProps1.xml><?xml version="1.0" encoding="utf-8"?>
<ds:datastoreItem xmlns:ds="http://schemas.openxmlformats.org/officeDocument/2006/customXml" ds:itemID="{6FF63006-1820-4CE7-BB59-0F9946DA59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D423C1E-BE8C-4611-8E7D-1BE4F6A964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F7BBA8-C01C-4659-A2AC-62550810D1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b63405-48da-49fb-8d33-962db33c43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1171</Words>
  <Characters>6445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Cristina Plaza M.</dc:creator>
  <cp:lastModifiedBy>Carlos Carvacho G.</cp:lastModifiedBy>
  <cp:revision>9</cp:revision>
  <dcterms:created xsi:type="dcterms:W3CDTF">2023-04-18T14:55:00Z</dcterms:created>
  <dcterms:modified xsi:type="dcterms:W3CDTF">2023-07-26T21:41:00Z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0x010100C1E1983934D299468EA4D460C658DB3B</vt:lpwstr>
  </property>
  <property fmtid="{D5CDD505-2E9C-101B-9397-08002B2CF9AE}" pid="3" name="MediaServiceImageTags">
    <vt:lpwstr/>
  </property>
</Properties>
</file>