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91A51" w14:textId="238EED0C" w:rsidR="003F68CD" w:rsidRPr="00E35581" w:rsidRDefault="003F68CD" w:rsidP="003F68CD">
      <w:pPr>
        <w:spacing w:line="360" w:lineRule="auto"/>
        <w:jc w:val="center"/>
        <w:rPr>
          <w:rFonts w:ascii="Calibri" w:hAnsi="Calibri" w:cs="Calibri"/>
          <w:sz w:val="32"/>
          <w:szCs w:val="32"/>
          <w:lang w:val="en-US"/>
        </w:rPr>
      </w:pPr>
      <w:r w:rsidRPr="00E35581">
        <w:rPr>
          <w:rFonts w:ascii="Calibri" w:hAnsi="Calibri" w:cs="Calibri"/>
          <w:sz w:val="32"/>
          <w:szCs w:val="32"/>
          <w:lang w:val="en-US"/>
        </w:rPr>
        <w:t xml:space="preserve">Meeting </w:t>
      </w:r>
      <w:r>
        <w:rPr>
          <w:rFonts w:ascii="Calibri" w:hAnsi="Calibri" w:cs="Calibri"/>
          <w:sz w:val="32"/>
          <w:szCs w:val="32"/>
          <w:lang w:val="en-US"/>
        </w:rPr>
        <w:t>3</w:t>
      </w:r>
    </w:p>
    <w:p w14:paraId="6CA36346" w14:textId="3CBFCF40" w:rsidR="003F68CD" w:rsidRDefault="003F68CD" w:rsidP="003F68CD">
      <w:pPr>
        <w:spacing w:line="360" w:lineRule="auto"/>
        <w:jc w:val="both"/>
        <w:rPr>
          <w:rFonts w:ascii="Calibri" w:hAnsi="Calibri" w:cs="Calibri"/>
          <w:sz w:val="22"/>
          <w:szCs w:val="22"/>
          <w:lang w:val="en-US"/>
        </w:rPr>
      </w:pPr>
      <w:r>
        <w:rPr>
          <w:rFonts w:ascii="Calibri" w:hAnsi="Calibri" w:cs="Calibri"/>
          <w:sz w:val="22"/>
          <w:szCs w:val="22"/>
          <w:lang w:val="en-US"/>
        </w:rPr>
        <w:t>This is the summary of the first meeting held with representative from institute B. The table</w:t>
      </w:r>
      <w:r w:rsidRPr="0037772C">
        <w:rPr>
          <w:rFonts w:ascii="Calibri" w:hAnsi="Calibri" w:cs="Calibri"/>
          <w:sz w:val="22"/>
          <w:szCs w:val="22"/>
          <w:lang w:val="en-US"/>
        </w:rPr>
        <w:t xml:space="preserve"> summarizes the purposes, main topics discussed, and outputs of the meetings</w:t>
      </w:r>
      <w:r>
        <w:rPr>
          <w:rFonts w:ascii="Calibri" w:hAnsi="Calibri" w:cs="Calibri"/>
          <w:sz w:val="22"/>
          <w:szCs w:val="22"/>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1980"/>
        <w:gridCol w:w="7648"/>
      </w:tblGrid>
      <w:tr w:rsidR="003F68CD" w:rsidRPr="00594987" w14:paraId="66B6A18A" w14:textId="77777777" w:rsidTr="00E2563D">
        <w:tc>
          <w:tcPr>
            <w:tcW w:w="0" w:type="auto"/>
            <w:gridSpan w:val="2"/>
            <w:tcBorders>
              <w:top w:val="single" w:sz="4" w:space="0" w:color="000000"/>
              <w:left w:val="single" w:sz="4" w:space="0" w:color="000000"/>
              <w:bottom w:val="single" w:sz="4" w:space="0" w:color="000000"/>
              <w:right w:val="single" w:sz="4" w:space="0" w:color="000000"/>
            </w:tcBorders>
            <w:shd w:val="clear" w:color="auto" w:fill="CAEDFB" w:themeFill="accent4" w:themeFillTint="33"/>
            <w:tcMar>
              <w:top w:w="0" w:type="dxa"/>
              <w:left w:w="108" w:type="dxa"/>
              <w:bottom w:w="0" w:type="dxa"/>
              <w:right w:w="108" w:type="dxa"/>
            </w:tcMar>
            <w:vAlign w:val="center"/>
          </w:tcPr>
          <w:p w14:paraId="55097411"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 xml:space="preserve">Third meeting </w:t>
            </w:r>
          </w:p>
        </w:tc>
      </w:tr>
      <w:tr w:rsidR="003F68CD" w:rsidRPr="00EE6791" w14:paraId="70776D58"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02485" w14:textId="7C929E90" w:rsidR="003F68CD" w:rsidRPr="00594987" w:rsidRDefault="003F68CD" w:rsidP="00E2563D">
            <w:pPr>
              <w:spacing w:line="360" w:lineRule="auto"/>
              <w:jc w:val="both"/>
              <w:rPr>
                <w:rFonts w:ascii="Calibri" w:hAnsi="Calibri" w:cs="Calibri"/>
                <w:sz w:val="20"/>
                <w:szCs w:val="20"/>
                <w:lang w:val="en-US"/>
              </w:rPr>
            </w:pPr>
            <w:r>
              <w:rPr>
                <w:rFonts w:ascii="Calibri" w:hAnsi="Calibri" w:cs="Calibri"/>
                <w:sz w:val="20"/>
                <w:szCs w:val="20"/>
                <w:lang w:val="en-US"/>
              </w:rPr>
              <w:t>Stakeholders</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65BFB0" w14:textId="1F5027A2" w:rsidR="003F68CD" w:rsidRPr="00594987" w:rsidRDefault="003F68CD" w:rsidP="00E2563D">
            <w:pPr>
              <w:spacing w:line="360" w:lineRule="auto"/>
              <w:jc w:val="both"/>
              <w:rPr>
                <w:rFonts w:ascii="Calibri" w:hAnsi="Calibri" w:cs="Calibri"/>
                <w:sz w:val="20"/>
                <w:szCs w:val="20"/>
                <w:lang w:val="en-US"/>
              </w:rPr>
            </w:pPr>
            <w:r>
              <w:rPr>
                <w:rFonts w:ascii="Calibri" w:hAnsi="Calibri" w:cs="Calibri"/>
                <w:sz w:val="20"/>
                <w:szCs w:val="20"/>
                <w:lang w:val="en-US"/>
              </w:rPr>
              <w:t>Institute B</w:t>
            </w:r>
            <w:r w:rsidRPr="00594987">
              <w:rPr>
                <w:rFonts w:ascii="Calibri" w:hAnsi="Calibri" w:cs="Calibri"/>
                <w:sz w:val="20"/>
                <w:szCs w:val="20"/>
                <w:lang w:val="en-US"/>
              </w:rPr>
              <w:t xml:space="preserve">, </w:t>
            </w:r>
            <w:r>
              <w:rPr>
                <w:rFonts w:ascii="Calibri" w:hAnsi="Calibri" w:cs="Calibri"/>
                <w:sz w:val="20"/>
                <w:szCs w:val="20"/>
                <w:lang w:val="en-US"/>
              </w:rPr>
              <w:t>representative B1 and B2</w:t>
            </w:r>
            <w:r w:rsidRPr="00594987">
              <w:rPr>
                <w:rFonts w:ascii="Calibri" w:hAnsi="Calibri" w:cs="Calibri"/>
                <w:sz w:val="20"/>
                <w:szCs w:val="20"/>
                <w:lang w:val="en-US"/>
              </w:rPr>
              <w:t>.</w:t>
            </w:r>
          </w:p>
        </w:tc>
      </w:tr>
      <w:tr w:rsidR="003F68CD" w:rsidRPr="00594987" w14:paraId="67ED1DA9"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AC1D4"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Topics of discussion</w:t>
            </w:r>
          </w:p>
          <w:p w14:paraId="21DABB68" w14:textId="77777777" w:rsidR="003F68CD" w:rsidRPr="00594987" w:rsidRDefault="003F68CD" w:rsidP="00E2563D">
            <w:pPr>
              <w:spacing w:line="360" w:lineRule="auto"/>
              <w:jc w:val="both"/>
              <w:rPr>
                <w:rFonts w:ascii="Calibri" w:hAnsi="Calibri" w:cs="Calibri"/>
                <w:sz w:val="20"/>
                <w:szCs w:val="20"/>
              </w:rPr>
            </w:pP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545301" w14:textId="77777777" w:rsidR="003F68CD" w:rsidRPr="00594987" w:rsidRDefault="003F68CD" w:rsidP="00E2563D">
            <w:pPr>
              <w:spacing w:line="360" w:lineRule="auto"/>
              <w:jc w:val="both"/>
              <w:rPr>
                <w:rFonts w:ascii="Calibri" w:eastAsia="Calibri" w:hAnsi="Calibri" w:cs="Calibri"/>
                <w:color w:val="000000"/>
                <w:sz w:val="20"/>
                <w:szCs w:val="20"/>
                <w:lang w:val="en"/>
              </w:rPr>
            </w:pPr>
            <w:r w:rsidRPr="00594987">
              <w:rPr>
                <w:rFonts w:ascii="Calibri" w:eastAsia="Calibri" w:hAnsi="Calibri" w:cs="Calibri"/>
                <w:color w:val="000000"/>
                <w:sz w:val="20"/>
                <w:szCs w:val="20"/>
                <w:lang w:val="en"/>
              </w:rPr>
              <w:t xml:space="preserve">We initiated discussions regarding defining the domain of reference of the </w:t>
            </w:r>
            <w:proofErr w:type="spellStart"/>
            <w:r w:rsidRPr="00594987">
              <w:rPr>
                <w:rFonts w:ascii="Calibri" w:eastAsia="Calibri" w:hAnsi="Calibri" w:cs="Calibri"/>
                <w:color w:val="000000"/>
                <w:sz w:val="20"/>
                <w:szCs w:val="20"/>
                <w:lang w:val="en"/>
              </w:rPr>
              <w:t>ClimOO</w:t>
            </w:r>
            <w:proofErr w:type="spellEnd"/>
            <w:r w:rsidRPr="00594987">
              <w:rPr>
                <w:rFonts w:ascii="Calibri" w:eastAsia="Calibri" w:hAnsi="Calibri" w:cs="Calibri"/>
                <w:color w:val="000000"/>
                <w:sz w:val="20"/>
                <w:szCs w:val="20"/>
                <w:lang w:val="en"/>
              </w:rPr>
              <w:t xml:space="preserve"> Ontology. We engaged with two stakeholders regarding perspectives on sustainability and related frameworks of reference, agri-food systems of interest and related boundaries, primary features to address </w:t>
            </w:r>
            <w:proofErr w:type="gramStart"/>
            <w:r w:rsidRPr="00594987">
              <w:rPr>
                <w:rFonts w:ascii="Calibri" w:eastAsia="Calibri" w:hAnsi="Calibri" w:cs="Calibri"/>
                <w:color w:val="000000"/>
                <w:sz w:val="20"/>
                <w:szCs w:val="20"/>
                <w:lang w:val="en"/>
              </w:rPr>
              <w:t>with regard to</w:t>
            </w:r>
            <w:proofErr w:type="gramEnd"/>
            <w:r w:rsidRPr="00594987">
              <w:rPr>
                <w:rFonts w:ascii="Calibri" w:eastAsia="Calibri" w:hAnsi="Calibri" w:cs="Calibri"/>
                <w:color w:val="000000"/>
                <w:sz w:val="20"/>
                <w:szCs w:val="20"/>
                <w:lang w:val="en"/>
              </w:rPr>
              <w:t xml:space="preserve"> plastic, plastic pollution, and climate change, and possible data to interoperate. Table 1 provides a summary of the outcomes of those discussions.</w:t>
            </w:r>
          </w:p>
          <w:p w14:paraId="41013F7B" w14:textId="77777777" w:rsidR="003F68CD" w:rsidRPr="00594987" w:rsidRDefault="003F68CD" w:rsidP="00E2563D">
            <w:pPr>
              <w:spacing w:line="360" w:lineRule="auto"/>
              <w:jc w:val="both"/>
              <w:rPr>
                <w:rFonts w:ascii="Calibri" w:eastAsia="Calibri" w:hAnsi="Calibri" w:cs="Calibri"/>
                <w:color w:val="000000"/>
                <w:sz w:val="20"/>
                <w:szCs w:val="20"/>
                <w:lang w:val="en"/>
              </w:rPr>
            </w:pPr>
            <w:r w:rsidRPr="00594987">
              <w:rPr>
                <w:rFonts w:ascii="Calibri" w:eastAsia="Calibri" w:hAnsi="Calibri" w:cs="Calibri"/>
                <w:color w:val="000000"/>
                <w:sz w:val="20"/>
                <w:szCs w:val="20"/>
                <w:lang w:val="en"/>
              </w:rPr>
              <w:t xml:space="preserve">Stakeholders provide us with a detailed list of replies to the questions we furnished them as guidelines for the discussion. We met with only one of the stakeholders due to the stakeholders’ schedule commitments. Replies, however, contained perspectives of both involved stakeholders. </w:t>
            </w:r>
          </w:p>
        </w:tc>
      </w:tr>
      <w:tr w:rsidR="003F68CD" w:rsidRPr="00EE6791" w14:paraId="5EFC1DE8"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7BD48"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Stakeholder perspective on sustainability</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5214F" w14:textId="77777777" w:rsidR="003F68CD" w:rsidRPr="00594987" w:rsidRDefault="003F68CD" w:rsidP="00E2563D">
            <w:pPr>
              <w:spacing w:line="360" w:lineRule="auto"/>
              <w:jc w:val="both"/>
              <w:rPr>
                <w:rFonts w:ascii="Calibri" w:eastAsia="Calibri" w:hAnsi="Calibri" w:cs="Calibri"/>
                <w:color w:val="000000"/>
                <w:sz w:val="20"/>
                <w:szCs w:val="20"/>
                <w:lang w:val="en"/>
              </w:rPr>
            </w:pPr>
            <w:r w:rsidRPr="00594987">
              <w:rPr>
                <w:rFonts w:ascii="Calibri" w:eastAsia="Calibri" w:hAnsi="Calibri" w:cs="Calibri"/>
                <w:color w:val="000000"/>
                <w:sz w:val="20"/>
                <w:szCs w:val="20"/>
                <w:lang w:val="en"/>
              </w:rPr>
              <w:t>Sustainability in terms of “our common future”; the Brundtland Report.</w:t>
            </w:r>
          </w:p>
          <w:p w14:paraId="6D1BCFB4" w14:textId="77777777" w:rsidR="003F68CD" w:rsidRPr="00594987" w:rsidRDefault="003F68CD" w:rsidP="00E2563D">
            <w:pPr>
              <w:spacing w:line="360" w:lineRule="auto"/>
              <w:jc w:val="both"/>
              <w:rPr>
                <w:rFonts w:ascii="Calibri" w:eastAsia="Calibri" w:hAnsi="Calibri" w:cs="Calibri"/>
                <w:color w:val="000000"/>
                <w:sz w:val="20"/>
                <w:szCs w:val="20"/>
                <w:lang w:val="en"/>
              </w:rPr>
            </w:pPr>
            <w:r w:rsidRPr="00594987">
              <w:rPr>
                <w:rFonts w:ascii="Calibri" w:eastAsia="Calibri" w:hAnsi="Calibri" w:cs="Calibri"/>
                <w:color w:val="000000"/>
                <w:sz w:val="20"/>
                <w:szCs w:val="20"/>
                <w:lang w:val="en"/>
              </w:rPr>
              <w:t>Sustainability in terms of the “three pillars” view: environmental, social, and economic dimensions.</w:t>
            </w:r>
          </w:p>
        </w:tc>
      </w:tr>
      <w:tr w:rsidR="003F68CD" w:rsidRPr="00594987" w14:paraId="2A00B1B3"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42E51"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Framework of reference on sustainability, plastics, and climate change</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419584" w14:textId="77777777" w:rsidR="003F68CD" w:rsidRPr="00594987" w:rsidRDefault="003F68CD" w:rsidP="00E2563D">
            <w:pPr>
              <w:spacing w:line="360" w:lineRule="auto"/>
              <w:jc w:val="both"/>
              <w:rPr>
                <w:rFonts w:ascii="Calibri" w:hAnsi="Calibri" w:cs="Calibri"/>
                <w:sz w:val="20"/>
                <w:szCs w:val="20"/>
                <w:u w:val="single"/>
                <w:lang w:val="en"/>
              </w:rPr>
            </w:pPr>
            <w:r w:rsidRPr="00594987">
              <w:rPr>
                <w:rFonts w:ascii="Calibri" w:hAnsi="Calibri" w:cs="Calibri"/>
                <w:sz w:val="20"/>
                <w:szCs w:val="20"/>
                <w:lang w:val="en"/>
              </w:rPr>
              <w:t>The South Tyrolean apple sector’s sustainable development strategy:</w:t>
            </w:r>
          </w:p>
          <w:p w14:paraId="7D11DCB7" w14:textId="77777777" w:rsidR="003F68CD" w:rsidRPr="00594987" w:rsidRDefault="003F68CD" w:rsidP="00E2563D">
            <w:pPr>
              <w:spacing w:line="360" w:lineRule="auto"/>
              <w:ind w:left="708"/>
              <w:jc w:val="both"/>
              <w:rPr>
                <w:rFonts w:ascii="Calibri" w:hAnsi="Calibri" w:cs="Calibri"/>
                <w:sz w:val="20"/>
                <w:szCs w:val="20"/>
                <w:u w:val="single"/>
                <w:lang w:val="en"/>
              </w:rPr>
            </w:pPr>
            <w:r w:rsidRPr="00594987">
              <w:rPr>
                <w:rFonts w:ascii="Calibri" w:hAnsi="Calibri" w:cs="Calibri"/>
                <w:sz w:val="20"/>
                <w:szCs w:val="20"/>
                <w:lang w:val="en"/>
              </w:rPr>
              <w:t xml:space="preserve">The ABCs of sustainability. </w:t>
            </w:r>
            <w:hyperlink r:id="rId5" w:history="1">
              <w:r w:rsidRPr="00594987">
                <w:rPr>
                  <w:rStyle w:val="Collegamentoipertestuale"/>
                  <w:rFonts w:ascii="Calibri" w:hAnsi="Calibri" w:cs="Calibri"/>
                  <w:sz w:val="20"/>
                  <w:szCs w:val="20"/>
                  <w:lang w:val="en"/>
                </w:rPr>
                <w:t>https://www.sustainapple.it/en/</w:t>
              </w:r>
            </w:hyperlink>
            <w:r w:rsidRPr="00594987">
              <w:rPr>
                <w:rFonts w:ascii="Calibri" w:hAnsi="Calibri" w:cs="Calibri"/>
                <w:sz w:val="20"/>
                <w:szCs w:val="20"/>
                <w:u w:val="single"/>
                <w:lang w:val="en"/>
              </w:rPr>
              <w:t xml:space="preserve"> </w:t>
            </w:r>
          </w:p>
          <w:p w14:paraId="314D4AAC" w14:textId="77777777" w:rsidR="003F68CD" w:rsidRPr="00594987" w:rsidRDefault="003F68CD" w:rsidP="00E2563D">
            <w:pPr>
              <w:spacing w:line="360" w:lineRule="auto"/>
              <w:ind w:left="708"/>
              <w:jc w:val="both"/>
              <w:rPr>
                <w:rFonts w:ascii="Calibri" w:hAnsi="Calibri" w:cs="Calibri"/>
                <w:sz w:val="20"/>
                <w:szCs w:val="20"/>
              </w:rPr>
            </w:pPr>
            <w:proofErr w:type="spellStart"/>
            <w:r w:rsidRPr="00594987">
              <w:rPr>
                <w:rFonts w:ascii="Calibri" w:hAnsi="Calibri" w:cs="Calibri"/>
                <w:sz w:val="20"/>
                <w:szCs w:val="20"/>
              </w:rPr>
              <w:t>Sustainapple</w:t>
            </w:r>
            <w:proofErr w:type="spellEnd"/>
            <w:r w:rsidRPr="00594987">
              <w:rPr>
                <w:rFonts w:ascii="Calibri" w:hAnsi="Calibri" w:cs="Calibri"/>
                <w:sz w:val="20"/>
                <w:szCs w:val="20"/>
              </w:rPr>
              <w:t xml:space="preserve"> - VIP Coop. </w:t>
            </w:r>
            <w:proofErr w:type="spellStart"/>
            <w:r w:rsidRPr="00594987">
              <w:rPr>
                <w:rFonts w:ascii="Calibri" w:hAnsi="Calibri" w:cs="Calibri"/>
                <w:sz w:val="20"/>
                <w:szCs w:val="20"/>
              </w:rPr>
              <w:t>soc</w:t>
            </w:r>
            <w:proofErr w:type="spellEnd"/>
            <w:r w:rsidRPr="00594987">
              <w:rPr>
                <w:rFonts w:ascii="Calibri" w:hAnsi="Calibri" w:cs="Calibri"/>
                <w:sz w:val="20"/>
                <w:szCs w:val="20"/>
              </w:rPr>
              <w:t xml:space="preserve">. Agricola. </w:t>
            </w:r>
            <w:hyperlink r:id="rId6" w:history="1">
              <w:r w:rsidRPr="00594987">
                <w:rPr>
                  <w:rStyle w:val="Collegamentoipertestuale"/>
                  <w:rFonts w:ascii="Calibri" w:hAnsi="Calibri" w:cs="Calibri"/>
                  <w:sz w:val="20"/>
                  <w:szCs w:val="20"/>
                </w:rPr>
                <w:t>https://www.vip.coop/en/business/sustainability/sustainapple/159-0.html</w:t>
              </w:r>
            </w:hyperlink>
            <w:r w:rsidRPr="00594987">
              <w:rPr>
                <w:rFonts w:ascii="Calibri" w:hAnsi="Calibri" w:cs="Calibri"/>
                <w:sz w:val="20"/>
                <w:szCs w:val="20"/>
              </w:rPr>
              <w:t xml:space="preserve"> </w:t>
            </w:r>
          </w:p>
          <w:p w14:paraId="7D367B6D"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rPr>
              <w:t xml:space="preserve">L’Agenda 2030 del Consorzio Vini Alto Adige. Centro di competenza per il vino dell’Alto Adige. </w:t>
            </w:r>
            <w:hyperlink r:id="rId7" w:history="1">
              <w:r w:rsidRPr="00594987">
                <w:rPr>
                  <w:rStyle w:val="Collegamentoipertestuale"/>
                  <w:rFonts w:ascii="Calibri" w:hAnsi="Calibri" w:cs="Calibri"/>
                  <w:sz w:val="20"/>
                  <w:szCs w:val="20"/>
                  <w:lang w:val="en-US"/>
                </w:rPr>
                <w:t>https://www.vinialtoadige.com/it/home/1-0.html</w:t>
              </w:r>
            </w:hyperlink>
            <w:r w:rsidRPr="00594987">
              <w:rPr>
                <w:rFonts w:ascii="Calibri" w:hAnsi="Calibri" w:cs="Calibri"/>
                <w:sz w:val="20"/>
                <w:szCs w:val="20"/>
                <w:lang w:val="en-US"/>
              </w:rPr>
              <w:t xml:space="preserve"> </w:t>
            </w:r>
          </w:p>
          <w:p w14:paraId="2E2A07B9" w14:textId="77777777" w:rsidR="003F68CD" w:rsidRPr="00594987" w:rsidRDefault="003F68CD" w:rsidP="00E2563D">
            <w:pPr>
              <w:spacing w:line="360" w:lineRule="auto"/>
              <w:jc w:val="both"/>
              <w:rPr>
                <w:rFonts w:ascii="Calibri" w:hAnsi="Calibri" w:cs="Calibri"/>
                <w:sz w:val="20"/>
                <w:szCs w:val="20"/>
                <w:lang w:val="en-US"/>
              </w:rPr>
            </w:pPr>
            <w:proofErr w:type="spellStart"/>
            <w:r w:rsidRPr="00594987">
              <w:rPr>
                <w:rFonts w:ascii="Calibri" w:hAnsi="Calibri" w:cs="Calibri"/>
                <w:sz w:val="20"/>
                <w:szCs w:val="20"/>
                <w:lang w:val="en-US"/>
              </w:rPr>
              <w:t>Bioland</w:t>
            </w:r>
            <w:proofErr w:type="spellEnd"/>
            <w:r w:rsidRPr="00594987">
              <w:rPr>
                <w:rFonts w:ascii="Calibri" w:hAnsi="Calibri" w:cs="Calibri"/>
                <w:sz w:val="20"/>
                <w:szCs w:val="20"/>
                <w:lang w:val="en-US"/>
              </w:rPr>
              <w:t xml:space="preserve"> </w:t>
            </w:r>
            <w:proofErr w:type="spellStart"/>
            <w:r w:rsidRPr="00594987">
              <w:rPr>
                <w:rFonts w:ascii="Calibri" w:hAnsi="Calibri" w:cs="Calibri"/>
                <w:sz w:val="20"/>
                <w:szCs w:val="20"/>
                <w:lang w:val="en-US"/>
              </w:rPr>
              <w:t>Südtirol</w:t>
            </w:r>
            <w:proofErr w:type="spellEnd"/>
            <w:r w:rsidRPr="00594987">
              <w:rPr>
                <w:rFonts w:ascii="Calibri" w:hAnsi="Calibri" w:cs="Calibri"/>
                <w:sz w:val="20"/>
                <w:szCs w:val="20"/>
                <w:lang w:val="en-US"/>
              </w:rPr>
              <w:t xml:space="preserve"> guidelines </w:t>
            </w:r>
            <w:hyperlink r:id="rId8" w:history="1">
              <w:r w:rsidRPr="00594987">
                <w:rPr>
                  <w:rStyle w:val="Collegamentoipertestuale"/>
                  <w:rFonts w:ascii="Calibri" w:hAnsi="Calibri" w:cs="Calibri"/>
                  <w:sz w:val="20"/>
                  <w:szCs w:val="20"/>
                  <w:lang w:val="en-US"/>
                </w:rPr>
                <w:t>https://www.bioinsuedtirol.it/</w:t>
              </w:r>
            </w:hyperlink>
            <w:r w:rsidRPr="00594987">
              <w:rPr>
                <w:rFonts w:ascii="Calibri" w:hAnsi="Calibri" w:cs="Calibri"/>
                <w:sz w:val="20"/>
                <w:szCs w:val="20"/>
                <w:lang w:val="en-US"/>
              </w:rPr>
              <w:t xml:space="preserve"> </w:t>
            </w:r>
          </w:p>
          <w:p w14:paraId="1D77191A"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rPr>
              <w:t xml:space="preserve">AGRIOS </w:t>
            </w:r>
            <w:proofErr w:type="spellStart"/>
            <w:r w:rsidRPr="00594987">
              <w:rPr>
                <w:rFonts w:ascii="Calibri" w:hAnsi="Calibri" w:cs="Calibri"/>
                <w:sz w:val="20"/>
                <w:szCs w:val="20"/>
              </w:rPr>
              <w:t>guidelines</w:t>
            </w:r>
            <w:proofErr w:type="spellEnd"/>
            <w:r w:rsidRPr="00594987">
              <w:rPr>
                <w:rFonts w:ascii="Calibri" w:hAnsi="Calibri" w:cs="Calibri"/>
                <w:sz w:val="20"/>
                <w:szCs w:val="20"/>
              </w:rPr>
              <w:t>. Gruppo di lavoro per la</w:t>
            </w:r>
            <w:r w:rsidRPr="00594987">
              <w:rPr>
                <w:rFonts w:ascii="Calibri" w:hAnsi="Calibri" w:cs="Calibri"/>
                <w:sz w:val="20"/>
                <w:szCs w:val="20"/>
              </w:rPr>
              <w:br/>
              <w:t>frutticoltura integrata.</w:t>
            </w:r>
            <w:r w:rsidRPr="00594987">
              <w:rPr>
                <w:rFonts w:ascii="Calibri" w:hAnsi="Calibri" w:cs="Calibri"/>
                <w:b/>
                <w:bCs/>
                <w:sz w:val="20"/>
                <w:szCs w:val="20"/>
              </w:rPr>
              <w:t xml:space="preserve"> </w:t>
            </w:r>
            <w:hyperlink r:id="rId9" w:history="1">
              <w:r w:rsidRPr="00594987">
                <w:rPr>
                  <w:rStyle w:val="Collegamentoipertestuale"/>
                  <w:rFonts w:ascii="Calibri" w:hAnsi="Calibri" w:cs="Calibri"/>
                  <w:sz w:val="20"/>
                  <w:szCs w:val="20"/>
                  <w:lang w:val="en"/>
                </w:rPr>
                <w:t>https://www.agrios.it/it/</w:t>
              </w:r>
            </w:hyperlink>
            <w:r w:rsidRPr="00594987">
              <w:rPr>
                <w:rFonts w:ascii="Calibri" w:hAnsi="Calibri" w:cs="Calibri"/>
                <w:sz w:val="20"/>
                <w:szCs w:val="20"/>
                <w:lang w:val="en"/>
              </w:rPr>
              <w:t xml:space="preserve"> </w:t>
            </w:r>
          </w:p>
          <w:p w14:paraId="7D0ACC90"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
              </w:rPr>
              <w:t xml:space="preserve">Demeter guidelines. Demeter. </w:t>
            </w:r>
            <w:hyperlink r:id="rId10" w:history="1">
              <w:r w:rsidRPr="00594987">
                <w:rPr>
                  <w:rStyle w:val="Collegamentoipertestuale"/>
                  <w:rFonts w:ascii="Calibri" w:hAnsi="Calibri" w:cs="Calibri"/>
                  <w:sz w:val="20"/>
                  <w:szCs w:val="20"/>
                  <w:lang w:val="en"/>
                </w:rPr>
                <w:t>https://www.demeter.it/</w:t>
              </w:r>
            </w:hyperlink>
            <w:r w:rsidRPr="00594987">
              <w:rPr>
                <w:rFonts w:ascii="Calibri" w:hAnsi="Calibri" w:cs="Calibri"/>
                <w:sz w:val="20"/>
                <w:szCs w:val="20"/>
                <w:lang w:val="en"/>
              </w:rPr>
              <w:t xml:space="preserve"> </w:t>
            </w:r>
          </w:p>
          <w:p w14:paraId="2256B384"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US"/>
              </w:rPr>
              <w:t xml:space="preserve">EU Commission Press Release ip_23_4581. </w:t>
            </w:r>
            <w:hyperlink r:id="rId11" w:history="1">
              <w:r w:rsidRPr="00594987">
                <w:rPr>
                  <w:rStyle w:val="Collegamentoipertestuale"/>
                  <w:rFonts w:ascii="Calibri" w:hAnsi="Calibri" w:cs="Calibri"/>
                  <w:sz w:val="20"/>
                  <w:szCs w:val="20"/>
                  <w:lang w:val="en-US"/>
                </w:rPr>
                <w:t>https://ec.europa.eu/commission/presscorner/detail/en/ip_23_4581</w:t>
              </w:r>
            </w:hyperlink>
            <w:r w:rsidRPr="00594987">
              <w:rPr>
                <w:rFonts w:ascii="Calibri" w:hAnsi="Calibri" w:cs="Calibri"/>
                <w:sz w:val="20"/>
                <w:szCs w:val="20"/>
                <w:lang w:val="en-US"/>
              </w:rPr>
              <w:t xml:space="preserve"> </w:t>
            </w:r>
          </w:p>
          <w:p w14:paraId="73318486" w14:textId="77777777" w:rsidR="003F68CD" w:rsidRPr="00594987" w:rsidRDefault="003F68CD" w:rsidP="00E2563D">
            <w:pPr>
              <w:spacing w:line="360" w:lineRule="auto"/>
              <w:jc w:val="both"/>
              <w:rPr>
                <w:rFonts w:ascii="Calibri" w:hAnsi="Calibri" w:cs="Calibri"/>
                <w:sz w:val="20"/>
                <w:szCs w:val="20"/>
              </w:rPr>
            </w:pPr>
            <w:r w:rsidRPr="00594987">
              <w:rPr>
                <w:rFonts w:ascii="Calibri" w:hAnsi="Calibri" w:cs="Calibri"/>
                <w:sz w:val="20"/>
                <w:szCs w:val="20"/>
                <w:lang w:val="en-US"/>
              </w:rPr>
              <w:lastRenderedPageBreak/>
              <w:t xml:space="preserve">EU Common Agriculture Policy (CAP). </w:t>
            </w:r>
            <w:hyperlink r:id="rId12" w:history="1">
              <w:r w:rsidRPr="00594987">
                <w:rPr>
                  <w:rStyle w:val="Collegamentoipertestuale"/>
                  <w:rFonts w:ascii="Calibri" w:hAnsi="Calibri" w:cs="Calibri"/>
                  <w:sz w:val="20"/>
                  <w:szCs w:val="20"/>
                </w:rPr>
                <w:t>https://agriculture.ec.europa.eu/common-agricultural-policy/cap-overview/cap-glance_en</w:t>
              </w:r>
            </w:hyperlink>
            <w:r w:rsidRPr="00594987">
              <w:rPr>
                <w:rFonts w:ascii="Calibri" w:hAnsi="Calibri" w:cs="Calibri"/>
                <w:sz w:val="20"/>
                <w:szCs w:val="20"/>
              </w:rPr>
              <w:t xml:space="preserve"> </w:t>
            </w:r>
          </w:p>
          <w:p w14:paraId="4DB60403" w14:textId="77777777" w:rsidR="003F68CD" w:rsidRPr="00594987" w:rsidRDefault="003F68CD" w:rsidP="00E2563D">
            <w:pPr>
              <w:spacing w:line="360" w:lineRule="auto"/>
              <w:jc w:val="both"/>
              <w:rPr>
                <w:rFonts w:ascii="Calibri" w:hAnsi="Calibri" w:cs="Calibri"/>
                <w:sz w:val="20"/>
                <w:szCs w:val="20"/>
              </w:rPr>
            </w:pPr>
            <w:r w:rsidRPr="00594987">
              <w:rPr>
                <w:rFonts w:ascii="Calibri" w:hAnsi="Calibri" w:cs="Calibri"/>
                <w:sz w:val="20"/>
                <w:szCs w:val="20"/>
                <w:lang w:val="en"/>
              </w:rPr>
              <w:t xml:space="preserve">EU Corporate Sustainability Reporting Directive (CSRD). </w:t>
            </w:r>
            <w:hyperlink r:id="rId13" w:history="1">
              <w:r w:rsidRPr="00594987">
                <w:rPr>
                  <w:rStyle w:val="Collegamentoipertestuale"/>
                  <w:rFonts w:ascii="Calibri" w:hAnsi="Calibri" w:cs="Calibri"/>
                  <w:sz w:val="20"/>
                  <w:szCs w:val="20"/>
                </w:rPr>
                <w:t>https://finance.ec.europa.eu/capital-markets-union-and-financial-markets/company-reporting-and-auditing/company-reporting/corporate-sustainability-reporting_en</w:t>
              </w:r>
            </w:hyperlink>
            <w:r w:rsidRPr="00594987">
              <w:rPr>
                <w:rFonts w:ascii="Calibri" w:hAnsi="Calibri" w:cs="Calibri"/>
                <w:sz w:val="20"/>
                <w:szCs w:val="20"/>
              </w:rPr>
              <w:t xml:space="preserve"> </w:t>
            </w:r>
          </w:p>
          <w:p w14:paraId="5AC4C02E"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
              </w:rPr>
              <w:t xml:space="preserve">EU organic farming policy. </w:t>
            </w:r>
            <w:hyperlink r:id="rId14" w:history="1">
              <w:r w:rsidRPr="00594987">
                <w:rPr>
                  <w:rStyle w:val="Collegamentoipertestuale"/>
                  <w:rFonts w:ascii="Calibri" w:hAnsi="Calibri" w:cs="Calibri"/>
                  <w:sz w:val="20"/>
                  <w:szCs w:val="20"/>
                  <w:lang w:val="en"/>
                </w:rPr>
                <w:t>https://agriculture.ec.europa.eu/farming/organic-farming/organics-glance_en</w:t>
              </w:r>
            </w:hyperlink>
            <w:r w:rsidRPr="00594987">
              <w:rPr>
                <w:rFonts w:ascii="Calibri" w:hAnsi="Calibri" w:cs="Calibri"/>
                <w:sz w:val="20"/>
                <w:szCs w:val="20"/>
                <w:lang w:val="en"/>
              </w:rPr>
              <w:t xml:space="preserve"> </w:t>
            </w:r>
          </w:p>
          <w:p w14:paraId="490D7D6D"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
              </w:rPr>
              <w:t xml:space="preserve">EU EN 13432 bioplastic policy. </w:t>
            </w:r>
            <w:hyperlink r:id="rId15" w:history="1">
              <w:r w:rsidRPr="00594987">
                <w:rPr>
                  <w:rStyle w:val="Collegamentoipertestuale"/>
                  <w:rFonts w:ascii="Calibri" w:hAnsi="Calibri" w:cs="Calibri"/>
                  <w:sz w:val="20"/>
                  <w:szCs w:val="20"/>
                  <w:lang w:val="en"/>
                </w:rPr>
                <w:t>https://www.en-standard.eu/bs-en-13432-2000-packaging.-requirements-for-packaging-recoverable-through-composting-and-biodegradation.-test-scheme-and-evaluation-criteria-for-the-final-acceptance-of-packaging/</w:t>
              </w:r>
            </w:hyperlink>
            <w:r w:rsidRPr="00594987">
              <w:rPr>
                <w:rFonts w:ascii="Calibri" w:hAnsi="Calibri" w:cs="Calibri"/>
                <w:sz w:val="20"/>
                <w:szCs w:val="20"/>
                <w:lang w:val="en"/>
              </w:rPr>
              <w:t xml:space="preserve"> </w:t>
            </w:r>
          </w:p>
          <w:p w14:paraId="25919AD6"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
              </w:rPr>
              <w:t xml:space="preserve">EU Waste Codes: </w:t>
            </w:r>
          </w:p>
          <w:p w14:paraId="5DEDCE38" w14:textId="77777777" w:rsidR="003F68CD" w:rsidRPr="00594987" w:rsidRDefault="003F68CD" w:rsidP="00E2563D">
            <w:pPr>
              <w:spacing w:line="360" w:lineRule="auto"/>
              <w:ind w:left="708"/>
              <w:jc w:val="both"/>
              <w:rPr>
                <w:rFonts w:ascii="Calibri" w:hAnsi="Calibri" w:cs="Calibri"/>
                <w:sz w:val="20"/>
                <w:szCs w:val="20"/>
                <w:lang w:val="en"/>
              </w:rPr>
            </w:pPr>
            <w:r w:rsidRPr="00594987">
              <w:rPr>
                <w:rFonts w:ascii="Calibri" w:hAnsi="Calibri" w:cs="Calibri"/>
                <w:sz w:val="20"/>
                <w:szCs w:val="20"/>
                <w:lang w:val="en"/>
              </w:rPr>
              <w:t>EU Waste Directives</w:t>
            </w:r>
          </w:p>
          <w:p w14:paraId="070D2951" w14:textId="77777777" w:rsidR="003F68CD" w:rsidRPr="00594987" w:rsidRDefault="003F68CD" w:rsidP="00E2563D">
            <w:pPr>
              <w:spacing w:line="360" w:lineRule="auto"/>
              <w:ind w:left="708"/>
              <w:jc w:val="both"/>
              <w:rPr>
                <w:rFonts w:ascii="Calibri" w:hAnsi="Calibri" w:cs="Calibri"/>
                <w:sz w:val="20"/>
                <w:szCs w:val="20"/>
                <w:lang w:val="en"/>
              </w:rPr>
            </w:pPr>
            <w:hyperlink r:id="rId16" w:history="1">
              <w:r w:rsidRPr="00594987">
                <w:rPr>
                  <w:rStyle w:val="Collegamentoipertestuale"/>
                  <w:rFonts w:ascii="Calibri" w:hAnsi="Calibri" w:cs="Calibri"/>
                  <w:sz w:val="20"/>
                  <w:szCs w:val="20"/>
                  <w:lang w:val="en"/>
                </w:rPr>
                <w:t>https://environment.ec.europa.eu/topics/waste-and-recycling/implementation-waste-framework-directive_en</w:t>
              </w:r>
            </w:hyperlink>
            <w:r w:rsidRPr="00594987">
              <w:rPr>
                <w:rFonts w:ascii="Calibri" w:hAnsi="Calibri" w:cs="Calibri"/>
                <w:sz w:val="20"/>
                <w:szCs w:val="20"/>
                <w:lang w:val="en"/>
              </w:rPr>
              <w:t xml:space="preserve"> </w:t>
            </w:r>
          </w:p>
          <w:p w14:paraId="1EF6BC47" w14:textId="77777777" w:rsidR="003F68CD" w:rsidRPr="00594987" w:rsidRDefault="003F68CD" w:rsidP="00E2563D">
            <w:pPr>
              <w:spacing w:line="360" w:lineRule="auto"/>
              <w:ind w:left="708"/>
              <w:jc w:val="both"/>
              <w:rPr>
                <w:rFonts w:ascii="Calibri" w:hAnsi="Calibri" w:cs="Calibri"/>
                <w:sz w:val="20"/>
                <w:szCs w:val="20"/>
                <w:lang w:val="en"/>
              </w:rPr>
            </w:pPr>
            <w:r w:rsidRPr="00594987">
              <w:rPr>
                <w:rFonts w:ascii="Calibri" w:hAnsi="Calibri" w:cs="Calibri"/>
                <w:sz w:val="20"/>
                <w:szCs w:val="20"/>
                <w:lang w:val="en"/>
              </w:rPr>
              <w:t>European Wastes Catalogue (EWC)</w:t>
            </w:r>
          </w:p>
          <w:p w14:paraId="7AA1BDF1" w14:textId="77777777" w:rsidR="003F68CD" w:rsidRPr="00594987" w:rsidRDefault="003F68CD" w:rsidP="00E2563D">
            <w:pPr>
              <w:spacing w:line="360" w:lineRule="auto"/>
              <w:ind w:left="708"/>
              <w:jc w:val="both"/>
              <w:rPr>
                <w:rFonts w:ascii="Calibri" w:hAnsi="Calibri" w:cs="Calibri"/>
                <w:sz w:val="20"/>
                <w:szCs w:val="20"/>
                <w:lang w:val="en-US"/>
              </w:rPr>
            </w:pPr>
            <w:hyperlink r:id="rId17" w:history="1">
              <w:r w:rsidRPr="00594987">
                <w:rPr>
                  <w:rStyle w:val="Collegamentoipertestuale"/>
                  <w:rFonts w:ascii="Calibri" w:hAnsi="Calibri" w:cs="Calibri"/>
                  <w:sz w:val="20"/>
                  <w:szCs w:val="20"/>
                  <w:lang w:val="en-US"/>
                </w:rPr>
                <w:t>https://www.eea.europa.eu/help/glossary/eea-glossary/european-waste-catalogue-1</w:t>
              </w:r>
            </w:hyperlink>
          </w:p>
        </w:tc>
      </w:tr>
      <w:tr w:rsidR="003F68CD" w:rsidRPr="00EE6791" w14:paraId="78CF3AEA"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DF01F" w14:textId="77777777" w:rsidR="003F68CD" w:rsidRPr="00594987" w:rsidRDefault="003F68CD" w:rsidP="00E2563D">
            <w:pPr>
              <w:spacing w:line="360" w:lineRule="auto"/>
              <w:jc w:val="both"/>
              <w:rPr>
                <w:rFonts w:ascii="Calibri" w:hAnsi="Calibri" w:cs="Calibri"/>
                <w:sz w:val="20"/>
                <w:szCs w:val="20"/>
              </w:rPr>
            </w:pPr>
            <w:proofErr w:type="spellStart"/>
            <w:r w:rsidRPr="00594987">
              <w:rPr>
                <w:rFonts w:ascii="Calibri" w:hAnsi="Calibri" w:cs="Calibri"/>
                <w:sz w:val="20"/>
                <w:szCs w:val="20"/>
              </w:rPr>
              <w:lastRenderedPageBreak/>
              <w:t>Agriculture</w:t>
            </w:r>
            <w:proofErr w:type="spellEnd"/>
            <w:r w:rsidRPr="00594987">
              <w:rPr>
                <w:rFonts w:ascii="Calibri" w:hAnsi="Calibri" w:cs="Calibri"/>
                <w:sz w:val="20"/>
                <w:szCs w:val="20"/>
              </w:rPr>
              <w:t xml:space="preserve"> system of </w:t>
            </w:r>
            <w:proofErr w:type="spellStart"/>
            <w:r w:rsidRPr="00594987">
              <w:rPr>
                <w:rFonts w:ascii="Calibri" w:hAnsi="Calibri" w:cs="Calibri"/>
                <w:sz w:val="20"/>
                <w:szCs w:val="20"/>
              </w:rPr>
              <w:t>reference</w:t>
            </w:r>
            <w:proofErr w:type="spellEnd"/>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E1DC21"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Agricultural system in the South Tyrol region.</w:t>
            </w:r>
          </w:p>
          <w:p w14:paraId="01C6DC65" w14:textId="77777777" w:rsidR="003F68CD" w:rsidRPr="00594987" w:rsidRDefault="003F68CD" w:rsidP="00E2563D">
            <w:pPr>
              <w:spacing w:line="360" w:lineRule="auto"/>
              <w:ind w:left="708"/>
              <w:jc w:val="both"/>
              <w:rPr>
                <w:rFonts w:ascii="Calibri" w:hAnsi="Calibri" w:cs="Calibri"/>
                <w:sz w:val="20"/>
                <w:szCs w:val="20"/>
                <w:lang w:val="en-US"/>
              </w:rPr>
            </w:pPr>
            <w:r w:rsidRPr="00594987">
              <w:rPr>
                <w:rFonts w:ascii="Calibri" w:hAnsi="Calibri" w:cs="Calibri"/>
                <w:sz w:val="20"/>
                <w:szCs w:val="20"/>
                <w:lang w:val="en-US"/>
              </w:rPr>
              <w:t>Main system scales of analysis: spatial, social, and economic scales.</w:t>
            </w:r>
          </w:p>
          <w:p w14:paraId="4501D294" w14:textId="77777777" w:rsidR="003F68CD" w:rsidRPr="00594987" w:rsidRDefault="003F68CD" w:rsidP="00E2563D">
            <w:pPr>
              <w:spacing w:line="360" w:lineRule="auto"/>
              <w:ind w:left="708"/>
              <w:jc w:val="both"/>
              <w:rPr>
                <w:rFonts w:ascii="Calibri" w:hAnsi="Calibri" w:cs="Calibri"/>
                <w:sz w:val="20"/>
                <w:szCs w:val="20"/>
                <w:lang w:val="en-US"/>
              </w:rPr>
            </w:pPr>
            <w:r w:rsidRPr="00594987">
              <w:rPr>
                <w:rFonts w:ascii="Calibri" w:hAnsi="Calibri" w:cs="Calibri"/>
                <w:sz w:val="20"/>
                <w:szCs w:val="20"/>
                <w:lang w:val="en-US"/>
              </w:rPr>
              <w:t>Main levels of analysis: farm, region, national, and international levels.</w:t>
            </w:r>
          </w:p>
          <w:p w14:paraId="71F840F8" w14:textId="77777777" w:rsidR="003F68CD" w:rsidRPr="00594987" w:rsidRDefault="003F68CD" w:rsidP="00E2563D">
            <w:pPr>
              <w:spacing w:line="360" w:lineRule="auto"/>
              <w:ind w:left="708"/>
              <w:jc w:val="both"/>
              <w:rPr>
                <w:rFonts w:ascii="Calibri" w:hAnsi="Calibri" w:cs="Calibri"/>
                <w:sz w:val="20"/>
                <w:szCs w:val="20"/>
                <w:lang w:val="en-US"/>
              </w:rPr>
            </w:pPr>
            <w:r w:rsidRPr="00594987">
              <w:rPr>
                <w:rFonts w:ascii="Calibri" w:hAnsi="Calibri" w:cs="Calibri"/>
                <w:sz w:val="20"/>
                <w:szCs w:val="20"/>
                <w:lang w:val="en-US"/>
              </w:rPr>
              <w:t>Main system components: farms, fields, inputs (seeds, fertilizers, pesticides), outputs (harvested products).</w:t>
            </w:r>
          </w:p>
          <w:p w14:paraId="5BE16CB1" w14:textId="77777777" w:rsidR="003F68CD" w:rsidRPr="00594987" w:rsidRDefault="003F68CD" w:rsidP="00E2563D">
            <w:pPr>
              <w:spacing w:line="360" w:lineRule="auto"/>
              <w:ind w:left="708"/>
              <w:jc w:val="both"/>
              <w:rPr>
                <w:rFonts w:ascii="Calibri" w:hAnsi="Calibri" w:cs="Calibri"/>
                <w:sz w:val="20"/>
                <w:szCs w:val="20"/>
                <w:lang w:val="en-US"/>
              </w:rPr>
            </w:pPr>
            <w:r w:rsidRPr="00594987">
              <w:rPr>
                <w:rFonts w:ascii="Calibri" w:hAnsi="Calibri" w:cs="Calibri"/>
                <w:sz w:val="20"/>
                <w:szCs w:val="20"/>
                <w:lang w:val="en-US"/>
              </w:rPr>
              <w:t>Main system actors: Farms/businesses (especially family and small businesses; average ~3 ha in fruit growing), cooperatives, food retailers and distributors, and food processors.</w:t>
            </w:r>
          </w:p>
          <w:p w14:paraId="7213B337"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Additional points: possible frictions among system components due to living within the same space.</w:t>
            </w:r>
          </w:p>
        </w:tc>
      </w:tr>
      <w:tr w:rsidR="003F68CD" w:rsidRPr="00EE6791" w14:paraId="2592078A"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41F77" w14:textId="77777777" w:rsidR="003F68CD" w:rsidRPr="00594987" w:rsidRDefault="003F68CD" w:rsidP="00E2563D">
            <w:pPr>
              <w:spacing w:line="360" w:lineRule="auto"/>
              <w:jc w:val="both"/>
              <w:rPr>
                <w:rFonts w:ascii="Calibri" w:hAnsi="Calibri" w:cs="Calibri"/>
                <w:sz w:val="20"/>
                <w:szCs w:val="20"/>
              </w:rPr>
            </w:pPr>
            <w:proofErr w:type="spellStart"/>
            <w:r w:rsidRPr="00594987">
              <w:rPr>
                <w:rFonts w:ascii="Calibri" w:hAnsi="Calibri" w:cs="Calibri"/>
                <w:sz w:val="20"/>
                <w:szCs w:val="20"/>
              </w:rPr>
              <w:t>Relevant</w:t>
            </w:r>
            <w:proofErr w:type="spellEnd"/>
            <w:r w:rsidRPr="00594987">
              <w:rPr>
                <w:rFonts w:ascii="Calibri" w:hAnsi="Calibri" w:cs="Calibri"/>
                <w:sz w:val="20"/>
                <w:szCs w:val="20"/>
              </w:rPr>
              <w:t xml:space="preserve"> system stakeholders </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7E6D5" w14:textId="77777777" w:rsidR="003F68CD" w:rsidRPr="00594987" w:rsidRDefault="003F68CD" w:rsidP="00E2563D">
            <w:pPr>
              <w:spacing w:line="360" w:lineRule="auto"/>
              <w:rPr>
                <w:rFonts w:ascii="Calibri" w:hAnsi="Calibri" w:cs="Calibri"/>
                <w:sz w:val="20"/>
                <w:szCs w:val="20"/>
                <w:lang w:val="en-US"/>
              </w:rPr>
            </w:pPr>
            <w:r w:rsidRPr="00594987">
              <w:rPr>
                <w:rFonts w:ascii="Calibri" w:hAnsi="Calibri" w:cs="Calibri"/>
                <w:sz w:val="20"/>
                <w:szCs w:val="20"/>
                <w:lang w:val="en-US"/>
              </w:rPr>
              <w:t>Farmers, consultancy services, cooperatives, farmers' associations, political decision-makers (regional government), researchers, marketers, and the local and regional communities. Some cited examples:</w:t>
            </w:r>
          </w:p>
          <w:p w14:paraId="162F419D" w14:textId="77777777" w:rsidR="003F68CD" w:rsidRPr="00594987" w:rsidRDefault="003F68CD" w:rsidP="003F68CD">
            <w:pPr>
              <w:pStyle w:val="Paragrafoelenco"/>
              <w:numPr>
                <w:ilvl w:val="0"/>
                <w:numId w:val="1"/>
              </w:numPr>
              <w:spacing w:line="360" w:lineRule="auto"/>
              <w:jc w:val="both"/>
              <w:rPr>
                <w:rFonts w:ascii="Calibri" w:hAnsi="Calibri" w:cs="Calibri"/>
                <w:sz w:val="20"/>
                <w:szCs w:val="20"/>
                <w:lang w:val="en"/>
              </w:rPr>
            </w:pPr>
            <w:r w:rsidRPr="00594987">
              <w:rPr>
                <w:rFonts w:ascii="Calibri" w:hAnsi="Calibri" w:cs="Calibri"/>
                <w:sz w:val="20"/>
                <w:szCs w:val="20"/>
                <w:lang w:val="en-US"/>
              </w:rPr>
              <w:lastRenderedPageBreak/>
              <w:t xml:space="preserve">The South Tyrolean Extension Service for Fruit and Wine Growing </w:t>
            </w:r>
            <w:hyperlink r:id="rId18" w:history="1">
              <w:r w:rsidRPr="00594987">
                <w:rPr>
                  <w:rStyle w:val="Collegamentoipertestuale"/>
                  <w:rFonts w:ascii="Calibri" w:hAnsi="Calibri" w:cs="Calibri"/>
                  <w:sz w:val="20"/>
                  <w:szCs w:val="20"/>
                  <w:lang w:val="en-US"/>
                </w:rPr>
                <w:t>https://www3.beratungsring.org/it/home</w:t>
              </w:r>
            </w:hyperlink>
            <w:r w:rsidRPr="00594987">
              <w:rPr>
                <w:rFonts w:ascii="Calibri" w:hAnsi="Calibri" w:cs="Calibri"/>
                <w:sz w:val="20"/>
                <w:szCs w:val="20"/>
                <w:lang w:val="en-US"/>
              </w:rPr>
              <w:t xml:space="preserve"> </w:t>
            </w:r>
          </w:p>
          <w:p w14:paraId="2DF4DB69" w14:textId="77777777" w:rsidR="003F68CD" w:rsidRPr="00594987" w:rsidRDefault="003F68CD" w:rsidP="003F68CD">
            <w:pPr>
              <w:pStyle w:val="Paragrafoelenco"/>
              <w:numPr>
                <w:ilvl w:val="0"/>
                <w:numId w:val="1"/>
              </w:numPr>
              <w:spacing w:line="360" w:lineRule="auto"/>
              <w:jc w:val="both"/>
              <w:rPr>
                <w:rFonts w:ascii="Calibri" w:hAnsi="Calibri" w:cs="Calibri"/>
                <w:sz w:val="20"/>
                <w:szCs w:val="20"/>
                <w:lang w:val="en-US"/>
              </w:rPr>
            </w:pPr>
            <w:r w:rsidRPr="00594987">
              <w:rPr>
                <w:rFonts w:ascii="Calibri" w:hAnsi="Calibri" w:cs="Calibri"/>
                <w:sz w:val="20"/>
                <w:szCs w:val="20"/>
                <w:lang w:val="en-US"/>
              </w:rPr>
              <w:t xml:space="preserve">Consortium of South Tyrolean Fruit Growers’ Cooperatives (VOG) </w:t>
            </w:r>
            <w:hyperlink r:id="rId19" w:history="1">
              <w:r w:rsidRPr="00594987">
                <w:rPr>
                  <w:rStyle w:val="Collegamentoipertestuale"/>
                  <w:rFonts w:ascii="Calibri" w:hAnsi="Calibri" w:cs="Calibri"/>
                  <w:sz w:val="20"/>
                  <w:szCs w:val="20"/>
                  <w:lang w:val="en-US"/>
                </w:rPr>
                <w:t>https://www.vog.it/en/home.html</w:t>
              </w:r>
            </w:hyperlink>
            <w:r w:rsidRPr="00594987">
              <w:rPr>
                <w:rFonts w:ascii="Calibri" w:hAnsi="Calibri" w:cs="Calibri"/>
                <w:sz w:val="20"/>
                <w:szCs w:val="20"/>
                <w:lang w:val="en-US"/>
              </w:rPr>
              <w:t xml:space="preserve"> </w:t>
            </w:r>
          </w:p>
        </w:tc>
      </w:tr>
      <w:tr w:rsidR="003F68CD" w:rsidRPr="00EE6791" w14:paraId="121168F0"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37FC0B"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eastAsia="Calibri" w:hAnsi="Calibri" w:cs="Calibri"/>
                <w:color w:val="000000"/>
                <w:sz w:val="20"/>
                <w:szCs w:val="20"/>
                <w:lang w:val="en-US"/>
              </w:rPr>
              <w:lastRenderedPageBreak/>
              <w:t>Additional take-home messages regarding sustainability in agriculture</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D13B3" w14:textId="77777777" w:rsidR="003F68CD" w:rsidRPr="00594987" w:rsidRDefault="003F68CD" w:rsidP="00E2563D">
            <w:pPr>
              <w:spacing w:line="360" w:lineRule="auto"/>
              <w:jc w:val="both"/>
              <w:rPr>
                <w:rFonts w:ascii="Calibri" w:hAnsi="Calibri" w:cs="Calibri"/>
                <w:sz w:val="20"/>
                <w:szCs w:val="20"/>
              </w:rPr>
            </w:pPr>
            <w:r w:rsidRPr="00594987">
              <w:rPr>
                <w:rFonts w:ascii="Calibri" w:hAnsi="Calibri" w:cs="Calibri"/>
                <w:sz w:val="20"/>
                <w:szCs w:val="20"/>
              </w:rPr>
              <w:t xml:space="preserve">To </w:t>
            </w:r>
            <w:proofErr w:type="spellStart"/>
            <w:r w:rsidRPr="00594987">
              <w:rPr>
                <w:rFonts w:ascii="Calibri" w:hAnsi="Calibri" w:cs="Calibri"/>
                <w:sz w:val="20"/>
                <w:szCs w:val="20"/>
              </w:rPr>
              <w:t>achieve</w:t>
            </w:r>
            <w:proofErr w:type="spellEnd"/>
            <w:r w:rsidRPr="00594987">
              <w:rPr>
                <w:rFonts w:ascii="Calibri" w:hAnsi="Calibri" w:cs="Calibri"/>
                <w:sz w:val="20"/>
                <w:szCs w:val="20"/>
              </w:rPr>
              <w:t>:</w:t>
            </w:r>
          </w:p>
          <w:p w14:paraId="7A79B4D5"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Judicious and efficient management of soil, water, and environment to ensure farm survival and production, and resource conservation (No resource exploitation).</w:t>
            </w:r>
          </w:p>
          <w:p w14:paraId="2A1B447E"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rPr>
            </w:pPr>
            <w:proofErr w:type="spellStart"/>
            <w:r w:rsidRPr="00594987">
              <w:rPr>
                <w:rFonts w:ascii="Calibri" w:hAnsi="Calibri" w:cs="Calibri"/>
                <w:sz w:val="20"/>
                <w:szCs w:val="20"/>
              </w:rPr>
              <w:t>Avoiding</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unnecessary</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environmental</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contamination</w:t>
            </w:r>
            <w:proofErr w:type="spellEnd"/>
            <w:r w:rsidRPr="00594987">
              <w:rPr>
                <w:rFonts w:ascii="Calibri" w:hAnsi="Calibri" w:cs="Calibri"/>
                <w:sz w:val="20"/>
                <w:szCs w:val="20"/>
              </w:rPr>
              <w:t>.</w:t>
            </w:r>
          </w:p>
          <w:p w14:paraId="731F6C03"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rPr>
            </w:pPr>
            <w:proofErr w:type="spellStart"/>
            <w:r w:rsidRPr="00594987">
              <w:rPr>
                <w:rFonts w:ascii="Calibri" w:hAnsi="Calibri" w:cs="Calibri"/>
                <w:sz w:val="20"/>
                <w:szCs w:val="20"/>
              </w:rPr>
              <w:t>Promoting</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biodiversity</w:t>
            </w:r>
            <w:proofErr w:type="spellEnd"/>
            <w:r w:rsidRPr="00594987">
              <w:rPr>
                <w:rFonts w:ascii="Calibri" w:hAnsi="Calibri" w:cs="Calibri"/>
                <w:sz w:val="20"/>
                <w:szCs w:val="20"/>
              </w:rPr>
              <w:t>.</w:t>
            </w:r>
          </w:p>
          <w:p w14:paraId="177FB1EB"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rPr>
            </w:pPr>
            <w:proofErr w:type="spellStart"/>
            <w:r w:rsidRPr="00594987">
              <w:rPr>
                <w:rFonts w:ascii="Calibri" w:hAnsi="Calibri" w:cs="Calibri"/>
                <w:sz w:val="20"/>
                <w:szCs w:val="20"/>
              </w:rPr>
              <w:t>Protecting</w:t>
            </w:r>
            <w:proofErr w:type="spellEnd"/>
            <w:r w:rsidRPr="00594987">
              <w:rPr>
                <w:rFonts w:ascii="Calibri" w:hAnsi="Calibri" w:cs="Calibri"/>
                <w:sz w:val="20"/>
                <w:szCs w:val="20"/>
              </w:rPr>
              <w:t xml:space="preserve"> and </w:t>
            </w:r>
            <w:proofErr w:type="spellStart"/>
            <w:r w:rsidRPr="00594987">
              <w:rPr>
                <w:rFonts w:ascii="Calibri" w:hAnsi="Calibri" w:cs="Calibri"/>
                <w:sz w:val="20"/>
                <w:szCs w:val="20"/>
              </w:rPr>
              <w:t>creating</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habitats</w:t>
            </w:r>
            <w:proofErr w:type="spellEnd"/>
            <w:r w:rsidRPr="00594987">
              <w:rPr>
                <w:rFonts w:ascii="Calibri" w:hAnsi="Calibri" w:cs="Calibri"/>
                <w:sz w:val="20"/>
                <w:szCs w:val="20"/>
              </w:rPr>
              <w:t>.</w:t>
            </w:r>
          </w:p>
          <w:p w14:paraId="18D93D65"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Forward-looking strategies, especially circular economy strategies.</w:t>
            </w:r>
          </w:p>
          <w:p w14:paraId="611507EF"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Adaptability to changes, especially changes in price pressure and regulatory requirements.</w:t>
            </w:r>
          </w:p>
          <w:p w14:paraId="7EDE3729"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Managing land prices and production costs.</w:t>
            </w:r>
          </w:p>
          <w:p w14:paraId="2DF709D8"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Ensuring the economic survival of businesses in small geographical areas.</w:t>
            </w:r>
          </w:p>
          <w:p w14:paraId="79417729"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Incentivizing marketing support, such as direct marketing, farm sales, and cooperation with tourism.</w:t>
            </w:r>
          </w:p>
          <w:p w14:paraId="5F855BF9"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Guaranteeing fair working conditions and salary.</w:t>
            </w:r>
          </w:p>
          <w:p w14:paraId="1A2657DF"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Supplying local communities with local food.</w:t>
            </w:r>
          </w:p>
          <w:p w14:paraId="4C05B584"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Safeguarding farm succession and farm internal social structure (</w:t>
            </w:r>
            <w:proofErr w:type="spellStart"/>
            <w:r w:rsidRPr="00594987">
              <w:rPr>
                <w:rFonts w:ascii="Calibri" w:hAnsi="Calibri" w:cs="Calibri"/>
                <w:sz w:val="20"/>
                <w:szCs w:val="20"/>
                <w:lang w:val="en-US"/>
              </w:rPr>
              <w:t>e.g</w:t>
            </w:r>
            <w:proofErr w:type="spellEnd"/>
            <w:r w:rsidRPr="00594987">
              <w:rPr>
                <w:rFonts w:ascii="Calibri" w:hAnsi="Calibri" w:cs="Calibri"/>
                <w:sz w:val="20"/>
                <w:szCs w:val="20"/>
                <w:lang w:val="en-US"/>
              </w:rPr>
              <w:t>, caring for older generations).</w:t>
            </w:r>
          </w:p>
        </w:tc>
      </w:tr>
      <w:tr w:rsidR="003F68CD" w:rsidRPr="00EE6791" w14:paraId="6318C1AC"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38CD0"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eastAsia="Calibri" w:hAnsi="Calibri" w:cs="Calibri"/>
                <w:color w:val="000000"/>
                <w:sz w:val="20"/>
                <w:szCs w:val="20"/>
                <w:lang w:val="en-US"/>
              </w:rPr>
              <w:t>Primary features to address concerning plastic and plastic pollution in agriculture</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DE84B" w14:textId="77777777" w:rsidR="003F68CD" w:rsidRPr="00594987" w:rsidRDefault="003F68CD" w:rsidP="00E2563D">
            <w:pPr>
              <w:spacing w:line="360" w:lineRule="auto"/>
              <w:jc w:val="both"/>
              <w:rPr>
                <w:rFonts w:ascii="Calibri" w:hAnsi="Calibri" w:cs="Calibri"/>
                <w:bCs/>
                <w:sz w:val="20"/>
                <w:szCs w:val="20"/>
                <w:lang w:val="en-US"/>
              </w:rPr>
            </w:pPr>
            <w:r w:rsidRPr="00594987">
              <w:rPr>
                <w:rFonts w:ascii="Calibri" w:hAnsi="Calibri" w:cs="Calibri"/>
                <w:bCs/>
                <w:sz w:val="20"/>
                <w:szCs w:val="20"/>
                <w:lang w:val="en-US"/>
              </w:rPr>
              <w:t>Plastics: synthetic or semi-synthetic materials made from polymers.</w:t>
            </w:r>
          </w:p>
          <w:p w14:paraId="45757231" w14:textId="77777777" w:rsidR="003F68CD" w:rsidRPr="00594987" w:rsidRDefault="003F68CD" w:rsidP="00E2563D">
            <w:pPr>
              <w:spacing w:line="360" w:lineRule="auto"/>
              <w:ind w:left="720"/>
              <w:jc w:val="both"/>
              <w:rPr>
                <w:rFonts w:ascii="Calibri" w:hAnsi="Calibri" w:cs="Calibri"/>
                <w:bCs/>
                <w:sz w:val="20"/>
                <w:szCs w:val="20"/>
                <w:lang w:val="en-US"/>
              </w:rPr>
            </w:pPr>
            <w:r w:rsidRPr="00594987">
              <w:rPr>
                <w:rFonts w:ascii="Calibri" w:hAnsi="Calibri" w:cs="Calibri"/>
                <w:bCs/>
                <w:sz w:val="20"/>
                <w:szCs w:val="20"/>
                <w:lang w:val="en-US"/>
              </w:rPr>
              <w:t>Main characteristics to refer to (depending on the type of plastic material considered): (not) degradable, (not) biobased, may fragment, durable, multi-functional, lightweight, low-cost, formable, and stable.</w:t>
            </w:r>
          </w:p>
          <w:p w14:paraId="45AA9FB0" w14:textId="77777777" w:rsidR="003F68CD" w:rsidRPr="00594987" w:rsidRDefault="003F68CD" w:rsidP="00E2563D">
            <w:pPr>
              <w:spacing w:line="360" w:lineRule="auto"/>
              <w:ind w:left="1440"/>
              <w:jc w:val="both"/>
              <w:rPr>
                <w:rFonts w:ascii="Calibri" w:hAnsi="Calibri" w:cs="Calibri"/>
                <w:bCs/>
                <w:sz w:val="20"/>
                <w:szCs w:val="20"/>
                <w:lang w:val="en-US"/>
              </w:rPr>
            </w:pPr>
            <w:r w:rsidRPr="00594987">
              <w:rPr>
                <w:rFonts w:ascii="Calibri" w:hAnsi="Calibri" w:cs="Calibri"/>
                <w:bCs/>
                <w:sz w:val="20"/>
                <w:szCs w:val="20"/>
                <w:lang w:val="en-US"/>
              </w:rPr>
              <w:t>They have different rates of fragmentation and microplastic formation behaviors.</w:t>
            </w:r>
          </w:p>
          <w:p w14:paraId="3DBCED44" w14:textId="77777777" w:rsidR="003F68CD" w:rsidRPr="00594987" w:rsidRDefault="003F68CD" w:rsidP="00E2563D">
            <w:pPr>
              <w:spacing w:line="360" w:lineRule="auto"/>
              <w:ind w:left="1440"/>
              <w:jc w:val="both"/>
              <w:rPr>
                <w:rFonts w:ascii="Calibri" w:hAnsi="Calibri" w:cs="Calibri"/>
                <w:bCs/>
                <w:sz w:val="20"/>
                <w:szCs w:val="20"/>
                <w:lang w:val="en-US"/>
              </w:rPr>
            </w:pPr>
            <w:r w:rsidRPr="00594987">
              <w:rPr>
                <w:rFonts w:ascii="Calibri" w:hAnsi="Calibri" w:cs="Calibri"/>
                <w:bCs/>
                <w:sz w:val="20"/>
                <w:szCs w:val="20"/>
                <w:lang w:val="en-US"/>
              </w:rPr>
              <w:t xml:space="preserve">Attention to possible misunderstandings of what plastic degradability, </w:t>
            </w:r>
            <w:proofErr w:type="spellStart"/>
            <w:r w:rsidRPr="00594987">
              <w:rPr>
                <w:rFonts w:ascii="Calibri" w:hAnsi="Calibri" w:cs="Calibri"/>
                <w:bCs/>
                <w:sz w:val="20"/>
                <w:szCs w:val="20"/>
                <w:lang w:val="en-US"/>
              </w:rPr>
              <w:t>compostability</w:t>
            </w:r>
            <w:proofErr w:type="spellEnd"/>
            <w:r w:rsidRPr="00594987">
              <w:rPr>
                <w:rFonts w:ascii="Calibri" w:hAnsi="Calibri" w:cs="Calibri"/>
                <w:bCs/>
                <w:sz w:val="20"/>
                <w:szCs w:val="20"/>
                <w:lang w:val="en-US"/>
              </w:rPr>
              <w:t>, and persistence in the environment are: according to EU EN 13432, PLA is fully degradable and mineralizes in six months under industrial composting conditions. Under natural conditions (open fields and home composts), degradation runs more slowly, and plastic polymers may take several years to degrade (high temperature and adequate microbial conditions are required).</w:t>
            </w:r>
          </w:p>
          <w:p w14:paraId="13E72ABD" w14:textId="77777777" w:rsidR="003F68CD" w:rsidRPr="00594987" w:rsidRDefault="003F68CD" w:rsidP="00E2563D">
            <w:pPr>
              <w:pBdr>
                <w:top w:val="nil"/>
                <w:left w:val="nil"/>
                <w:bottom w:val="nil"/>
                <w:right w:val="nil"/>
                <w:between w:val="nil"/>
              </w:pBdr>
              <w:spacing w:after="0" w:line="360" w:lineRule="auto"/>
              <w:ind w:left="720"/>
              <w:jc w:val="both"/>
              <w:rPr>
                <w:rFonts w:ascii="Calibri" w:hAnsi="Calibri" w:cs="Calibri"/>
                <w:color w:val="000000"/>
                <w:sz w:val="20"/>
                <w:szCs w:val="20"/>
                <w:lang w:val="en-US"/>
              </w:rPr>
            </w:pPr>
            <w:r w:rsidRPr="00594987">
              <w:rPr>
                <w:rFonts w:ascii="Calibri" w:hAnsi="Calibri" w:cs="Calibri"/>
                <w:color w:val="000000"/>
                <w:sz w:val="20"/>
                <w:szCs w:val="20"/>
                <w:lang w:val="en-US"/>
              </w:rPr>
              <w:t>Additives:</w:t>
            </w:r>
          </w:p>
          <w:p w14:paraId="265F50C1" w14:textId="77777777" w:rsidR="003F68CD" w:rsidRPr="00594987" w:rsidRDefault="003F68CD" w:rsidP="00E2563D">
            <w:pPr>
              <w:pBdr>
                <w:top w:val="nil"/>
                <w:left w:val="nil"/>
                <w:bottom w:val="nil"/>
                <w:right w:val="nil"/>
                <w:between w:val="nil"/>
              </w:pBdr>
              <w:spacing w:after="0" w:line="360" w:lineRule="auto"/>
              <w:ind w:left="1440"/>
              <w:jc w:val="both"/>
              <w:rPr>
                <w:rFonts w:ascii="Calibri" w:hAnsi="Calibri" w:cs="Calibri"/>
                <w:color w:val="000000"/>
                <w:sz w:val="20"/>
                <w:szCs w:val="20"/>
                <w:lang w:val="en-US"/>
              </w:rPr>
            </w:pPr>
            <w:r w:rsidRPr="00594987">
              <w:rPr>
                <w:rFonts w:ascii="Calibri" w:hAnsi="Calibri" w:cs="Calibri"/>
                <w:color w:val="000000"/>
                <w:sz w:val="20"/>
                <w:szCs w:val="20"/>
                <w:lang w:val="en-US"/>
              </w:rPr>
              <w:lastRenderedPageBreak/>
              <w:t>Leaching into the soil or water systems.</w:t>
            </w:r>
          </w:p>
          <w:p w14:paraId="31A9C984" w14:textId="77777777" w:rsidR="003F68CD" w:rsidRPr="00594987" w:rsidRDefault="003F68CD" w:rsidP="00E2563D">
            <w:pPr>
              <w:pBdr>
                <w:top w:val="nil"/>
                <w:left w:val="nil"/>
                <w:bottom w:val="nil"/>
                <w:right w:val="nil"/>
                <w:between w:val="nil"/>
              </w:pBdr>
              <w:spacing w:after="0" w:line="360" w:lineRule="auto"/>
              <w:ind w:left="1440"/>
              <w:jc w:val="both"/>
              <w:rPr>
                <w:rFonts w:ascii="Calibri" w:hAnsi="Calibri" w:cs="Calibri"/>
                <w:color w:val="000000"/>
                <w:sz w:val="20"/>
                <w:szCs w:val="20"/>
                <w:lang w:val="en-US"/>
              </w:rPr>
            </w:pPr>
            <w:r w:rsidRPr="00594987">
              <w:rPr>
                <w:rFonts w:ascii="Calibri" w:hAnsi="Calibri" w:cs="Calibri"/>
                <w:color w:val="000000"/>
                <w:sz w:val="20"/>
                <w:szCs w:val="20"/>
                <w:lang w:val="en-US"/>
              </w:rPr>
              <w:t>Affecting plant growth, soil microbiota, and food safety.</w:t>
            </w:r>
          </w:p>
          <w:p w14:paraId="59A498C8" w14:textId="77777777" w:rsidR="003F68CD" w:rsidRPr="00594987" w:rsidRDefault="003F68CD" w:rsidP="00E2563D">
            <w:pPr>
              <w:pBdr>
                <w:top w:val="nil"/>
                <w:left w:val="nil"/>
                <w:bottom w:val="nil"/>
                <w:right w:val="nil"/>
                <w:between w:val="nil"/>
              </w:pBdr>
              <w:spacing w:after="0" w:line="360" w:lineRule="auto"/>
              <w:ind w:left="1440"/>
              <w:jc w:val="both"/>
              <w:rPr>
                <w:rFonts w:ascii="Calibri" w:hAnsi="Calibri" w:cs="Calibri"/>
                <w:color w:val="000000"/>
                <w:sz w:val="20"/>
                <w:szCs w:val="20"/>
                <w:lang w:val="en-US"/>
              </w:rPr>
            </w:pPr>
            <w:r w:rsidRPr="00594987">
              <w:rPr>
                <w:rFonts w:ascii="Calibri" w:hAnsi="Calibri" w:cs="Calibri"/>
                <w:color w:val="000000"/>
                <w:sz w:val="20"/>
                <w:szCs w:val="20"/>
                <w:lang w:val="en-US"/>
              </w:rPr>
              <w:t>Interacting with other pollutants.</w:t>
            </w:r>
          </w:p>
          <w:p w14:paraId="1A86039B" w14:textId="77777777" w:rsidR="003F68CD" w:rsidRPr="00594987" w:rsidRDefault="003F68CD" w:rsidP="00E2563D">
            <w:pPr>
              <w:pBdr>
                <w:top w:val="nil"/>
                <w:left w:val="nil"/>
                <w:bottom w:val="nil"/>
                <w:right w:val="nil"/>
                <w:between w:val="nil"/>
              </w:pBdr>
              <w:spacing w:line="360" w:lineRule="auto"/>
              <w:ind w:left="1440"/>
              <w:jc w:val="both"/>
              <w:rPr>
                <w:rFonts w:ascii="Calibri" w:hAnsi="Calibri" w:cs="Calibri"/>
                <w:color w:val="000000"/>
                <w:sz w:val="20"/>
                <w:szCs w:val="20"/>
                <w:lang w:val="en-US"/>
              </w:rPr>
            </w:pPr>
            <w:r w:rsidRPr="00594987">
              <w:rPr>
                <w:rFonts w:ascii="Calibri" w:hAnsi="Calibri" w:cs="Calibri"/>
                <w:color w:val="000000"/>
                <w:sz w:val="20"/>
                <w:szCs w:val="20"/>
                <w:lang w:val="en-US"/>
              </w:rPr>
              <w:t xml:space="preserve">Most relevant: </w:t>
            </w:r>
            <w:r w:rsidRPr="00594987">
              <w:rPr>
                <w:rFonts w:ascii="Calibri" w:eastAsia="Aptos" w:hAnsi="Calibri" w:cs="Calibri"/>
                <w:color w:val="000000"/>
                <w:sz w:val="20"/>
                <w:szCs w:val="20"/>
                <w:lang w:val="en-US"/>
              </w:rPr>
              <w:t>Plasticizers (phthalates), UV stabilizers, and colorants</w:t>
            </w:r>
            <w:r w:rsidRPr="00594987">
              <w:rPr>
                <w:rFonts w:ascii="Calibri" w:hAnsi="Calibri" w:cs="Calibri"/>
                <w:color w:val="000000"/>
                <w:sz w:val="20"/>
                <w:szCs w:val="20"/>
                <w:lang w:val="en-US"/>
              </w:rPr>
              <w:t xml:space="preserve"> (in </w:t>
            </w:r>
            <w:r w:rsidRPr="00594987">
              <w:rPr>
                <w:rFonts w:ascii="Calibri" w:eastAsia="Aptos" w:hAnsi="Calibri" w:cs="Calibri"/>
                <w:color w:val="000000"/>
                <w:sz w:val="20"/>
                <w:szCs w:val="20"/>
                <w:lang w:val="en-US"/>
              </w:rPr>
              <w:t>mulching films, irrigation hoses, or fruit bags</w:t>
            </w:r>
            <w:r w:rsidRPr="00594987">
              <w:rPr>
                <w:rFonts w:ascii="Calibri" w:hAnsi="Calibri" w:cs="Calibri"/>
                <w:color w:val="000000"/>
                <w:sz w:val="20"/>
                <w:szCs w:val="20"/>
                <w:lang w:val="en-US"/>
              </w:rPr>
              <w:t>).</w:t>
            </w:r>
          </w:p>
          <w:p w14:paraId="224507B5" w14:textId="77777777" w:rsidR="003F68CD" w:rsidRPr="00594987" w:rsidRDefault="003F68CD" w:rsidP="00E2563D">
            <w:pPr>
              <w:spacing w:line="360" w:lineRule="auto"/>
              <w:ind w:left="720"/>
              <w:jc w:val="both"/>
              <w:rPr>
                <w:rFonts w:ascii="Calibri" w:hAnsi="Calibri" w:cs="Calibri"/>
                <w:bCs/>
                <w:sz w:val="20"/>
                <w:szCs w:val="20"/>
                <w:lang w:val="en-US"/>
              </w:rPr>
            </w:pPr>
            <w:r w:rsidRPr="00594987">
              <w:rPr>
                <w:rFonts w:ascii="Calibri" w:hAnsi="Calibri" w:cs="Calibri"/>
                <w:bCs/>
                <w:sz w:val="20"/>
                <w:szCs w:val="20"/>
                <w:lang w:val="en-US"/>
              </w:rPr>
              <w:t>Main polymers composing plastic materials used in agriculture: PE, PVC, PLA, PA, and PP.</w:t>
            </w:r>
          </w:p>
          <w:p w14:paraId="4D457FA6" w14:textId="77777777" w:rsidR="003F68CD" w:rsidRPr="00594987" w:rsidRDefault="003F68CD" w:rsidP="00E2563D">
            <w:pPr>
              <w:spacing w:line="360" w:lineRule="auto"/>
              <w:ind w:left="1080"/>
              <w:jc w:val="both"/>
              <w:rPr>
                <w:rFonts w:ascii="Calibri" w:hAnsi="Calibri" w:cs="Calibri"/>
                <w:bCs/>
                <w:sz w:val="20"/>
                <w:szCs w:val="20"/>
                <w:lang w:val="en-US"/>
              </w:rPr>
            </w:pPr>
            <w:r w:rsidRPr="00594987">
              <w:rPr>
                <w:rFonts w:ascii="Calibri" w:hAnsi="Calibri" w:cs="Calibri"/>
                <w:bCs/>
                <w:sz w:val="20"/>
                <w:szCs w:val="20"/>
                <w:lang w:val="en-US"/>
              </w:rPr>
              <w:t>They have different rates of degradation.</w:t>
            </w:r>
          </w:p>
          <w:p w14:paraId="7E3ED56C" w14:textId="77777777" w:rsidR="003F68CD" w:rsidRPr="00594987" w:rsidRDefault="003F68CD" w:rsidP="00E2563D">
            <w:pPr>
              <w:spacing w:line="360" w:lineRule="auto"/>
              <w:ind w:left="1080"/>
              <w:jc w:val="both"/>
              <w:rPr>
                <w:rFonts w:ascii="Calibri" w:hAnsi="Calibri" w:cs="Calibri"/>
                <w:bCs/>
                <w:sz w:val="20"/>
                <w:szCs w:val="20"/>
                <w:lang w:val="en-US"/>
              </w:rPr>
            </w:pPr>
            <w:r w:rsidRPr="00594987">
              <w:rPr>
                <w:rFonts w:ascii="Calibri" w:hAnsi="Calibri" w:cs="Calibri"/>
                <w:bCs/>
                <w:sz w:val="20"/>
                <w:szCs w:val="20"/>
                <w:lang w:val="en-US"/>
              </w:rPr>
              <w:t xml:space="preserve">They have different chemical binding capacities for environmental contaminants. </w:t>
            </w:r>
          </w:p>
          <w:p w14:paraId="4B8E936F" w14:textId="77777777" w:rsidR="003F68CD" w:rsidRPr="00594987" w:rsidRDefault="003F68CD" w:rsidP="00E2563D">
            <w:pPr>
              <w:spacing w:line="360" w:lineRule="auto"/>
              <w:ind w:left="720"/>
              <w:jc w:val="both"/>
              <w:rPr>
                <w:rFonts w:ascii="Calibri" w:hAnsi="Calibri" w:cs="Calibri"/>
                <w:bCs/>
                <w:sz w:val="20"/>
                <w:szCs w:val="20"/>
                <w:lang w:val="en-US"/>
              </w:rPr>
            </w:pPr>
          </w:p>
          <w:p w14:paraId="37BAE543" w14:textId="77777777" w:rsidR="003F68CD" w:rsidRPr="00594987" w:rsidRDefault="003F68CD" w:rsidP="00E2563D">
            <w:pPr>
              <w:spacing w:line="360" w:lineRule="auto"/>
              <w:jc w:val="both"/>
              <w:rPr>
                <w:rFonts w:ascii="Calibri" w:hAnsi="Calibri" w:cs="Calibri"/>
                <w:bCs/>
                <w:sz w:val="20"/>
                <w:szCs w:val="20"/>
                <w:lang w:val="en-US"/>
              </w:rPr>
            </w:pPr>
            <w:r w:rsidRPr="00594987">
              <w:rPr>
                <w:rFonts w:ascii="Calibri" w:hAnsi="Calibri" w:cs="Calibri"/>
                <w:bCs/>
                <w:sz w:val="20"/>
                <w:szCs w:val="20"/>
                <w:lang w:val="en-US"/>
              </w:rPr>
              <w:t>In agriculture, plastics are used differently depending on culture, crops, cultivation practices, and legally specified sectors of application.</w:t>
            </w:r>
          </w:p>
          <w:p w14:paraId="17FA1050"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To protect crops (e.g., hail nets, insect nets).</w:t>
            </w:r>
          </w:p>
          <w:p w14:paraId="6F507FC9"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To manage soil and microclimate (e.g., mu</w:t>
            </w:r>
            <w:sdt>
              <w:sdtPr>
                <w:rPr>
                  <w:rFonts w:ascii="Calibri" w:hAnsi="Calibri" w:cs="Calibri"/>
                  <w:bCs/>
                  <w:sz w:val="20"/>
                  <w:szCs w:val="20"/>
                </w:rPr>
                <w:tag w:val="goog_rdk_0"/>
                <w:id w:val="-391833428"/>
              </w:sdtPr>
              <w:sdtContent/>
            </w:sdt>
            <w:r w:rsidRPr="00594987">
              <w:rPr>
                <w:rFonts w:ascii="Calibri" w:hAnsi="Calibri" w:cs="Calibri"/>
                <w:bCs/>
                <w:sz w:val="20"/>
                <w:szCs w:val="20"/>
                <w:lang w:val="en-US"/>
              </w:rPr>
              <w:t>lching films, protective covers), (mu</w:t>
            </w:r>
            <w:sdt>
              <w:sdtPr>
                <w:rPr>
                  <w:rFonts w:ascii="Calibri" w:hAnsi="Calibri" w:cs="Calibri"/>
                  <w:bCs/>
                  <w:sz w:val="20"/>
                  <w:szCs w:val="20"/>
                </w:rPr>
                <w:tag w:val="goog_rdk_0"/>
                <w:id w:val="2039609698"/>
              </w:sdtPr>
              <w:sdtContent/>
            </w:sdt>
            <w:r w:rsidRPr="00594987">
              <w:rPr>
                <w:rFonts w:ascii="Calibri" w:hAnsi="Calibri" w:cs="Calibri"/>
                <w:bCs/>
                <w:sz w:val="20"/>
                <w:szCs w:val="20"/>
                <w:lang w:val="en-US"/>
              </w:rPr>
              <w:t xml:space="preserve">lching films are not widely used in South Tyrol). </w:t>
            </w:r>
          </w:p>
          <w:p w14:paraId="7E434118"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To irrigate (e.g., drip lines).</w:t>
            </w:r>
          </w:p>
          <w:p w14:paraId="75253851"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To support plants and bind materials (e.g., ties, clips, nets).</w:t>
            </w:r>
          </w:p>
          <w:p w14:paraId="2FEE6C58"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Manage the release of cultivation inputs (pellets, granules, capsules, compost).</w:t>
            </w:r>
          </w:p>
          <w:p w14:paraId="68BF3B9E"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Packaging and transport (e.g., crates, containers, fertilizer, and pesticide packaging).</w:t>
            </w:r>
          </w:p>
          <w:p w14:paraId="0B5EF977" w14:textId="77777777" w:rsidR="003F68CD" w:rsidRPr="00594987" w:rsidRDefault="003F68CD" w:rsidP="00E2563D">
            <w:pPr>
              <w:spacing w:line="360" w:lineRule="auto"/>
              <w:ind w:left="360"/>
              <w:jc w:val="both"/>
              <w:rPr>
                <w:rFonts w:ascii="Calibri" w:hAnsi="Calibri" w:cs="Calibri"/>
                <w:bCs/>
                <w:sz w:val="20"/>
                <w:szCs w:val="20"/>
                <w:lang w:val="en-US"/>
              </w:rPr>
            </w:pPr>
            <w:r w:rsidRPr="00594987">
              <w:rPr>
                <w:rFonts w:ascii="Calibri" w:hAnsi="Calibri" w:cs="Calibri"/>
                <w:bCs/>
                <w:sz w:val="20"/>
                <w:szCs w:val="20"/>
                <w:u w:val="single"/>
                <w:lang w:val="en-US"/>
              </w:rPr>
              <w:t>Short-term single-use plastic-based materials:</w:t>
            </w:r>
            <w:r w:rsidRPr="00594987">
              <w:rPr>
                <w:rFonts w:ascii="Calibri" w:hAnsi="Calibri" w:cs="Calibri"/>
                <w:bCs/>
                <w:sz w:val="20"/>
                <w:szCs w:val="20"/>
                <w:lang w:val="en-US"/>
              </w:rPr>
              <w:t xml:space="preserve"> largely used, not collected, and few recycling or reusage options. </w:t>
            </w:r>
          </w:p>
          <w:p w14:paraId="5594EE45" w14:textId="77777777" w:rsidR="003F68CD" w:rsidRPr="00594987" w:rsidRDefault="003F68CD" w:rsidP="00E2563D">
            <w:pPr>
              <w:spacing w:line="360" w:lineRule="auto"/>
              <w:ind w:left="360"/>
              <w:jc w:val="both"/>
              <w:rPr>
                <w:rFonts w:ascii="Calibri" w:hAnsi="Calibri" w:cs="Calibri"/>
                <w:bCs/>
                <w:sz w:val="20"/>
                <w:szCs w:val="20"/>
                <w:lang w:val="en-US"/>
              </w:rPr>
            </w:pPr>
            <w:r w:rsidRPr="00594987">
              <w:rPr>
                <w:rFonts w:ascii="Calibri" w:hAnsi="Calibri" w:cs="Calibri"/>
                <w:bCs/>
                <w:sz w:val="20"/>
                <w:szCs w:val="20"/>
                <w:u w:val="single"/>
                <w:lang w:val="en-US"/>
              </w:rPr>
              <w:t>Long-term use plastic-based materials:</w:t>
            </w:r>
            <w:r w:rsidRPr="00594987">
              <w:rPr>
                <w:rFonts w:ascii="Calibri" w:hAnsi="Calibri" w:cs="Calibri"/>
                <w:bCs/>
                <w:sz w:val="20"/>
                <w:szCs w:val="20"/>
                <w:lang w:val="en-US"/>
              </w:rPr>
              <w:t xml:space="preserve"> widely used, and persistent in the system for several years.</w:t>
            </w:r>
          </w:p>
          <w:p w14:paraId="4D85B511" w14:textId="77777777" w:rsidR="003F68CD" w:rsidRPr="00594987" w:rsidRDefault="003F68CD" w:rsidP="00E2563D">
            <w:pPr>
              <w:spacing w:line="360" w:lineRule="auto"/>
              <w:jc w:val="both"/>
              <w:rPr>
                <w:rFonts w:ascii="Calibri" w:hAnsi="Calibri" w:cs="Calibri"/>
                <w:bCs/>
                <w:sz w:val="20"/>
                <w:szCs w:val="20"/>
                <w:lang w:val="en-US"/>
              </w:rPr>
            </w:pPr>
            <w:r w:rsidRPr="00594987">
              <w:rPr>
                <w:rFonts w:ascii="Calibri" w:hAnsi="Calibri" w:cs="Calibri"/>
                <w:bCs/>
                <w:sz w:val="20"/>
                <w:szCs w:val="20"/>
                <w:lang w:val="en-US"/>
              </w:rPr>
              <w:t>Plastics in South Tyrolean apple cultivation:</w:t>
            </w:r>
          </w:p>
          <w:p w14:paraId="1D802B83" w14:textId="77777777" w:rsidR="003F68CD" w:rsidRPr="003F68CD" w:rsidRDefault="003F68CD" w:rsidP="003F68CD">
            <w:pPr>
              <w:pStyle w:val="Paragrafoelenco"/>
              <w:numPr>
                <w:ilvl w:val="0"/>
                <w:numId w:val="9"/>
              </w:numPr>
              <w:spacing w:after="0" w:line="360" w:lineRule="auto"/>
              <w:jc w:val="both"/>
              <w:rPr>
                <w:rFonts w:ascii="Calibri" w:hAnsi="Calibri" w:cs="Calibri"/>
                <w:bCs/>
                <w:sz w:val="20"/>
                <w:szCs w:val="20"/>
                <w:lang w:val="en-US"/>
              </w:rPr>
            </w:pPr>
            <w:r w:rsidRPr="003F68CD">
              <w:rPr>
                <w:rFonts w:ascii="Calibri" w:hAnsi="Calibri" w:cs="Calibri"/>
                <w:bCs/>
                <w:sz w:val="20"/>
                <w:szCs w:val="20"/>
                <w:lang w:val="en-US"/>
              </w:rPr>
              <w:t>Plastic materials are used primarily for binding.</w:t>
            </w:r>
          </w:p>
          <w:p w14:paraId="59120E5D" w14:textId="77777777" w:rsidR="003F68CD" w:rsidRPr="003F68CD" w:rsidRDefault="003F68CD" w:rsidP="003F68CD">
            <w:pPr>
              <w:pStyle w:val="Paragrafoelenco"/>
              <w:numPr>
                <w:ilvl w:val="0"/>
                <w:numId w:val="9"/>
              </w:numPr>
              <w:spacing w:after="0" w:line="360" w:lineRule="auto"/>
              <w:jc w:val="both"/>
              <w:rPr>
                <w:rFonts w:ascii="Calibri" w:hAnsi="Calibri" w:cs="Calibri"/>
                <w:bCs/>
                <w:sz w:val="20"/>
                <w:szCs w:val="20"/>
                <w:lang w:val="en-US"/>
              </w:rPr>
            </w:pPr>
            <w:r w:rsidRPr="003F68CD">
              <w:rPr>
                <w:rFonts w:ascii="Calibri" w:hAnsi="Calibri" w:cs="Calibri"/>
                <w:bCs/>
                <w:sz w:val="20"/>
                <w:szCs w:val="20"/>
                <w:lang w:val="en-US"/>
              </w:rPr>
              <w:t>Limited use of plastic films in apple orchards (exception: fruit coloring films, but not standardized usage).</w:t>
            </w:r>
          </w:p>
          <w:p w14:paraId="24BDF475" w14:textId="77777777" w:rsidR="003F68CD" w:rsidRPr="003F68CD" w:rsidRDefault="003F68CD" w:rsidP="003F68CD">
            <w:pPr>
              <w:pStyle w:val="Paragrafoelenco"/>
              <w:numPr>
                <w:ilvl w:val="0"/>
                <w:numId w:val="9"/>
              </w:numPr>
              <w:spacing w:after="0" w:line="360" w:lineRule="auto"/>
              <w:jc w:val="both"/>
              <w:rPr>
                <w:rFonts w:ascii="Calibri" w:hAnsi="Calibri" w:cs="Calibri"/>
                <w:bCs/>
                <w:sz w:val="20"/>
                <w:szCs w:val="20"/>
                <w:lang w:val="en-US"/>
              </w:rPr>
            </w:pPr>
            <w:r w:rsidRPr="003F68CD">
              <w:rPr>
                <w:rFonts w:ascii="Calibri" w:hAnsi="Calibri" w:cs="Calibri"/>
                <w:bCs/>
                <w:sz w:val="20"/>
                <w:szCs w:val="20"/>
                <w:lang w:val="en-US"/>
              </w:rPr>
              <w:t>Limited use of compost.</w:t>
            </w:r>
          </w:p>
          <w:p w14:paraId="2657EAD9" w14:textId="77777777" w:rsidR="003F68CD" w:rsidRPr="003F68CD" w:rsidRDefault="003F68CD" w:rsidP="003F68CD">
            <w:pPr>
              <w:pStyle w:val="Paragrafoelenco"/>
              <w:numPr>
                <w:ilvl w:val="0"/>
                <w:numId w:val="9"/>
              </w:numPr>
              <w:spacing w:after="0" w:line="360" w:lineRule="auto"/>
              <w:jc w:val="both"/>
              <w:rPr>
                <w:rFonts w:ascii="Calibri" w:hAnsi="Calibri" w:cs="Calibri"/>
                <w:bCs/>
                <w:sz w:val="20"/>
                <w:szCs w:val="20"/>
                <w:lang w:val="en-US"/>
              </w:rPr>
            </w:pPr>
            <w:r w:rsidRPr="003F68CD">
              <w:rPr>
                <w:rFonts w:ascii="Calibri" w:hAnsi="Calibri" w:cs="Calibri"/>
                <w:bCs/>
                <w:sz w:val="20"/>
                <w:szCs w:val="20"/>
                <w:lang w:val="en-US"/>
              </w:rPr>
              <w:t>Packaging materials: out of our system of interest.</w:t>
            </w:r>
          </w:p>
          <w:p w14:paraId="15D93F1B" w14:textId="77777777" w:rsidR="003F68CD" w:rsidRPr="00594987" w:rsidRDefault="003F68CD" w:rsidP="00E2563D">
            <w:pPr>
              <w:spacing w:line="360" w:lineRule="auto"/>
              <w:ind w:left="720"/>
              <w:jc w:val="both"/>
              <w:rPr>
                <w:rFonts w:ascii="Calibri" w:hAnsi="Calibri" w:cs="Calibri"/>
                <w:bCs/>
                <w:sz w:val="20"/>
                <w:szCs w:val="20"/>
                <w:lang w:val="en-US"/>
              </w:rPr>
            </w:pPr>
          </w:p>
          <w:p w14:paraId="4A56B218" w14:textId="77777777" w:rsidR="003F68CD" w:rsidRPr="00594987" w:rsidRDefault="003F68CD" w:rsidP="00E2563D">
            <w:pPr>
              <w:spacing w:line="360" w:lineRule="auto"/>
              <w:jc w:val="both"/>
              <w:rPr>
                <w:rFonts w:ascii="Calibri" w:eastAsia="Aptos" w:hAnsi="Calibri" w:cs="Calibri"/>
                <w:bCs/>
                <w:sz w:val="20"/>
                <w:szCs w:val="20"/>
                <w:lang w:val="en"/>
              </w:rPr>
            </w:pPr>
            <w:r w:rsidRPr="00594987">
              <w:rPr>
                <w:rFonts w:ascii="Calibri" w:hAnsi="Calibri" w:cs="Calibri"/>
                <w:bCs/>
                <w:sz w:val="20"/>
                <w:szCs w:val="20"/>
                <w:lang w:val="en-US"/>
              </w:rPr>
              <w:t>Microplastics: small synthetic plastic particles, under 5 mm, that are organic, insoluble, and do not degrade (</w:t>
            </w:r>
            <w:r w:rsidRPr="00594987">
              <w:rPr>
                <w:rFonts w:ascii="Calibri" w:eastAsia="Calibri" w:hAnsi="Calibri" w:cs="Calibri"/>
                <w:bCs/>
                <w:color w:val="000000"/>
                <w:sz w:val="20"/>
                <w:szCs w:val="20"/>
                <w:lang w:val="en-US"/>
              </w:rPr>
              <w:t>U Commission Press Release ip_23_4581).</w:t>
            </w:r>
          </w:p>
          <w:p w14:paraId="0F2A2420" w14:textId="502EBA0C" w:rsidR="003F68CD" w:rsidRDefault="003F68CD" w:rsidP="003F68CD">
            <w:pPr>
              <w:spacing w:line="360" w:lineRule="auto"/>
              <w:ind w:left="720"/>
              <w:jc w:val="both"/>
              <w:rPr>
                <w:rFonts w:ascii="Calibri" w:hAnsi="Calibri" w:cs="Calibri"/>
                <w:bCs/>
                <w:sz w:val="20"/>
                <w:szCs w:val="20"/>
                <w:lang w:val="en-US"/>
              </w:rPr>
            </w:pPr>
            <w:r w:rsidRPr="00594987">
              <w:rPr>
                <w:rFonts w:ascii="Calibri" w:eastAsia="Calibri" w:hAnsi="Calibri" w:cs="Calibri"/>
                <w:bCs/>
                <w:color w:val="000000"/>
                <w:sz w:val="20"/>
                <w:szCs w:val="20"/>
                <w:lang w:val="en-US"/>
              </w:rPr>
              <w:lastRenderedPageBreak/>
              <w:t xml:space="preserve">Main </w:t>
            </w:r>
            <w:r w:rsidRPr="00594987">
              <w:rPr>
                <w:rFonts w:ascii="Calibri" w:hAnsi="Calibri" w:cs="Calibri"/>
                <w:bCs/>
                <w:sz w:val="20"/>
                <w:szCs w:val="20"/>
                <w:lang w:val="en-US"/>
              </w:rPr>
              <w:t>characteristics to refer to: size, shape, color, and aggregates.</w:t>
            </w:r>
          </w:p>
          <w:p w14:paraId="5779DDC6" w14:textId="77777777" w:rsidR="003F68CD" w:rsidRPr="003F68CD" w:rsidRDefault="003F68CD" w:rsidP="003F68CD">
            <w:pPr>
              <w:spacing w:line="360" w:lineRule="auto"/>
              <w:ind w:left="720"/>
              <w:jc w:val="both"/>
              <w:rPr>
                <w:rFonts w:ascii="Calibri" w:hAnsi="Calibri" w:cs="Calibri"/>
                <w:bCs/>
                <w:sz w:val="20"/>
                <w:szCs w:val="20"/>
                <w:lang w:val="en-US"/>
              </w:rPr>
            </w:pPr>
          </w:p>
          <w:p w14:paraId="5EB889CF" w14:textId="77777777" w:rsidR="003F68CD" w:rsidRPr="00594987" w:rsidRDefault="003F68CD"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Plastic and microplastic pollution:</w:t>
            </w:r>
          </w:p>
          <w:p w14:paraId="688BAE27" w14:textId="77777777" w:rsidR="003F68CD" w:rsidRPr="00594987" w:rsidRDefault="003F68CD" w:rsidP="00E2563D">
            <w:pPr>
              <w:spacing w:line="360" w:lineRule="auto"/>
              <w:ind w:left="720"/>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Plastic persistence in soils, breaking down into microplastics, and accumulation over time affects soil structure and porosity, water retention, aeration, and microorganisms. There may also be impacts on humus formation, water-nutrient availability, and contamination of </w:t>
            </w:r>
            <w:r w:rsidRPr="00594987">
              <w:rPr>
                <w:rFonts w:ascii="Calibri" w:hAnsi="Calibri" w:cs="Calibri"/>
                <w:sz w:val="20"/>
                <w:szCs w:val="20"/>
                <w:lang w:val="en-US"/>
              </w:rPr>
              <w:t>groundwaters and surface waters.</w:t>
            </w:r>
          </w:p>
          <w:p w14:paraId="51A4F3D8" w14:textId="77777777" w:rsidR="003F68CD" w:rsidRPr="00594987" w:rsidRDefault="003F68CD" w:rsidP="00E2563D">
            <w:pPr>
              <w:spacing w:line="360" w:lineRule="auto"/>
              <w:ind w:left="720"/>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Plastic additives released in the soil may affect soil chemical and biological activities.</w:t>
            </w:r>
          </w:p>
          <w:p w14:paraId="402B91F7" w14:textId="77777777" w:rsidR="003F68CD" w:rsidRPr="00594987" w:rsidRDefault="003F68CD" w:rsidP="00E2563D">
            <w:pPr>
              <w:spacing w:line="360" w:lineRule="auto"/>
              <w:ind w:left="720"/>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Question: Which level of plastic accumulation corresponds to measurable effects? </w:t>
            </w:r>
            <w:proofErr w:type="spellStart"/>
            <w:r w:rsidRPr="00594987">
              <w:rPr>
                <w:rFonts w:ascii="Calibri" w:eastAsia="Calibri" w:hAnsi="Calibri" w:cs="Calibri"/>
                <w:color w:val="000000"/>
                <w:sz w:val="20"/>
                <w:szCs w:val="20"/>
              </w:rPr>
              <w:t>Efforts</w:t>
            </w:r>
            <w:proofErr w:type="spellEnd"/>
            <w:r w:rsidRPr="00594987">
              <w:rPr>
                <w:rFonts w:ascii="Calibri" w:eastAsia="Calibri" w:hAnsi="Calibri" w:cs="Calibri"/>
                <w:color w:val="000000"/>
                <w:sz w:val="20"/>
                <w:szCs w:val="20"/>
              </w:rPr>
              <w:t xml:space="preserve"> on </w:t>
            </w:r>
            <w:proofErr w:type="spellStart"/>
            <w:r w:rsidRPr="00594987">
              <w:rPr>
                <w:rFonts w:ascii="Calibri" w:eastAsia="Calibri" w:hAnsi="Calibri" w:cs="Calibri"/>
                <w:color w:val="000000"/>
                <w:sz w:val="20"/>
                <w:szCs w:val="20"/>
              </w:rPr>
              <w:t>plastic</w:t>
            </w:r>
            <w:proofErr w:type="spellEnd"/>
            <w:r w:rsidRPr="00594987">
              <w:rPr>
                <w:rFonts w:ascii="Calibri" w:eastAsia="Calibri" w:hAnsi="Calibri" w:cs="Calibri"/>
                <w:color w:val="000000"/>
                <w:sz w:val="20"/>
                <w:szCs w:val="20"/>
              </w:rPr>
              <w:t xml:space="preserve"> </w:t>
            </w:r>
            <w:proofErr w:type="spellStart"/>
            <w:r w:rsidRPr="00594987">
              <w:rPr>
                <w:rFonts w:ascii="Calibri" w:eastAsia="Calibri" w:hAnsi="Calibri" w:cs="Calibri"/>
                <w:color w:val="000000"/>
                <w:sz w:val="20"/>
                <w:szCs w:val="20"/>
              </w:rPr>
              <w:t>usage</w:t>
            </w:r>
            <w:proofErr w:type="spellEnd"/>
            <w:r w:rsidRPr="00594987">
              <w:rPr>
                <w:rFonts w:ascii="Calibri" w:eastAsia="Calibri" w:hAnsi="Calibri" w:cs="Calibri"/>
                <w:color w:val="000000"/>
                <w:sz w:val="20"/>
                <w:szCs w:val="20"/>
              </w:rPr>
              <w:t>.</w:t>
            </w:r>
          </w:p>
          <w:p w14:paraId="628B8B2B" w14:textId="77777777" w:rsidR="003F68CD" w:rsidRPr="00594987" w:rsidRDefault="003F68CD" w:rsidP="00E2563D">
            <w:pPr>
              <w:spacing w:line="360" w:lineRule="auto"/>
              <w:ind w:left="360"/>
              <w:jc w:val="both"/>
              <w:rPr>
                <w:rFonts w:ascii="Calibri" w:eastAsia="Calibri" w:hAnsi="Calibri" w:cs="Calibri"/>
                <w:color w:val="000000"/>
                <w:sz w:val="20"/>
                <w:szCs w:val="20"/>
              </w:rPr>
            </w:pPr>
            <w:proofErr w:type="spellStart"/>
            <w:r w:rsidRPr="00594987">
              <w:rPr>
                <w:rFonts w:ascii="Calibri" w:eastAsia="Calibri" w:hAnsi="Calibri" w:cs="Calibri"/>
                <w:color w:val="000000"/>
                <w:sz w:val="20"/>
                <w:szCs w:val="20"/>
              </w:rPr>
              <w:t>Contributions</w:t>
            </w:r>
            <w:proofErr w:type="spellEnd"/>
            <w:r w:rsidRPr="00594987">
              <w:rPr>
                <w:rFonts w:ascii="Calibri" w:eastAsia="Calibri" w:hAnsi="Calibri" w:cs="Calibri"/>
                <w:color w:val="000000"/>
                <w:sz w:val="20"/>
                <w:szCs w:val="20"/>
              </w:rPr>
              <w:t xml:space="preserve"> to </w:t>
            </w:r>
            <w:proofErr w:type="spellStart"/>
            <w:r w:rsidRPr="00594987">
              <w:rPr>
                <w:rFonts w:ascii="Calibri" w:eastAsia="Calibri" w:hAnsi="Calibri" w:cs="Calibri"/>
                <w:color w:val="000000"/>
                <w:sz w:val="20"/>
                <w:szCs w:val="20"/>
              </w:rPr>
              <w:t>climate</w:t>
            </w:r>
            <w:proofErr w:type="spellEnd"/>
            <w:r w:rsidRPr="00594987">
              <w:rPr>
                <w:rFonts w:ascii="Calibri" w:eastAsia="Calibri" w:hAnsi="Calibri" w:cs="Calibri"/>
                <w:color w:val="000000"/>
                <w:sz w:val="20"/>
                <w:szCs w:val="20"/>
              </w:rPr>
              <w:t xml:space="preserve"> </w:t>
            </w:r>
            <w:proofErr w:type="spellStart"/>
            <w:r w:rsidRPr="00594987">
              <w:rPr>
                <w:rFonts w:ascii="Calibri" w:eastAsia="Calibri" w:hAnsi="Calibri" w:cs="Calibri"/>
                <w:color w:val="000000"/>
                <w:sz w:val="20"/>
                <w:szCs w:val="20"/>
              </w:rPr>
              <w:t>change</w:t>
            </w:r>
            <w:proofErr w:type="spellEnd"/>
            <w:r w:rsidRPr="00594987">
              <w:rPr>
                <w:rFonts w:ascii="Calibri" w:eastAsia="Calibri" w:hAnsi="Calibri" w:cs="Calibri"/>
                <w:color w:val="000000"/>
                <w:sz w:val="20"/>
                <w:szCs w:val="20"/>
              </w:rPr>
              <w:t>:</w:t>
            </w:r>
          </w:p>
          <w:p w14:paraId="1E66D3AE" w14:textId="77777777" w:rsidR="003F68CD" w:rsidRPr="00594987" w:rsidRDefault="003F68CD" w:rsidP="003F68CD">
            <w:pPr>
              <w:pStyle w:val="Paragrafoelenco"/>
              <w:numPr>
                <w:ilvl w:val="0"/>
                <w:numId w:val="4"/>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 xml:space="preserve">Plastic production and disposal contribute to climate change, especially in terms of greenhouse gas emissions, energy consumption, and resource depletion. Usage of plastic during agricultural practices contributes to climate change less than these other activities. </w:t>
            </w:r>
          </w:p>
          <w:p w14:paraId="69D372A1" w14:textId="77777777" w:rsidR="003F68CD" w:rsidRPr="00594987" w:rsidRDefault="003F68CD" w:rsidP="003F68CD">
            <w:pPr>
              <w:pStyle w:val="Paragrafoelenco"/>
              <w:numPr>
                <w:ilvl w:val="0"/>
                <w:numId w:val="4"/>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Accumulation of microplastics in the soil may affect soil structure, soil fertility, and present consequences on CO2 storage (reducing CO2 binding in the soil).</w:t>
            </w:r>
          </w:p>
          <w:p w14:paraId="6FE18212" w14:textId="77777777" w:rsidR="003F68CD" w:rsidRPr="00594987" w:rsidRDefault="003F68CD" w:rsidP="003F68CD">
            <w:pPr>
              <w:pStyle w:val="Paragrafoelenco"/>
              <w:numPr>
                <w:ilvl w:val="0"/>
                <w:numId w:val="4"/>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Plastics are one of the main drivers of CO2 emissions along the supply chains, from production to disposal.</w:t>
            </w:r>
          </w:p>
          <w:p w14:paraId="3947E8D9" w14:textId="77777777" w:rsidR="003F68CD" w:rsidRPr="00594987" w:rsidRDefault="003F68CD" w:rsidP="00E2563D">
            <w:pPr>
              <w:spacing w:line="360" w:lineRule="auto"/>
              <w:jc w:val="both"/>
              <w:rPr>
                <w:rFonts w:ascii="Calibri" w:eastAsia="Calibri" w:hAnsi="Calibri" w:cs="Calibri"/>
                <w:color w:val="000000"/>
                <w:sz w:val="20"/>
                <w:szCs w:val="20"/>
                <w:lang w:val="en-US"/>
              </w:rPr>
            </w:pPr>
          </w:p>
          <w:p w14:paraId="16BC8D7F"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Recommendation of focusing on:</w:t>
            </w:r>
          </w:p>
          <w:p w14:paraId="5A8D119C" w14:textId="77777777" w:rsidR="003F68CD" w:rsidRPr="00594987" w:rsidRDefault="003F68CD" w:rsidP="00E2563D">
            <w:pPr>
              <w:spacing w:line="360" w:lineRule="auto"/>
              <w:ind w:left="720"/>
              <w:jc w:val="both"/>
              <w:rPr>
                <w:rFonts w:ascii="Calibri" w:hAnsi="Calibri" w:cs="Calibri"/>
                <w:sz w:val="20"/>
                <w:szCs w:val="20"/>
                <w:lang w:val="en-US"/>
              </w:rPr>
            </w:pPr>
            <w:r w:rsidRPr="00594987">
              <w:rPr>
                <w:rFonts w:ascii="Calibri" w:hAnsi="Calibri" w:cs="Calibri"/>
                <w:sz w:val="20"/>
                <w:szCs w:val="20"/>
                <w:lang w:val="en-US"/>
              </w:rPr>
              <w:t xml:space="preserve">Types of plastic materials and related properties. </w:t>
            </w:r>
          </w:p>
          <w:p w14:paraId="70E96AA8" w14:textId="77777777" w:rsidR="003F68CD" w:rsidRPr="00594987" w:rsidRDefault="003F68CD" w:rsidP="00E2563D">
            <w:pPr>
              <w:spacing w:line="360" w:lineRule="auto"/>
              <w:ind w:left="720"/>
              <w:jc w:val="both"/>
              <w:rPr>
                <w:rFonts w:ascii="Calibri" w:hAnsi="Calibri" w:cs="Calibri"/>
                <w:sz w:val="20"/>
                <w:szCs w:val="20"/>
                <w:lang w:val="en-US"/>
              </w:rPr>
            </w:pPr>
            <w:r w:rsidRPr="00594987">
              <w:rPr>
                <w:rFonts w:ascii="Calibri" w:hAnsi="Calibri" w:cs="Calibri"/>
                <w:sz w:val="20"/>
                <w:szCs w:val="20"/>
                <w:lang w:val="en-US"/>
              </w:rPr>
              <w:t>Accounting for differences between plastic materials and microplastics.</w:t>
            </w:r>
          </w:p>
          <w:p w14:paraId="45AD98D4" w14:textId="77777777" w:rsidR="003F68CD" w:rsidRPr="00594987" w:rsidRDefault="003F68CD" w:rsidP="00E2563D">
            <w:pPr>
              <w:spacing w:line="360" w:lineRule="auto"/>
              <w:ind w:left="720"/>
              <w:jc w:val="both"/>
              <w:rPr>
                <w:rFonts w:ascii="Calibri" w:hAnsi="Calibri" w:cs="Calibri"/>
                <w:sz w:val="20"/>
                <w:szCs w:val="20"/>
                <w:lang w:val="en-US"/>
              </w:rPr>
            </w:pPr>
            <w:r w:rsidRPr="00594987">
              <w:rPr>
                <w:rFonts w:ascii="Calibri" w:hAnsi="Calibri" w:cs="Calibri"/>
                <w:sz w:val="20"/>
                <w:szCs w:val="20"/>
                <w:lang w:val="en-US"/>
              </w:rPr>
              <w:t>Including details on microplastic adsorption/absorption of pollutants only if it becomes relevant.</w:t>
            </w:r>
          </w:p>
          <w:p w14:paraId="2FCCE923" w14:textId="77777777" w:rsidR="003F68CD" w:rsidRPr="00594987" w:rsidRDefault="003F68CD" w:rsidP="00E2563D">
            <w:pPr>
              <w:spacing w:line="360" w:lineRule="auto"/>
              <w:ind w:left="720"/>
              <w:jc w:val="both"/>
              <w:rPr>
                <w:rFonts w:ascii="Calibri" w:hAnsi="Calibri" w:cs="Calibri"/>
                <w:sz w:val="20"/>
                <w:szCs w:val="20"/>
                <w:lang w:val="en-US"/>
              </w:rPr>
            </w:pPr>
            <w:r w:rsidRPr="00594987">
              <w:rPr>
                <w:rFonts w:ascii="Calibri" w:hAnsi="Calibri" w:cs="Calibri"/>
                <w:sz w:val="20"/>
                <w:szCs w:val="20"/>
                <w:lang w:val="en-US"/>
              </w:rPr>
              <w:t xml:space="preserve">Including a general representation of additives by functional group. Further details are only for high-risk and toxic compounds. </w:t>
            </w:r>
          </w:p>
        </w:tc>
      </w:tr>
      <w:tr w:rsidR="003F68CD" w:rsidRPr="00EE6791" w14:paraId="44747F83"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ADB25"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eastAsia="Calibri" w:hAnsi="Calibri" w:cs="Calibri"/>
                <w:color w:val="000000"/>
                <w:sz w:val="20"/>
                <w:szCs w:val="20"/>
                <w:lang w:val="en-US"/>
              </w:rPr>
              <w:lastRenderedPageBreak/>
              <w:t>Primary features to address concerning climate change in agriculture</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5F75A" w14:textId="77777777" w:rsidR="003F68CD" w:rsidRPr="00594987" w:rsidRDefault="003F68CD" w:rsidP="00E2563D">
            <w:pPr>
              <w:spacing w:after="0" w:line="360" w:lineRule="auto"/>
              <w:jc w:val="both"/>
              <w:rPr>
                <w:rFonts w:ascii="Calibri" w:hAnsi="Calibri" w:cs="Calibri"/>
                <w:sz w:val="20"/>
                <w:szCs w:val="20"/>
                <w:lang w:val="en-US"/>
              </w:rPr>
            </w:pPr>
            <w:r w:rsidRPr="00594987">
              <w:rPr>
                <w:rFonts w:ascii="Calibri" w:hAnsi="Calibri" w:cs="Calibri"/>
                <w:sz w:val="20"/>
                <w:szCs w:val="20"/>
                <w:lang w:val="en-US"/>
              </w:rPr>
              <w:t>Main levels of analysis: climatic conditions, consequences on agricultural systems, and physiological responses of plants.</w:t>
            </w:r>
          </w:p>
          <w:p w14:paraId="332F1A87" w14:textId="77777777" w:rsidR="003F68CD" w:rsidRPr="00594987" w:rsidRDefault="003F68CD" w:rsidP="00E2563D">
            <w:pPr>
              <w:spacing w:after="0" w:line="360" w:lineRule="auto"/>
              <w:jc w:val="both"/>
              <w:rPr>
                <w:rFonts w:ascii="Calibri" w:hAnsi="Calibri" w:cs="Calibri"/>
                <w:sz w:val="20"/>
                <w:szCs w:val="20"/>
                <w:lang w:val="en-US"/>
              </w:rPr>
            </w:pPr>
          </w:p>
          <w:p w14:paraId="311976EC" w14:textId="77777777" w:rsidR="003F68CD" w:rsidRPr="00594987" w:rsidRDefault="003F68CD" w:rsidP="00E2563D">
            <w:pPr>
              <w:spacing w:line="360" w:lineRule="auto"/>
              <w:jc w:val="both"/>
              <w:rPr>
                <w:rFonts w:ascii="Calibri" w:hAnsi="Calibri" w:cs="Calibri"/>
                <w:sz w:val="20"/>
                <w:szCs w:val="20"/>
              </w:rPr>
            </w:pPr>
            <w:proofErr w:type="spellStart"/>
            <w:r w:rsidRPr="00594987">
              <w:rPr>
                <w:rFonts w:ascii="Calibri" w:hAnsi="Calibri" w:cs="Calibri"/>
                <w:sz w:val="20"/>
                <w:szCs w:val="20"/>
              </w:rPr>
              <w:t>Consequences</w:t>
            </w:r>
            <w:proofErr w:type="spellEnd"/>
            <w:r w:rsidRPr="00594987">
              <w:rPr>
                <w:rFonts w:ascii="Calibri" w:hAnsi="Calibri" w:cs="Calibri"/>
                <w:sz w:val="20"/>
                <w:szCs w:val="20"/>
              </w:rPr>
              <w:t xml:space="preserve"> in </w:t>
            </w:r>
            <w:proofErr w:type="spellStart"/>
            <w:r w:rsidRPr="00594987">
              <w:rPr>
                <w:rFonts w:ascii="Calibri" w:hAnsi="Calibri" w:cs="Calibri"/>
                <w:sz w:val="20"/>
                <w:szCs w:val="20"/>
              </w:rPr>
              <w:t>agriculture</w:t>
            </w:r>
            <w:proofErr w:type="spellEnd"/>
            <w:r w:rsidRPr="00594987">
              <w:rPr>
                <w:rFonts w:ascii="Calibri" w:hAnsi="Calibri" w:cs="Calibri"/>
                <w:sz w:val="20"/>
                <w:szCs w:val="20"/>
              </w:rPr>
              <w:t>:</w:t>
            </w:r>
          </w:p>
          <w:p w14:paraId="38F41952"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lastRenderedPageBreak/>
              <w:t>Changes in the average temperature increase the risk of frost damage (late frost, early budburst or flowering), emergence of invasive pests, outbreak of novel diseases, and altered pest and disease pressures (no native natural enemies).</w:t>
            </w:r>
          </w:p>
          <w:p w14:paraId="077C339D"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 xml:space="preserve">Heat damage and stress, and drought stress (depending on year and location). </w:t>
            </w:r>
          </w:p>
          <w:p w14:paraId="42D4B2D3"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Decrease in the quality of fruits, e.g., sunburn, flesh blemishes, reduced storability, physiological disorders, altered aroma development, and color formation.</w:t>
            </w:r>
          </w:p>
          <w:p w14:paraId="74DD299B"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An increase in production costs and the occurrence of extreme events affect agricultural production.</w:t>
            </w:r>
          </w:p>
          <w:p w14:paraId="63922128"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Generally, changing production conditions leads to an increase in uncertainties in yields, quality, and management strategies.</w:t>
            </w:r>
          </w:p>
          <w:p w14:paraId="780EF37D" w14:textId="77777777" w:rsidR="003F68CD" w:rsidRPr="00594987" w:rsidRDefault="003F68CD" w:rsidP="00E2563D">
            <w:pPr>
              <w:spacing w:line="360" w:lineRule="auto"/>
              <w:ind w:left="360"/>
              <w:jc w:val="both"/>
              <w:rPr>
                <w:rFonts w:ascii="Calibri" w:hAnsi="Calibri" w:cs="Calibri"/>
                <w:sz w:val="20"/>
                <w:szCs w:val="20"/>
                <w:lang w:val="en-US"/>
              </w:rPr>
            </w:pPr>
            <w:r w:rsidRPr="00594987">
              <w:rPr>
                <w:rFonts w:ascii="Calibri" w:hAnsi="Calibri" w:cs="Calibri"/>
                <w:sz w:val="20"/>
                <w:szCs w:val="20"/>
                <w:lang w:val="en-US"/>
              </w:rPr>
              <w:t>Contributions to plastic pollution:</w:t>
            </w:r>
          </w:p>
          <w:p w14:paraId="709FFB31" w14:textId="77777777" w:rsidR="003F68CD" w:rsidRPr="00594987" w:rsidRDefault="003F68CD" w:rsidP="003F68CD">
            <w:pPr>
              <w:pStyle w:val="Paragrafoelenco"/>
              <w:numPr>
                <w:ilvl w:val="0"/>
                <w:numId w:val="6"/>
              </w:numPr>
              <w:spacing w:line="360" w:lineRule="auto"/>
              <w:jc w:val="both"/>
              <w:rPr>
                <w:rFonts w:ascii="Calibri" w:hAnsi="Calibri" w:cs="Calibri"/>
                <w:sz w:val="20"/>
                <w:szCs w:val="20"/>
                <w:lang w:val="en-US"/>
              </w:rPr>
            </w:pPr>
            <w:r w:rsidRPr="00594987">
              <w:rPr>
                <w:rFonts w:ascii="Calibri" w:hAnsi="Calibri" w:cs="Calibri"/>
                <w:sz w:val="20"/>
                <w:szCs w:val="20"/>
                <w:lang w:val="en-US"/>
              </w:rPr>
              <w:t>An increase in temperature, UV radiation intensity, and the occurrence of storms and floods leads to an increase in plastic debris erosion and fragmentation.</w:t>
            </w:r>
          </w:p>
        </w:tc>
      </w:tr>
      <w:tr w:rsidR="003F68CD" w:rsidRPr="00EE6791" w14:paraId="598CF6D2"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C900B"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eastAsia="Calibri" w:hAnsi="Calibri" w:cs="Calibri"/>
                <w:color w:val="000000"/>
                <w:sz w:val="20"/>
                <w:szCs w:val="20"/>
                <w:lang w:val="en-US"/>
              </w:rPr>
              <w:lastRenderedPageBreak/>
              <w:t>Primary features to address concerning plastic pollution and climate change in relation to the sustainability of agricultural systems.</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ECC77" w14:textId="77777777" w:rsidR="003F68CD" w:rsidRPr="00594987" w:rsidRDefault="003F68CD" w:rsidP="00E2563D">
            <w:pPr>
              <w:spacing w:line="360" w:lineRule="auto"/>
              <w:jc w:val="both"/>
              <w:rPr>
                <w:rFonts w:ascii="Calibri" w:hAnsi="Calibri" w:cs="Calibri"/>
                <w:color w:val="000000"/>
                <w:sz w:val="20"/>
                <w:szCs w:val="20"/>
                <w:lang w:val="en-US"/>
              </w:rPr>
            </w:pPr>
            <w:r w:rsidRPr="00594987">
              <w:rPr>
                <w:rFonts w:ascii="Calibri" w:hAnsi="Calibri" w:cs="Calibri"/>
                <w:sz w:val="20"/>
                <w:szCs w:val="20"/>
                <w:lang w:val="en-US"/>
              </w:rPr>
              <w:t xml:space="preserve">Main sustainability issues </w:t>
            </w:r>
            <w:r w:rsidRPr="00594987">
              <w:rPr>
                <w:rFonts w:ascii="Calibri" w:eastAsia="Aptos" w:hAnsi="Calibri" w:cs="Calibri"/>
                <w:color w:val="000000"/>
                <w:sz w:val="20"/>
                <w:szCs w:val="20"/>
                <w:lang w:val="en-US"/>
              </w:rPr>
              <w:t>concerning plastic pollution and climate change in agriculture</w:t>
            </w:r>
            <w:r w:rsidRPr="00594987">
              <w:rPr>
                <w:rFonts w:ascii="Calibri" w:hAnsi="Calibri" w:cs="Calibri"/>
                <w:color w:val="000000"/>
                <w:sz w:val="20"/>
                <w:szCs w:val="20"/>
                <w:lang w:val="en-US"/>
              </w:rPr>
              <w:t>:</w:t>
            </w:r>
          </w:p>
          <w:p w14:paraId="2C36BC3C"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Greenhouse gas emissions along the supply chains.</w:t>
            </w:r>
          </w:p>
          <w:p w14:paraId="4AE01CD1"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rPr>
            </w:pPr>
            <w:r w:rsidRPr="00594987">
              <w:rPr>
                <w:rFonts w:ascii="Calibri" w:hAnsi="Calibri" w:cs="Calibri"/>
                <w:sz w:val="20"/>
                <w:szCs w:val="20"/>
              </w:rPr>
              <w:t xml:space="preserve">Extreme </w:t>
            </w:r>
            <w:proofErr w:type="spellStart"/>
            <w:r w:rsidRPr="00594987">
              <w:rPr>
                <w:rFonts w:ascii="Calibri" w:hAnsi="Calibri" w:cs="Calibri"/>
                <w:sz w:val="20"/>
                <w:szCs w:val="20"/>
              </w:rPr>
              <w:t>weather</w:t>
            </w:r>
            <w:proofErr w:type="spellEnd"/>
            <w:r w:rsidRPr="00594987">
              <w:rPr>
                <w:rFonts w:ascii="Calibri" w:hAnsi="Calibri" w:cs="Calibri"/>
                <w:sz w:val="20"/>
                <w:szCs w:val="20"/>
              </w:rPr>
              <w:t xml:space="preserve"> events.</w:t>
            </w:r>
          </w:p>
          <w:p w14:paraId="12BE61A9"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Contamination of soil and water.</w:t>
            </w:r>
          </w:p>
          <w:p w14:paraId="2CB53ACE"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rPr>
            </w:pPr>
            <w:proofErr w:type="spellStart"/>
            <w:r w:rsidRPr="00594987">
              <w:rPr>
                <w:rFonts w:ascii="Calibri" w:hAnsi="Calibri" w:cs="Calibri"/>
                <w:sz w:val="20"/>
                <w:szCs w:val="20"/>
              </w:rPr>
              <w:t>Soil</w:t>
            </w:r>
            <w:proofErr w:type="spellEnd"/>
            <w:r w:rsidRPr="00594987">
              <w:rPr>
                <w:rFonts w:ascii="Calibri" w:hAnsi="Calibri" w:cs="Calibri"/>
                <w:sz w:val="20"/>
                <w:szCs w:val="20"/>
              </w:rPr>
              <w:t xml:space="preserve"> and water </w:t>
            </w:r>
            <w:proofErr w:type="spellStart"/>
            <w:r w:rsidRPr="00594987">
              <w:rPr>
                <w:rFonts w:ascii="Calibri" w:hAnsi="Calibri" w:cs="Calibri"/>
                <w:sz w:val="20"/>
                <w:szCs w:val="20"/>
              </w:rPr>
              <w:t>quality</w:t>
            </w:r>
            <w:proofErr w:type="spellEnd"/>
            <w:r w:rsidRPr="00594987">
              <w:rPr>
                <w:rFonts w:ascii="Calibri" w:hAnsi="Calibri" w:cs="Calibri"/>
                <w:sz w:val="20"/>
                <w:szCs w:val="20"/>
              </w:rPr>
              <w:t>.</w:t>
            </w:r>
          </w:p>
          <w:p w14:paraId="3F9DC355"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rPr>
            </w:pPr>
            <w:proofErr w:type="spellStart"/>
            <w:r w:rsidRPr="00594987">
              <w:rPr>
                <w:rFonts w:ascii="Calibri" w:hAnsi="Calibri" w:cs="Calibri"/>
                <w:sz w:val="20"/>
                <w:szCs w:val="20"/>
              </w:rPr>
              <w:t>Soil</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structure</w:t>
            </w:r>
            <w:proofErr w:type="spellEnd"/>
            <w:r w:rsidRPr="00594987">
              <w:rPr>
                <w:rFonts w:ascii="Calibri" w:hAnsi="Calibri" w:cs="Calibri"/>
                <w:sz w:val="20"/>
                <w:szCs w:val="20"/>
              </w:rPr>
              <w:t>.</w:t>
            </w:r>
          </w:p>
          <w:p w14:paraId="225B6D32"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rPr>
            </w:pPr>
            <w:r w:rsidRPr="00594987">
              <w:rPr>
                <w:rFonts w:ascii="Calibri" w:hAnsi="Calibri" w:cs="Calibri"/>
                <w:sz w:val="20"/>
                <w:szCs w:val="20"/>
              </w:rPr>
              <w:t xml:space="preserve">Water </w:t>
            </w:r>
            <w:proofErr w:type="spellStart"/>
            <w:r w:rsidRPr="00594987">
              <w:rPr>
                <w:rFonts w:ascii="Calibri" w:hAnsi="Calibri" w:cs="Calibri"/>
                <w:sz w:val="20"/>
                <w:szCs w:val="20"/>
              </w:rPr>
              <w:t>retention</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capacity</w:t>
            </w:r>
            <w:proofErr w:type="spellEnd"/>
            <w:r w:rsidRPr="00594987">
              <w:rPr>
                <w:rFonts w:ascii="Calibri" w:hAnsi="Calibri" w:cs="Calibri"/>
                <w:sz w:val="20"/>
                <w:szCs w:val="20"/>
              </w:rPr>
              <w:t>.</w:t>
            </w:r>
          </w:p>
          <w:p w14:paraId="2878DE6C"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rPr>
            </w:pPr>
            <w:proofErr w:type="spellStart"/>
            <w:r w:rsidRPr="00594987">
              <w:rPr>
                <w:rFonts w:ascii="Calibri" w:hAnsi="Calibri" w:cs="Calibri"/>
                <w:sz w:val="20"/>
                <w:szCs w:val="20"/>
              </w:rPr>
              <w:t>Organic</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matter</w:t>
            </w:r>
            <w:proofErr w:type="spellEnd"/>
            <w:r w:rsidRPr="00594987">
              <w:rPr>
                <w:rFonts w:ascii="Calibri" w:hAnsi="Calibri" w:cs="Calibri"/>
                <w:sz w:val="20"/>
                <w:szCs w:val="20"/>
              </w:rPr>
              <w:t>.</w:t>
            </w:r>
          </w:p>
          <w:p w14:paraId="3FF9A51C"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rPr>
            </w:pPr>
            <w:r w:rsidRPr="00594987">
              <w:rPr>
                <w:rFonts w:ascii="Calibri" w:hAnsi="Calibri" w:cs="Calibri"/>
                <w:sz w:val="20"/>
                <w:szCs w:val="20"/>
              </w:rPr>
              <w:t xml:space="preserve">Resource </w:t>
            </w:r>
            <w:proofErr w:type="spellStart"/>
            <w:r w:rsidRPr="00594987">
              <w:rPr>
                <w:rFonts w:ascii="Calibri" w:hAnsi="Calibri" w:cs="Calibri"/>
                <w:sz w:val="20"/>
                <w:szCs w:val="20"/>
              </w:rPr>
              <w:t>consumption</w:t>
            </w:r>
            <w:proofErr w:type="spellEnd"/>
            <w:r w:rsidRPr="00594987">
              <w:rPr>
                <w:rFonts w:ascii="Calibri" w:hAnsi="Calibri" w:cs="Calibri"/>
                <w:sz w:val="20"/>
                <w:szCs w:val="20"/>
              </w:rPr>
              <w:t xml:space="preserve">. </w:t>
            </w:r>
          </w:p>
          <w:p w14:paraId="673FEEC6"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No circularity in the plastic life cycle.</w:t>
            </w:r>
          </w:p>
          <w:p w14:paraId="1AB80656"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Environmental impacts of short-term single-use plastics.</w:t>
            </w:r>
          </w:p>
          <w:p w14:paraId="20D7D401"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Few alternatives, generally too expensive.</w:t>
            </w:r>
          </w:p>
          <w:p w14:paraId="12ECFE23" w14:textId="77777777" w:rsidR="003F68CD" w:rsidRPr="00594987" w:rsidRDefault="003F68CD" w:rsidP="00E2563D">
            <w:pPr>
              <w:spacing w:line="360" w:lineRule="auto"/>
              <w:rPr>
                <w:rFonts w:ascii="Calibri" w:eastAsia="Calibri" w:hAnsi="Calibri" w:cs="Calibri"/>
                <w:color w:val="000000"/>
                <w:sz w:val="20"/>
                <w:szCs w:val="20"/>
              </w:rPr>
            </w:pPr>
            <w:r w:rsidRPr="00594987">
              <w:rPr>
                <w:rFonts w:ascii="Calibri" w:eastAsia="Calibri" w:hAnsi="Calibri" w:cs="Calibri"/>
                <w:color w:val="000000"/>
                <w:sz w:val="20"/>
                <w:szCs w:val="20"/>
              </w:rPr>
              <w:t xml:space="preserve">To </w:t>
            </w:r>
            <w:proofErr w:type="spellStart"/>
            <w:r w:rsidRPr="00594987">
              <w:rPr>
                <w:rFonts w:ascii="Calibri" w:eastAsia="Calibri" w:hAnsi="Calibri" w:cs="Calibri"/>
                <w:color w:val="000000"/>
                <w:sz w:val="20"/>
                <w:szCs w:val="20"/>
              </w:rPr>
              <w:t>achieve</w:t>
            </w:r>
            <w:proofErr w:type="spellEnd"/>
            <w:r w:rsidRPr="00594987">
              <w:rPr>
                <w:rFonts w:ascii="Calibri" w:eastAsia="Calibri" w:hAnsi="Calibri" w:cs="Calibri"/>
                <w:color w:val="000000"/>
                <w:sz w:val="20"/>
                <w:szCs w:val="20"/>
              </w:rPr>
              <w:t>:</w:t>
            </w:r>
          </w:p>
          <w:p w14:paraId="28DE3B0A" w14:textId="77777777" w:rsidR="003F68CD" w:rsidRPr="00594987" w:rsidRDefault="003F68CD" w:rsidP="003F68CD">
            <w:pPr>
              <w:pStyle w:val="Paragrafoelenco"/>
              <w:numPr>
                <w:ilvl w:val="0"/>
                <w:numId w:val="8"/>
              </w:numPr>
              <w:spacing w:after="0" w:line="360" w:lineRule="auto"/>
              <w:rPr>
                <w:rFonts w:ascii="Calibri" w:hAnsi="Calibri" w:cs="Calibri"/>
                <w:sz w:val="20"/>
                <w:szCs w:val="20"/>
                <w:lang w:val="en-US"/>
              </w:rPr>
            </w:pPr>
            <w:r w:rsidRPr="00594987">
              <w:rPr>
                <w:rFonts w:ascii="Calibri" w:eastAsia="Calibri" w:hAnsi="Calibri" w:cs="Calibri"/>
                <w:color w:val="000000"/>
                <w:sz w:val="20"/>
                <w:szCs w:val="20"/>
                <w:lang w:val="en-US"/>
              </w:rPr>
              <w:t xml:space="preserve">Promoting reusable, </w:t>
            </w:r>
            <w:r w:rsidRPr="00594987">
              <w:rPr>
                <w:rFonts w:ascii="Calibri" w:hAnsi="Calibri" w:cs="Calibri"/>
                <w:sz w:val="20"/>
                <w:szCs w:val="20"/>
                <w:lang w:val="en-US"/>
              </w:rPr>
              <w:t>biodegradable, or recyclable plastics against single-use products.</w:t>
            </w:r>
          </w:p>
          <w:p w14:paraId="708BBC8E" w14:textId="77777777" w:rsidR="003F68CD" w:rsidRPr="00594987" w:rsidRDefault="003F68CD" w:rsidP="003F68CD">
            <w:pPr>
              <w:pStyle w:val="Paragrafoelenco"/>
              <w:numPr>
                <w:ilvl w:val="0"/>
                <w:numId w:val="7"/>
              </w:numPr>
              <w:spacing w:after="0" w:line="360" w:lineRule="auto"/>
              <w:rPr>
                <w:rFonts w:ascii="Calibri" w:hAnsi="Calibri" w:cs="Calibri"/>
                <w:sz w:val="20"/>
                <w:szCs w:val="20"/>
                <w:lang w:val="en-US"/>
              </w:rPr>
            </w:pPr>
            <w:r w:rsidRPr="00594987">
              <w:rPr>
                <w:rFonts w:ascii="Calibri" w:hAnsi="Calibri" w:cs="Calibri"/>
                <w:sz w:val="20"/>
                <w:szCs w:val="20"/>
                <w:lang w:val="en-US"/>
              </w:rPr>
              <w:t>Reducing plastic usage and implementing viable and sustainable alternatives. It is unclear which threshold of usage reduction should be reached.</w:t>
            </w:r>
          </w:p>
          <w:p w14:paraId="3BCD9031" w14:textId="77777777" w:rsidR="003F68CD" w:rsidRPr="00594987" w:rsidRDefault="003F68CD" w:rsidP="003F68CD">
            <w:pPr>
              <w:pStyle w:val="Paragrafoelenco"/>
              <w:numPr>
                <w:ilvl w:val="0"/>
                <w:numId w:val="7"/>
              </w:numPr>
              <w:spacing w:after="0" w:line="360" w:lineRule="auto"/>
              <w:rPr>
                <w:rFonts w:ascii="Calibri" w:hAnsi="Calibri" w:cs="Calibri"/>
                <w:sz w:val="20"/>
                <w:szCs w:val="20"/>
                <w:lang w:val="en-US"/>
              </w:rPr>
            </w:pPr>
            <w:r w:rsidRPr="00594987">
              <w:rPr>
                <w:rFonts w:ascii="Calibri" w:hAnsi="Calibri" w:cs="Calibri"/>
                <w:sz w:val="20"/>
                <w:szCs w:val="20"/>
                <w:lang w:val="en-US"/>
              </w:rPr>
              <w:t>Establishing plastic circular systems while keeping costs manageable.</w:t>
            </w:r>
          </w:p>
          <w:p w14:paraId="58218456" w14:textId="77777777" w:rsidR="003F68CD" w:rsidRPr="00594987" w:rsidRDefault="003F68CD" w:rsidP="003F68CD">
            <w:pPr>
              <w:pStyle w:val="Paragrafoelenco"/>
              <w:numPr>
                <w:ilvl w:val="0"/>
                <w:numId w:val="7"/>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 xml:space="preserve">Avoiding plastic accumulation in the agricultural systems. </w:t>
            </w:r>
          </w:p>
          <w:p w14:paraId="18DEBD99" w14:textId="77777777" w:rsidR="003F68CD" w:rsidRPr="00594987" w:rsidRDefault="003F68CD" w:rsidP="003F68CD">
            <w:pPr>
              <w:pStyle w:val="Paragrafoelenco"/>
              <w:numPr>
                <w:ilvl w:val="0"/>
                <w:numId w:val="7"/>
              </w:numPr>
              <w:spacing w:after="0" w:line="360" w:lineRule="auto"/>
              <w:jc w:val="both"/>
              <w:rPr>
                <w:rFonts w:ascii="Calibri" w:hAnsi="Calibri" w:cs="Calibri"/>
                <w:sz w:val="20"/>
                <w:szCs w:val="20"/>
              </w:rPr>
            </w:pPr>
            <w:proofErr w:type="spellStart"/>
            <w:r w:rsidRPr="00594987">
              <w:rPr>
                <w:rFonts w:ascii="Calibri" w:hAnsi="Calibri" w:cs="Calibri"/>
                <w:sz w:val="20"/>
                <w:szCs w:val="20"/>
              </w:rPr>
              <w:t>Reducing</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greenhouse</w:t>
            </w:r>
            <w:proofErr w:type="spellEnd"/>
            <w:r w:rsidRPr="00594987">
              <w:rPr>
                <w:rFonts w:ascii="Calibri" w:hAnsi="Calibri" w:cs="Calibri"/>
                <w:sz w:val="20"/>
                <w:szCs w:val="20"/>
              </w:rPr>
              <w:t xml:space="preserve"> gas </w:t>
            </w:r>
            <w:proofErr w:type="spellStart"/>
            <w:r w:rsidRPr="00594987">
              <w:rPr>
                <w:rFonts w:ascii="Calibri" w:hAnsi="Calibri" w:cs="Calibri"/>
                <w:sz w:val="20"/>
                <w:szCs w:val="20"/>
              </w:rPr>
              <w:t>emissions</w:t>
            </w:r>
            <w:proofErr w:type="spellEnd"/>
            <w:r w:rsidRPr="00594987">
              <w:rPr>
                <w:rFonts w:ascii="Calibri" w:hAnsi="Calibri" w:cs="Calibri"/>
                <w:sz w:val="20"/>
                <w:szCs w:val="20"/>
              </w:rPr>
              <w:t>.</w:t>
            </w:r>
          </w:p>
          <w:p w14:paraId="341C4EB4" w14:textId="77777777" w:rsidR="003F68CD" w:rsidRPr="00594987" w:rsidRDefault="003F68CD" w:rsidP="003F68CD">
            <w:pPr>
              <w:pStyle w:val="Paragrafoelenco"/>
              <w:numPr>
                <w:ilvl w:val="0"/>
                <w:numId w:val="7"/>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Reducing the usage of raw materials.</w:t>
            </w:r>
          </w:p>
          <w:p w14:paraId="3D042B1A" w14:textId="77777777" w:rsidR="003F68CD" w:rsidRPr="00594987" w:rsidRDefault="003F68CD" w:rsidP="003F68CD">
            <w:pPr>
              <w:pStyle w:val="Paragrafoelenco"/>
              <w:numPr>
                <w:ilvl w:val="0"/>
                <w:numId w:val="7"/>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Promoting the usage of energy from renewable sources.</w:t>
            </w:r>
          </w:p>
          <w:p w14:paraId="63F66ADF" w14:textId="77777777" w:rsidR="003F68CD" w:rsidRPr="00594987" w:rsidRDefault="003F68CD" w:rsidP="003F68CD">
            <w:pPr>
              <w:pStyle w:val="Paragrafoelenco"/>
              <w:numPr>
                <w:ilvl w:val="0"/>
                <w:numId w:val="7"/>
              </w:numPr>
              <w:spacing w:after="0" w:line="360" w:lineRule="auto"/>
              <w:rPr>
                <w:rFonts w:ascii="Calibri" w:hAnsi="Calibri" w:cs="Calibri"/>
                <w:sz w:val="20"/>
                <w:szCs w:val="20"/>
                <w:lang w:val="en-US"/>
              </w:rPr>
            </w:pPr>
            <w:r w:rsidRPr="00594987">
              <w:rPr>
                <w:rFonts w:ascii="Calibri" w:hAnsi="Calibri" w:cs="Calibri"/>
                <w:sz w:val="20"/>
                <w:szCs w:val="20"/>
                <w:lang w:val="en-US"/>
              </w:rPr>
              <w:lastRenderedPageBreak/>
              <w:t>Enhancing the usage of resource-saving cultivation and climate-smart methods, for instance, tailored fertilization and plant protection.</w:t>
            </w:r>
          </w:p>
          <w:p w14:paraId="7F6ED276" w14:textId="77777777" w:rsidR="003F68CD" w:rsidRPr="00594987" w:rsidRDefault="003F68CD" w:rsidP="003F68CD">
            <w:pPr>
              <w:pStyle w:val="Paragrafoelenco"/>
              <w:numPr>
                <w:ilvl w:val="0"/>
                <w:numId w:val="7"/>
              </w:numPr>
              <w:spacing w:after="0" w:line="360" w:lineRule="auto"/>
              <w:rPr>
                <w:rFonts w:ascii="Calibri" w:hAnsi="Calibri" w:cs="Calibri"/>
                <w:sz w:val="20"/>
                <w:szCs w:val="20"/>
                <w:lang w:val="en-US"/>
              </w:rPr>
            </w:pPr>
            <w:r w:rsidRPr="00594987">
              <w:rPr>
                <w:rFonts w:ascii="Calibri" w:hAnsi="Calibri" w:cs="Calibri"/>
                <w:sz w:val="20"/>
                <w:szCs w:val="20"/>
                <w:lang w:val="en-US"/>
              </w:rPr>
              <w:t>Fostering the cultivation of climate-change resilient varieties of plants.</w:t>
            </w:r>
          </w:p>
        </w:tc>
      </w:tr>
      <w:tr w:rsidR="003F68CD" w:rsidRPr="00AA701D" w14:paraId="65AF2CC2"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5BD2B" w14:textId="77777777" w:rsidR="003F68CD" w:rsidRPr="00594987" w:rsidRDefault="003F68CD" w:rsidP="00E2563D">
            <w:pPr>
              <w:spacing w:line="360" w:lineRule="auto"/>
              <w:jc w:val="both"/>
              <w:rPr>
                <w:rFonts w:ascii="Calibri" w:hAnsi="Calibri" w:cs="Calibri"/>
                <w:sz w:val="20"/>
                <w:szCs w:val="20"/>
              </w:rPr>
            </w:pPr>
            <w:r w:rsidRPr="00594987">
              <w:rPr>
                <w:rFonts w:ascii="Calibri" w:hAnsi="Calibri" w:cs="Calibri"/>
                <w:sz w:val="20"/>
                <w:szCs w:val="20"/>
              </w:rPr>
              <w:lastRenderedPageBreak/>
              <w:t xml:space="preserve">Data of </w:t>
            </w:r>
            <w:proofErr w:type="spellStart"/>
            <w:r w:rsidRPr="00594987">
              <w:rPr>
                <w:rFonts w:ascii="Calibri" w:hAnsi="Calibri" w:cs="Calibri"/>
                <w:sz w:val="20"/>
                <w:szCs w:val="20"/>
              </w:rPr>
              <w:t>reference</w:t>
            </w:r>
            <w:proofErr w:type="spellEnd"/>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96DD27" w14:textId="5D6EC2B8"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 xml:space="preserve">To further discuss with other </w:t>
            </w:r>
            <w:r w:rsidR="00EE6791">
              <w:rPr>
                <w:rFonts w:ascii="Calibri" w:hAnsi="Calibri" w:cs="Calibri"/>
                <w:sz w:val="20"/>
                <w:szCs w:val="20"/>
                <w:lang w:val="en-US"/>
              </w:rPr>
              <w:t>stakeholder institutes</w:t>
            </w:r>
            <w:r w:rsidRPr="00594987">
              <w:rPr>
                <w:rFonts w:ascii="Calibri" w:hAnsi="Calibri" w:cs="Calibri"/>
                <w:sz w:val="20"/>
                <w:szCs w:val="20"/>
                <w:lang w:val="en-US"/>
              </w:rPr>
              <w:t>.</w:t>
            </w:r>
          </w:p>
        </w:tc>
      </w:tr>
      <w:tr w:rsidR="003F68CD" w:rsidRPr="00594987" w14:paraId="7D8E232A"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54F79B" w14:textId="77777777" w:rsidR="003F68CD" w:rsidRPr="00594987" w:rsidRDefault="003F68CD" w:rsidP="00E2563D">
            <w:pPr>
              <w:spacing w:line="360" w:lineRule="auto"/>
              <w:jc w:val="both"/>
              <w:rPr>
                <w:rFonts w:ascii="Calibri" w:hAnsi="Calibri" w:cs="Calibri"/>
                <w:sz w:val="20"/>
                <w:szCs w:val="20"/>
              </w:rPr>
            </w:pPr>
            <w:proofErr w:type="spellStart"/>
            <w:r w:rsidRPr="00594987">
              <w:rPr>
                <w:rFonts w:ascii="Calibri" w:hAnsi="Calibri" w:cs="Calibri"/>
                <w:sz w:val="20"/>
                <w:szCs w:val="20"/>
              </w:rPr>
              <w:t>Relevant</w:t>
            </w:r>
            <w:proofErr w:type="spellEnd"/>
            <w:r w:rsidRPr="00594987">
              <w:rPr>
                <w:rFonts w:ascii="Calibri" w:hAnsi="Calibri" w:cs="Calibri"/>
                <w:sz w:val="20"/>
                <w:szCs w:val="20"/>
              </w:rPr>
              <w:t xml:space="preserve"> projects </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ABA2B7" w14:textId="77777777" w:rsidR="003F68CD" w:rsidRPr="00594987" w:rsidRDefault="003F68CD" w:rsidP="00E2563D">
            <w:pPr>
              <w:keepNext/>
              <w:spacing w:line="360" w:lineRule="auto"/>
              <w:jc w:val="both"/>
              <w:rPr>
                <w:rFonts w:ascii="Calibri" w:hAnsi="Calibri" w:cs="Calibri"/>
                <w:sz w:val="20"/>
                <w:szCs w:val="20"/>
              </w:rPr>
            </w:pPr>
            <w:r w:rsidRPr="00594987">
              <w:rPr>
                <w:rFonts w:ascii="Calibri" w:eastAsia="Calibri" w:hAnsi="Calibri" w:cs="Calibri"/>
                <w:color w:val="000000"/>
                <w:sz w:val="20"/>
                <w:szCs w:val="20"/>
              </w:rPr>
              <w:t xml:space="preserve">See links </w:t>
            </w:r>
            <w:proofErr w:type="spellStart"/>
            <w:r w:rsidRPr="00594987">
              <w:rPr>
                <w:rFonts w:ascii="Calibri" w:eastAsia="Calibri" w:hAnsi="Calibri" w:cs="Calibri"/>
                <w:color w:val="000000"/>
                <w:sz w:val="20"/>
                <w:szCs w:val="20"/>
              </w:rPr>
              <w:t>cited</w:t>
            </w:r>
            <w:proofErr w:type="spellEnd"/>
            <w:r w:rsidRPr="00594987">
              <w:rPr>
                <w:rFonts w:ascii="Calibri" w:eastAsia="Calibri" w:hAnsi="Calibri" w:cs="Calibri"/>
                <w:color w:val="000000"/>
                <w:sz w:val="20"/>
                <w:szCs w:val="20"/>
              </w:rPr>
              <w:t xml:space="preserve"> above.</w:t>
            </w:r>
          </w:p>
        </w:tc>
      </w:tr>
    </w:tbl>
    <w:p w14:paraId="052AC663" w14:textId="77777777" w:rsidR="003F68CD" w:rsidRPr="00E35581" w:rsidRDefault="003F68CD" w:rsidP="003F68CD">
      <w:pPr>
        <w:spacing w:line="360" w:lineRule="auto"/>
        <w:jc w:val="both"/>
        <w:rPr>
          <w:rFonts w:ascii="Calibri" w:hAnsi="Calibri" w:cs="Calibri"/>
          <w:sz w:val="22"/>
          <w:szCs w:val="22"/>
          <w:lang w:val="en-US"/>
        </w:rPr>
      </w:pPr>
    </w:p>
    <w:p w14:paraId="1C4A0BB0" w14:textId="77777777" w:rsidR="003F68CD" w:rsidRPr="003F68CD" w:rsidRDefault="003F68CD">
      <w:pPr>
        <w:rPr>
          <w:lang w:val="en-US"/>
        </w:rPr>
      </w:pPr>
    </w:p>
    <w:sectPr w:rsidR="003F68CD" w:rsidRPr="003F68C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7585D"/>
    <w:multiLevelType w:val="hybridMultilevel"/>
    <w:tmpl w:val="4BFEC7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65E5873"/>
    <w:multiLevelType w:val="hybridMultilevel"/>
    <w:tmpl w:val="56DE03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DF33D68"/>
    <w:multiLevelType w:val="multilevel"/>
    <w:tmpl w:val="DCB0F4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BD77579"/>
    <w:multiLevelType w:val="hybridMultilevel"/>
    <w:tmpl w:val="F8800F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42C015A"/>
    <w:multiLevelType w:val="hybridMultilevel"/>
    <w:tmpl w:val="04881C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81B524B"/>
    <w:multiLevelType w:val="hybridMultilevel"/>
    <w:tmpl w:val="A6D4C3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5540B55"/>
    <w:multiLevelType w:val="hybridMultilevel"/>
    <w:tmpl w:val="CF242E3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688A3C06"/>
    <w:multiLevelType w:val="hybridMultilevel"/>
    <w:tmpl w:val="1C0C661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99C2859"/>
    <w:multiLevelType w:val="hybridMultilevel"/>
    <w:tmpl w:val="554C9F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8029006">
    <w:abstractNumId w:val="5"/>
  </w:num>
  <w:num w:numId="2" w16cid:durableId="1621914802">
    <w:abstractNumId w:val="0"/>
  </w:num>
  <w:num w:numId="3" w16cid:durableId="555507143">
    <w:abstractNumId w:val="2"/>
  </w:num>
  <w:num w:numId="4" w16cid:durableId="33119076">
    <w:abstractNumId w:val="4"/>
  </w:num>
  <w:num w:numId="5" w16cid:durableId="508064942">
    <w:abstractNumId w:val="8"/>
  </w:num>
  <w:num w:numId="6" w16cid:durableId="298145979">
    <w:abstractNumId w:val="3"/>
  </w:num>
  <w:num w:numId="7" w16cid:durableId="1208180232">
    <w:abstractNumId w:val="1"/>
  </w:num>
  <w:num w:numId="8" w16cid:durableId="1392996004">
    <w:abstractNumId w:val="7"/>
  </w:num>
  <w:num w:numId="9" w16cid:durableId="175582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CD"/>
    <w:rsid w:val="003F68CD"/>
    <w:rsid w:val="005A09AF"/>
    <w:rsid w:val="00EE67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DC1224F"/>
  <w15:chartTrackingRefBased/>
  <w15:docId w15:val="{0287AE9D-43EC-9345-90C2-FB4CCE5A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F68CD"/>
  </w:style>
  <w:style w:type="paragraph" w:styleId="Titolo1">
    <w:name w:val="heading 1"/>
    <w:basedOn w:val="Normale"/>
    <w:next w:val="Normale"/>
    <w:link w:val="Titolo1Carattere"/>
    <w:uiPriority w:val="9"/>
    <w:qFormat/>
    <w:rsid w:val="003F6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F6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F68C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F68C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F68C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F68C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F68C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F68C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F68C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F68C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F68C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F68C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F68C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F68C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F68C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F68C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F68C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F68CD"/>
    <w:rPr>
      <w:rFonts w:eastAsiaTheme="majorEastAsia" w:cstheme="majorBidi"/>
      <w:color w:val="272727" w:themeColor="text1" w:themeTint="D8"/>
    </w:rPr>
  </w:style>
  <w:style w:type="paragraph" w:styleId="Titolo">
    <w:name w:val="Title"/>
    <w:basedOn w:val="Normale"/>
    <w:next w:val="Normale"/>
    <w:link w:val="TitoloCarattere"/>
    <w:uiPriority w:val="10"/>
    <w:qFormat/>
    <w:rsid w:val="003F6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F68C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F68C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F68C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F68C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F68CD"/>
    <w:rPr>
      <w:i/>
      <w:iCs/>
      <w:color w:val="404040" w:themeColor="text1" w:themeTint="BF"/>
    </w:rPr>
  </w:style>
  <w:style w:type="paragraph" w:styleId="Paragrafoelenco">
    <w:name w:val="List Paragraph"/>
    <w:basedOn w:val="Normale"/>
    <w:uiPriority w:val="34"/>
    <w:qFormat/>
    <w:rsid w:val="003F68CD"/>
    <w:pPr>
      <w:ind w:left="720"/>
      <w:contextualSpacing/>
    </w:pPr>
  </w:style>
  <w:style w:type="character" w:styleId="Enfasiintensa">
    <w:name w:val="Intense Emphasis"/>
    <w:basedOn w:val="Carpredefinitoparagrafo"/>
    <w:uiPriority w:val="21"/>
    <w:qFormat/>
    <w:rsid w:val="003F68CD"/>
    <w:rPr>
      <w:i/>
      <w:iCs/>
      <w:color w:val="0F4761" w:themeColor="accent1" w:themeShade="BF"/>
    </w:rPr>
  </w:style>
  <w:style w:type="paragraph" w:styleId="Citazioneintensa">
    <w:name w:val="Intense Quote"/>
    <w:basedOn w:val="Normale"/>
    <w:next w:val="Normale"/>
    <w:link w:val="CitazioneintensaCarattere"/>
    <w:uiPriority w:val="30"/>
    <w:qFormat/>
    <w:rsid w:val="003F6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F68CD"/>
    <w:rPr>
      <w:i/>
      <w:iCs/>
      <w:color w:val="0F4761" w:themeColor="accent1" w:themeShade="BF"/>
    </w:rPr>
  </w:style>
  <w:style w:type="character" w:styleId="Riferimentointenso">
    <w:name w:val="Intense Reference"/>
    <w:basedOn w:val="Carpredefinitoparagrafo"/>
    <w:uiPriority w:val="32"/>
    <w:qFormat/>
    <w:rsid w:val="003F68CD"/>
    <w:rPr>
      <w:b/>
      <w:bCs/>
      <w:smallCaps/>
      <w:color w:val="0F4761" w:themeColor="accent1" w:themeShade="BF"/>
      <w:spacing w:val="5"/>
    </w:rPr>
  </w:style>
  <w:style w:type="character" w:styleId="Collegamentoipertestuale">
    <w:name w:val="Hyperlink"/>
    <w:basedOn w:val="Carpredefinitoparagrafo"/>
    <w:uiPriority w:val="99"/>
    <w:unhideWhenUsed/>
    <w:rsid w:val="003F68CD"/>
    <w:rPr>
      <w:color w:val="467886" w:themeColor="hyperlink"/>
      <w:u w:val="single"/>
    </w:rPr>
  </w:style>
  <w:style w:type="character" w:styleId="Rimandocommento">
    <w:name w:val="annotation reference"/>
    <w:basedOn w:val="Carpredefinitoparagrafo"/>
    <w:uiPriority w:val="99"/>
    <w:semiHidden/>
    <w:unhideWhenUsed/>
    <w:rsid w:val="003F68C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insuedtirol.it/" TargetMode="External"/><Relationship Id="rId13" Type="http://schemas.openxmlformats.org/officeDocument/2006/relationships/hyperlink" Target="https://finance.ec.europa.eu/capital-markets-union-and-financial-markets/company-reporting-and-auditing/company-reporting/corporate-sustainability-reporting_en" TargetMode="External"/><Relationship Id="rId18" Type="http://schemas.openxmlformats.org/officeDocument/2006/relationships/hyperlink" Target="https://www3.beratungsring.org/it/hom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vinialtoadige.com/it/home/1-0.html" TargetMode="External"/><Relationship Id="rId12" Type="http://schemas.openxmlformats.org/officeDocument/2006/relationships/hyperlink" Target="https://agriculture.ec.europa.eu/common-agricultural-policy/cap-overview/cap-glance_en" TargetMode="External"/><Relationship Id="rId17" Type="http://schemas.openxmlformats.org/officeDocument/2006/relationships/hyperlink" Target="https://www.eea.europa.eu/help/glossary/eea-glossary/european-waste-catalogue-1" TargetMode="External"/><Relationship Id="rId2" Type="http://schemas.openxmlformats.org/officeDocument/2006/relationships/styles" Target="styles.xml"/><Relationship Id="rId16" Type="http://schemas.openxmlformats.org/officeDocument/2006/relationships/hyperlink" Target="https://environment.ec.europa.eu/topics/waste-and-recycling/implementation-waste-framework-directive_e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p.coop/en/business/sustainability/sustainapple/159-0.html" TargetMode="External"/><Relationship Id="rId11" Type="http://schemas.openxmlformats.org/officeDocument/2006/relationships/hyperlink" Target="https://ec.europa.eu/commission/presscorner/detail/en/ip_23_4581" TargetMode="External"/><Relationship Id="rId5" Type="http://schemas.openxmlformats.org/officeDocument/2006/relationships/hyperlink" Target="https://www.sustainapple.it/en/" TargetMode="External"/><Relationship Id="rId15" Type="http://schemas.openxmlformats.org/officeDocument/2006/relationships/hyperlink" Target="https://www.en-standard.eu/bs-en-13432-2000-packaging.-requirements-for-packaging-recoverable-through-composting-and-biodegradation.-test-scheme-and-evaluation-criteria-for-the-final-acceptance-of-packaging/" TargetMode="External"/><Relationship Id="rId10" Type="http://schemas.openxmlformats.org/officeDocument/2006/relationships/hyperlink" Target="https://www.demeter.it/" TargetMode="External"/><Relationship Id="rId19" Type="http://schemas.openxmlformats.org/officeDocument/2006/relationships/hyperlink" Target="https://www.vog.it/en/home.html" TargetMode="External"/><Relationship Id="rId4" Type="http://schemas.openxmlformats.org/officeDocument/2006/relationships/webSettings" Target="webSettings.xml"/><Relationship Id="rId9" Type="http://schemas.openxmlformats.org/officeDocument/2006/relationships/hyperlink" Target="https://www.agrios.it/it/" TargetMode="External"/><Relationship Id="rId14" Type="http://schemas.openxmlformats.org/officeDocument/2006/relationships/hyperlink" Target="https://agriculture.ec.europa.eu/farming/organic-farming/organics-glance_en"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2296</Words>
  <Characters>10635</Characters>
  <Application>Microsoft Office Word</Application>
  <DocSecurity>0</DocSecurity>
  <Lines>354</Lines>
  <Paragraphs>340</Paragraphs>
  <ScaleCrop>false</ScaleCrop>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Alberto Ubbiali</dc:creator>
  <cp:keywords/>
  <dc:description/>
  <cp:lastModifiedBy>Giorgio Alberto Ubbiali</cp:lastModifiedBy>
  <cp:revision>2</cp:revision>
  <dcterms:created xsi:type="dcterms:W3CDTF">2026-04-22T15:38:00Z</dcterms:created>
  <dcterms:modified xsi:type="dcterms:W3CDTF">2026-04-22T15:45:00Z</dcterms:modified>
</cp:coreProperties>
</file>