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DACB8" w14:textId="10D9D1C4" w:rsidR="008F79B3" w:rsidRPr="00E35581" w:rsidRDefault="008F79B3" w:rsidP="008F79B3">
      <w:pPr>
        <w:spacing w:line="360" w:lineRule="auto"/>
        <w:jc w:val="center"/>
        <w:rPr>
          <w:rFonts w:ascii="Calibri" w:hAnsi="Calibri" w:cs="Calibri"/>
          <w:sz w:val="32"/>
          <w:szCs w:val="32"/>
          <w:lang w:val="en-US"/>
        </w:rPr>
      </w:pPr>
      <w:r w:rsidRPr="00E35581">
        <w:rPr>
          <w:rFonts w:ascii="Calibri" w:hAnsi="Calibri" w:cs="Calibri"/>
          <w:sz w:val="32"/>
          <w:szCs w:val="32"/>
          <w:lang w:val="en-US"/>
        </w:rPr>
        <w:t xml:space="preserve">Meeting </w:t>
      </w:r>
      <w:r>
        <w:rPr>
          <w:rFonts w:ascii="Calibri" w:hAnsi="Calibri" w:cs="Calibri"/>
          <w:sz w:val="32"/>
          <w:szCs w:val="32"/>
          <w:lang w:val="en-US"/>
        </w:rPr>
        <w:t>4</w:t>
      </w:r>
    </w:p>
    <w:p w14:paraId="7CD80C1F" w14:textId="31AA79B6" w:rsidR="008F79B3" w:rsidRDefault="008F79B3" w:rsidP="008F79B3">
      <w:pPr>
        <w:spacing w:line="360" w:lineRule="auto"/>
        <w:jc w:val="both"/>
        <w:rPr>
          <w:rFonts w:ascii="Calibri" w:hAnsi="Calibri" w:cs="Calibri"/>
          <w:sz w:val="22"/>
          <w:szCs w:val="22"/>
          <w:lang w:val="en-US"/>
        </w:rPr>
      </w:pPr>
      <w:r>
        <w:rPr>
          <w:rFonts w:ascii="Calibri" w:hAnsi="Calibri" w:cs="Calibri"/>
          <w:sz w:val="22"/>
          <w:szCs w:val="22"/>
          <w:lang w:val="en-US"/>
        </w:rPr>
        <w:t xml:space="preserve">This is the summary of the first meeting held with representative from institute </w:t>
      </w:r>
      <w:r>
        <w:rPr>
          <w:rFonts w:ascii="Calibri" w:hAnsi="Calibri" w:cs="Calibri"/>
          <w:sz w:val="22"/>
          <w:szCs w:val="22"/>
          <w:lang w:val="en-US"/>
        </w:rPr>
        <w:t>C</w:t>
      </w:r>
      <w:r>
        <w:rPr>
          <w:rFonts w:ascii="Calibri" w:hAnsi="Calibri" w:cs="Calibri"/>
          <w:sz w:val="22"/>
          <w:szCs w:val="22"/>
          <w:lang w:val="en-US"/>
        </w:rPr>
        <w:t>. The table</w:t>
      </w:r>
      <w:r w:rsidRPr="0037772C">
        <w:rPr>
          <w:rFonts w:ascii="Calibri" w:hAnsi="Calibri" w:cs="Calibri"/>
          <w:sz w:val="22"/>
          <w:szCs w:val="22"/>
          <w:lang w:val="en-US"/>
        </w:rPr>
        <w:t xml:space="preserve"> summarizes the purposes, main topics discussed, and outputs of the meetings</w:t>
      </w:r>
      <w:r>
        <w:rPr>
          <w:rFonts w:ascii="Calibri" w:hAnsi="Calibri" w:cs="Calibri"/>
          <w:sz w:val="22"/>
          <w:szCs w:val="22"/>
          <w:lang w:val="en-US"/>
        </w:rPr>
        <w:t>.</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648"/>
      </w:tblGrid>
      <w:tr w:rsidR="008F79B3" w:rsidRPr="00594987" w14:paraId="0990AA1D" w14:textId="77777777" w:rsidTr="00E2563D">
        <w:tc>
          <w:tcPr>
            <w:tcW w:w="9628" w:type="dxa"/>
            <w:gridSpan w:val="2"/>
            <w:shd w:val="clear" w:color="auto" w:fill="95DCF7" w:themeFill="accent4" w:themeFillTint="66"/>
          </w:tcPr>
          <w:p w14:paraId="6AC458D4"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Fourth meeting </w:t>
            </w:r>
          </w:p>
        </w:tc>
      </w:tr>
      <w:tr w:rsidR="008F79B3" w:rsidRPr="00594987" w14:paraId="65F8C9FD" w14:textId="77777777" w:rsidTr="00E2563D">
        <w:tc>
          <w:tcPr>
            <w:tcW w:w="1980" w:type="dxa"/>
          </w:tcPr>
          <w:p w14:paraId="0DDADFFF" w14:textId="0016C57B" w:rsidR="008F79B3" w:rsidRPr="00594987" w:rsidRDefault="008F79B3" w:rsidP="00E2563D">
            <w:pPr>
              <w:spacing w:line="360" w:lineRule="auto"/>
              <w:jc w:val="both"/>
              <w:rPr>
                <w:rFonts w:ascii="Calibri" w:eastAsia="Calibri" w:hAnsi="Calibri" w:cs="Calibri"/>
                <w:color w:val="000000"/>
                <w:sz w:val="20"/>
                <w:szCs w:val="20"/>
                <w:lang w:val="en-US"/>
              </w:rPr>
            </w:pPr>
            <w:proofErr w:type="spellStart"/>
            <w:r>
              <w:rPr>
                <w:rFonts w:ascii="Calibri" w:hAnsi="Calibri" w:cs="Calibri"/>
                <w:sz w:val="20"/>
                <w:szCs w:val="20"/>
                <w:lang w:val="en-US"/>
              </w:rPr>
              <w:t>Stakehoders</w:t>
            </w:r>
            <w:proofErr w:type="spellEnd"/>
          </w:p>
        </w:tc>
        <w:tc>
          <w:tcPr>
            <w:tcW w:w="7648" w:type="dxa"/>
          </w:tcPr>
          <w:p w14:paraId="20CFFBBA" w14:textId="099BBF05" w:rsidR="008F79B3" w:rsidRPr="00594987" w:rsidRDefault="008F79B3" w:rsidP="00E2563D">
            <w:pPr>
              <w:spacing w:line="360" w:lineRule="auto"/>
              <w:jc w:val="both"/>
              <w:rPr>
                <w:rFonts w:ascii="Calibri" w:eastAsia="Calibri" w:hAnsi="Calibri" w:cs="Calibri"/>
                <w:color w:val="000000"/>
                <w:sz w:val="20"/>
                <w:szCs w:val="20"/>
                <w:lang w:val="en-US"/>
              </w:rPr>
            </w:pPr>
            <w:r>
              <w:rPr>
                <w:rFonts w:ascii="Calibri" w:hAnsi="Calibri" w:cs="Calibri"/>
                <w:sz w:val="20"/>
                <w:szCs w:val="20"/>
                <w:lang w:val="en-US"/>
              </w:rPr>
              <w:t>Institute C; representative C1 and C2.</w:t>
            </w:r>
          </w:p>
        </w:tc>
      </w:tr>
      <w:tr w:rsidR="008F79B3" w:rsidRPr="00594987" w14:paraId="091F9B55" w14:textId="77777777" w:rsidTr="00E2563D">
        <w:tc>
          <w:tcPr>
            <w:tcW w:w="1980" w:type="dxa"/>
          </w:tcPr>
          <w:p w14:paraId="1469CA53" w14:textId="77777777" w:rsidR="008F79B3" w:rsidRPr="00594987" w:rsidRDefault="008F79B3"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Topics of discussion </w:t>
            </w:r>
          </w:p>
        </w:tc>
        <w:tc>
          <w:tcPr>
            <w:tcW w:w="7648" w:type="dxa"/>
          </w:tcPr>
          <w:p w14:paraId="39839CB5"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We initiated discussions regarding defining the domain of reference of the </w:t>
            </w:r>
            <w:proofErr w:type="spellStart"/>
            <w:r w:rsidRPr="00594987">
              <w:rPr>
                <w:rFonts w:ascii="Calibri" w:eastAsia="Calibri" w:hAnsi="Calibri" w:cs="Calibri"/>
                <w:color w:val="000000"/>
                <w:sz w:val="20"/>
                <w:szCs w:val="20"/>
                <w:lang w:val="en-US"/>
              </w:rPr>
              <w:t>ClimOO</w:t>
            </w:r>
            <w:proofErr w:type="spellEnd"/>
            <w:r w:rsidRPr="00594987">
              <w:rPr>
                <w:rFonts w:ascii="Calibri" w:eastAsia="Calibri" w:hAnsi="Calibri" w:cs="Calibri"/>
                <w:color w:val="000000"/>
                <w:sz w:val="20"/>
                <w:szCs w:val="20"/>
                <w:lang w:val="en-US"/>
              </w:rPr>
              <w:t xml:space="preserve"> Ontology. We engaged with two stakeholders regarding perspectives on sustainability and related frameworks of reference, agri-food systems of interest and related boundaries, primary features to address </w:t>
            </w:r>
            <w:proofErr w:type="gramStart"/>
            <w:r w:rsidRPr="00594987">
              <w:rPr>
                <w:rFonts w:ascii="Calibri" w:eastAsia="Calibri" w:hAnsi="Calibri" w:cs="Calibri"/>
                <w:color w:val="000000"/>
                <w:sz w:val="20"/>
                <w:szCs w:val="20"/>
                <w:lang w:val="en-US"/>
              </w:rPr>
              <w:t>with regard to</w:t>
            </w:r>
            <w:proofErr w:type="gramEnd"/>
            <w:r w:rsidRPr="00594987">
              <w:rPr>
                <w:rFonts w:ascii="Calibri" w:eastAsia="Calibri" w:hAnsi="Calibri" w:cs="Calibri"/>
                <w:color w:val="000000"/>
                <w:sz w:val="20"/>
                <w:szCs w:val="20"/>
                <w:lang w:val="en-US"/>
              </w:rPr>
              <w:t xml:space="preserve"> plastic, plastic pollution, and climate change, and possible data to interoperate. </w:t>
            </w:r>
          </w:p>
        </w:tc>
      </w:tr>
      <w:tr w:rsidR="008F79B3" w:rsidRPr="00594987" w14:paraId="159B4BCB" w14:textId="77777777" w:rsidTr="00E2563D">
        <w:tc>
          <w:tcPr>
            <w:tcW w:w="1980" w:type="dxa"/>
          </w:tcPr>
          <w:p w14:paraId="1C96BB9C"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rPr>
              <w:t xml:space="preserve">Stakeholder </w:t>
            </w:r>
            <w:proofErr w:type="spellStart"/>
            <w:r w:rsidRPr="00594987">
              <w:rPr>
                <w:rFonts w:ascii="Calibri" w:eastAsia="Calibri" w:hAnsi="Calibri" w:cs="Calibri"/>
                <w:color w:val="000000"/>
                <w:sz w:val="20"/>
                <w:szCs w:val="20"/>
              </w:rPr>
              <w:t>perspective</w:t>
            </w:r>
            <w:proofErr w:type="spellEnd"/>
            <w:r w:rsidRPr="00594987">
              <w:rPr>
                <w:rFonts w:ascii="Calibri" w:eastAsia="Calibri" w:hAnsi="Calibri" w:cs="Calibri"/>
                <w:color w:val="000000"/>
                <w:sz w:val="20"/>
                <w:szCs w:val="20"/>
              </w:rPr>
              <w:t xml:space="preserve"> on </w:t>
            </w:r>
            <w:proofErr w:type="spellStart"/>
            <w:r w:rsidRPr="00594987">
              <w:rPr>
                <w:rFonts w:ascii="Calibri" w:eastAsia="Calibri" w:hAnsi="Calibri" w:cs="Calibri"/>
                <w:color w:val="000000"/>
                <w:sz w:val="20"/>
                <w:szCs w:val="20"/>
              </w:rPr>
              <w:t>sustainability</w:t>
            </w:r>
            <w:proofErr w:type="spellEnd"/>
            <w:r w:rsidRPr="00594987">
              <w:rPr>
                <w:rFonts w:ascii="Calibri" w:eastAsia="Calibri" w:hAnsi="Calibri" w:cs="Calibri"/>
                <w:color w:val="000000"/>
                <w:sz w:val="20"/>
                <w:szCs w:val="20"/>
              </w:rPr>
              <w:t xml:space="preserve"> </w:t>
            </w:r>
          </w:p>
        </w:tc>
        <w:tc>
          <w:tcPr>
            <w:tcW w:w="7648" w:type="dxa"/>
          </w:tcPr>
          <w:p w14:paraId="5DA81E32"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Sustainability in terms of the Environmental, Social, and Governance (ESG) principles. </w:t>
            </w:r>
            <w:r w:rsidRPr="00594987">
              <w:rPr>
                <w:rFonts w:ascii="Calibri" w:eastAsia="Calibri" w:hAnsi="Calibri" w:cs="Calibri"/>
                <w:color w:val="000000"/>
                <w:sz w:val="20"/>
                <w:szCs w:val="20"/>
              </w:rPr>
              <w:t>Focus on Environment and Society.</w:t>
            </w:r>
          </w:p>
        </w:tc>
      </w:tr>
      <w:tr w:rsidR="008F79B3" w:rsidRPr="00594987" w14:paraId="563F3756" w14:textId="77777777" w:rsidTr="00E2563D">
        <w:tc>
          <w:tcPr>
            <w:tcW w:w="1980" w:type="dxa"/>
          </w:tcPr>
          <w:p w14:paraId="01B7663E" w14:textId="77777777" w:rsidR="008F79B3" w:rsidRPr="00594987" w:rsidRDefault="008F79B3" w:rsidP="00E2563D">
            <w:pPr>
              <w:spacing w:line="360" w:lineRule="auto"/>
              <w:jc w:val="right"/>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Additional take-home messages regarding sustainability</w:t>
            </w:r>
          </w:p>
        </w:tc>
        <w:tc>
          <w:tcPr>
            <w:tcW w:w="7648" w:type="dxa"/>
          </w:tcPr>
          <w:p w14:paraId="73DA148A" w14:textId="77777777" w:rsidR="008F79B3" w:rsidRPr="00594987" w:rsidRDefault="008F79B3" w:rsidP="008F79B3">
            <w:pPr>
              <w:pStyle w:val="Paragrafoelenco"/>
              <w:numPr>
                <w:ilvl w:val="0"/>
                <w:numId w:val="1"/>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 pollution and climate change as antagonists to achieving sustainability.</w:t>
            </w:r>
          </w:p>
          <w:p w14:paraId="1052DEEF" w14:textId="77777777" w:rsidR="008F79B3" w:rsidRPr="00594987" w:rsidRDefault="008F79B3" w:rsidP="008F79B3">
            <w:pPr>
              <w:pStyle w:val="Paragrafoelenco"/>
              <w:numPr>
                <w:ilvl w:val="0"/>
                <w:numId w:val="1"/>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Sustainable production: production that ensures resource recovery and benefits beyond solely human benefits, e.g. benefits for soil. </w:t>
            </w:r>
            <w:proofErr w:type="gramStart"/>
            <w:r w:rsidRPr="00594987">
              <w:rPr>
                <w:rFonts w:ascii="Calibri" w:eastAsia="Calibri" w:hAnsi="Calibri" w:cs="Calibri"/>
                <w:color w:val="000000"/>
                <w:sz w:val="20"/>
                <w:szCs w:val="20"/>
                <w:lang w:val="en-US"/>
              </w:rPr>
              <w:t>With regard to</w:t>
            </w:r>
            <w:proofErr w:type="gramEnd"/>
            <w:r w:rsidRPr="00594987">
              <w:rPr>
                <w:rFonts w:ascii="Calibri" w:eastAsia="Calibri" w:hAnsi="Calibri" w:cs="Calibri"/>
                <w:color w:val="000000"/>
                <w:sz w:val="20"/>
                <w:szCs w:val="20"/>
                <w:lang w:val="en-US"/>
              </w:rPr>
              <w:t xml:space="preserve"> agriculture: practices of bio-agriculture, e.g</w:t>
            </w:r>
            <w:r>
              <w:rPr>
                <w:rFonts w:ascii="Calibri" w:eastAsia="Calibri" w:hAnsi="Calibri" w:cs="Calibri"/>
                <w:color w:val="000000"/>
                <w:sz w:val="20"/>
                <w:szCs w:val="20"/>
                <w:lang w:val="en-US"/>
              </w:rPr>
              <w:t>.</w:t>
            </w:r>
            <w:r w:rsidRPr="00594987">
              <w:rPr>
                <w:rFonts w:ascii="Calibri" w:eastAsia="Calibri" w:hAnsi="Calibri" w:cs="Calibri"/>
                <w:color w:val="000000"/>
                <w:sz w:val="20"/>
                <w:szCs w:val="20"/>
                <w:lang w:val="en-US"/>
              </w:rPr>
              <w:t xml:space="preserve"> food production without pesticides.</w:t>
            </w:r>
          </w:p>
        </w:tc>
      </w:tr>
      <w:tr w:rsidR="008F79B3" w:rsidRPr="00594987" w14:paraId="15CABA63" w14:textId="77777777" w:rsidTr="00E2563D">
        <w:tc>
          <w:tcPr>
            <w:tcW w:w="1980" w:type="dxa"/>
          </w:tcPr>
          <w:p w14:paraId="523AC724"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Framework of reference on sustainability, plastics, and climate change</w:t>
            </w:r>
          </w:p>
        </w:tc>
        <w:tc>
          <w:tcPr>
            <w:tcW w:w="7648" w:type="dxa"/>
          </w:tcPr>
          <w:p w14:paraId="33F6954F"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 </w:t>
            </w:r>
            <w:r w:rsidRPr="00594987">
              <w:rPr>
                <w:rFonts w:ascii="Calibri" w:eastAsia="Calibri" w:hAnsi="Calibri" w:cs="Calibri"/>
                <w:color w:val="000000"/>
                <w:sz w:val="20"/>
                <w:szCs w:val="20"/>
              </w:rPr>
              <w:t>XXXX</w:t>
            </w:r>
          </w:p>
        </w:tc>
      </w:tr>
      <w:tr w:rsidR="008F79B3" w:rsidRPr="00594987" w14:paraId="687854A3" w14:textId="77777777" w:rsidTr="00E2563D">
        <w:tc>
          <w:tcPr>
            <w:tcW w:w="1980" w:type="dxa"/>
          </w:tcPr>
          <w:p w14:paraId="1D5D34C5" w14:textId="77777777" w:rsidR="008F79B3" w:rsidRPr="00594987" w:rsidRDefault="008F79B3" w:rsidP="00E2563D">
            <w:pPr>
              <w:spacing w:line="360" w:lineRule="auto"/>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Relevant</w:t>
            </w:r>
            <w:proofErr w:type="spellEnd"/>
            <w:r w:rsidRPr="00594987">
              <w:rPr>
                <w:rFonts w:ascii="Calibri" w:eastAsia="Calibri" w:hAnsi="Calibri" w:cs="Calibri"/>
                <w:color w:val="000000"/>
                <w:sz w:val="20"/>
                <w:szCs w:val="20"/>
              </w:rPr>
              <w:t xml:space="preserve"> system stakeholders </w:t>
            </w:r>
          </w:p>
        </w:tc>
        <w:tc>
          <w:tcPr>
            <w:tcW w:w="7648" w:type="dxa"/>
          </w:tcPr>
          <w:p w14:paraId="1BBE2403" w14:textId="71604DAF"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further discuss with</w:t>
            </w:r>
            <w:r>
              <w:rPr>
                <w:rFonts w:ascii="Calibri" w:eastAsia="Calibri" w:hAnsi="Calibri" w:cs="Calibri"/>
                <w:color w:val="000000"/>
                <w:sz w:val="20"/>
                <w:szCs w:val="20"/>
                <w:lang w:val="en-US"/>
              </w:rPr>
              <w:t xml:space="preserve"> other</w:t>
            </w:r>
            <w:r w:rsidRPr="00594987">
              <w:rPr>
                <w:rFonts w:ascii="Calibri" w:eastAsia="Calibri" w:hAnsi="Calibri" w:cs="Calibri"/>
                <w:color w:val="000000"/>
                <w:sz w:val="20"/>
                <w:szCs w:val="20"/>
                <w:lang w:val="en-US"/>
              </w:rPr>
              <w:t xml:space="preserve"> </w:t>
            </w:r>
            <w:r>
              <w:rPr>
                <w:rFonts w:ascii="Calibri" w:eastAsia="Calibri" w:hAnsi="Calibri" w:cs="Calibri"/>
                <w:color w:val="000000"/>
                <w:sz w:val="20"/>
                <w:szCs w:val="20"/>
                <w:lang w:val="en-US"/>
              </w:rPr>
              <w:t>stakeholder institutes</w:t>
            </w:r>
            <w:r w:rsidRPr="00594987">
              <w:rPr>
                <w:rFonts w:ascii="Calibri" w:eastAsia="Calibri" w:hAnsi="Calibri" w:cs="Calibri"/>
                <w:color w:val="000000"/>
                <w:sz w:val="20"/>
                <w:szCs w:val="20"/>
                <w:lang w:val="en-US"/>
              </w:rPr>
              <w:t>.</w:t>
            </w:r>
          </w:p>
        </w:tc>
      </w:tr>
      <w:tr w:rsidR="008F79B3" w:rsidRPr="00594987" w14:paraId="5B87AF12" w14:textId="77777777" w:rsidTr="00E2563D">
        <w:tc>
          <w:tcPr>
            <w:tcW w:w="1980" w:type="dxa"/>
          </w:tcPr>
          <w:p w14:paraId="6B53F157" w14:textId="77777777" w:rsidR="008F79B3" w:rsidRPr="00594987" w:rsidRDefault="008F79B3" w:rsidP="00E2563D">
            <w:pPr>
              <w:spacing w:line="360" w:lineRule="auto"/>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Agriculture</w:t>
            </w:r>
            <w:proofErr w:type="spellEnd"/>
            <w:r w:rsidRPr="00594987">
              <w:rPr>
                <w:rFonts w:ascii="Calibri" w:eastAsia="Calibri" w:hAnsi="Calibri" w:cs="Calibri"/>
                <w:color w:val="000000"/>
                <w:sz w:val="20"/>
                <w:szCs w:val="20"/>
              </w:rPr>
              <w:t xml:space="preserve"> system of </w:t>
            </w:r>
            <w:proofErr w:type="spellStart"/>
            <w:r w:rsidRPr="00594987">
              <w:rPr>
                <w:rFonts w:ascii="Calibri" w:eastAsia="Calibri" w:hAnsi="Calibri" w:cs="Calibri"/>
                <w:color w:val="000000"/>
                <w:sz w:val="20"/>
                <w:szCs w:val="20"/>
              </w:rPr>
              <w:t>reference</w:t>
            </w:r>
            <w:proofErr w:type="spellEnd"/>
          </w:p>
        </w:tc>
        <w:tc>
          <w:tcPr>
            <w:tcW w:w="7648" w:type="dxa"/>
          </w:tcPr>
          <w:p w14:paraId="0E5E87AD" w14:textId="49C1455B"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To further discuss with other </w:t>
            </w:r>
            <w:r>
              <w:rPr>
                <w:rFonts w:ascii="Calibri" w:eastAsia="Calibri" w:hAnsi="Calibri" w:cs="Calibri"/>
                <w:color w:val="000000"/>
                <w:sz w:val="20"/>
                <w:szCs w:val="20"/>
                <w:lang w:val="en-US"/>
              </w:rPr>
              <w:t>stakeholder institutes</w:t>
            </w:r>
            <w:r w:rsidRPr="00594987">
              <w:rPr>
                <w:rFonts w:ascii="Calibri" w:eastAsia="Calibri" w:hAnsi="Calibri" w:cs="Calibri"/>
                <w:color w:val="000000"/>
                <w:sz w:val="20"/>
                <w:szCs w:val="20"/>
                <w:lang w:val="en-US"/>
              </w:rPr>
              <w:t>.</w:t>
            </w:r>
          </w:p>
        </w:tc>
      </w:tr>
      <w:tr w:rsidR="008F79B3" w:rsidRPr="00594987" w14:paraId="6D4B3083" w14:textId="77777777" w:rsidTr="00E2563D">
        <w:tc>
          <w:tcPr>
            <w:tcW w:w="1980" w:type="dxa"/>
          </w:tcPr>
          <w:p w14:paraId="7F541A5B"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Primary features to address concerning plastic pollution and climate change </w:t>
            </w:r>
          </w:p>
        </w:tc>
        <w:tc>
          <w:tcPr>
            <w:tcW w:w="7648" w:type="dxa"/>
          </w:tcPr>
          <w:p w14:paraId="58840693"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date, there has been an overuse of traditional plastics.</w:t>
            </w:r>
          </w:p>
          <w:p w14:paraId="5BFD166F"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Pr>
                <w:rFonts w:ascii="Calibri" w:eastAsia="Calibri" w:hAnsi="Calibri" w:cs="Calibri"/>
                <w:color w:val="000000"/>
                <w:sz w:val="20"/>
                <w:szCs w:val="20"/>
                <w:lang w:val="en-US"/>
              </w:rPr>
              <w:t>No material can</w:t>
            </w:r>
            <w:r w:rsidRPr="00594987">
              <w:rPr>
                <w:rFonts w:ascii="Calibri" w:eastAsia="Calibri" w:hAnsi="Calibri" w:cs="Calibri"/>
                <w:color w:val="000000"/>
                <w:sz w:val="20"/>
                <w:szCs w:val="20"/>
                <w:lang w:val="en-US"/>
              </w:rPr>
              <w:t xml:space="preserve"> currently substitute plastics adequately.</w:t>
            </w:r>
          </w:p>
          <w:p w14:paraId="175282C8"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There is a need to implement alternative solutions, e.g. fostering recycling.</w:t>
            </w:r>
          </w:p>
          <w:p w14:paraId="5370000E" w14:textId="77777777" w:rsidR="008F79B3" w:rsidRPr="00594987" w:rsidRDefault="008F79B3" w:rsidP="00E2563D">
            <w:pPr>
              <w:pStyle w:val="Paragrafoelenco"/>
              <w:spacing w:after="0" w:line="360" w:lineRule="auto"/>
              <w:jc w:val="both"/>
              <w:rPr>
                <w:rFonts w:ascii="Calibri" w:eastAsia="Calibri" w:hAnsi="Calibri" w:cs="Calibri"/>
                <w:color w:val="000000"/>
                <w:sz w:val="20"/>
                <w:szCs w:val="20"/>
                <w:lang w:val="en-US"/>
              </w:rPr>
            </w:pPr>
          </w:p>
          <w:p w14:paraId="0ABF0B48"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Plastics and microplastics are everywhere, including oceans and water streams, soils, and human bodies.</w:t>
            </w:r>
          </w:p>
          <w:p w14:paraId="5E2075BD"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lastRenderedPageBreak/>
              <w:t>Neglect of the consequences of the usage of plastics due to their large versatility and usefulness across sectors and domains.</w:t>
            </w:r>
          </w:p>
          <w:p w14:paraId="1E51B06C"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Currently, bio-based and biodegradable plastics are seen as alternatives to traditional plastics, but the scenario may change due to the ongoing debates, especially within the EU, on their contribution to global plastic pollution. </w:t>
            </w:r>
          </w:p>
          <w:p w14:paraId="3EE9F421"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Presence of lobbies that antagonize this process.</w:t>
            </w:r>
          </w:p>
          <w:p w14:paraId="3047681C"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Their production process is in more demand than that of traditional plastics.</w:t>
            </w:r>
          </w:p>
          <w:p w14:paraId="3E71D702"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There is a need for more adequate regulations and definitions.</w:t>
            </w:r>
          </w:p>
          <w:p w14:paraId="30524397" w14:textId="77777777" w:rsidR="008F79B3" w:rsidRPr="00594987" w:rsidRDefault="008F79B3" w:rsidP="00E2563D">
            <w:pPr>
              <w:pStyle w:val="Paragrafoelenco"/>
              <w:spacing w:line="360" w:lineRule="auto"/>
              <w:jc w:val="both"/>
              <w:rPr>
                <w:rFonts w:ascii="Calibri" w:eastAsia="Calibri" w:hAnsi="Calibri" w:cs="Calibri"/>
                <w:color w:val="000000"/>
                <w:sz w:val="20"/>
                <w:szCs w:val="20"/>
                <w:lang w:val="en-US"/>
              </w:rPr>
            </w:pPr>
          </w:p>
          <w:p w14:paraId="5EF7C5DB"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Attention to climate change, especially </w:t>
            </w:r>
            <w:proofErr w:type="gramStart"/>
            <w:r w:rsidRPr="00594987">
              <w:rPr>
                <w:rFonts w:ascii="Calibri" w:eastAsia="Calibri" w:hAnsi="Calibri" w:cs="Calibri"/>
                <w:color w:val="000000"/>
                <w:sz w:val="20"/>
                <w:szCs w:val="20"/>
                <w:lang w:val="en-US"/>
              </w:rPr>
              <w:t>with regard to</w:t>
            </w:r>
            <w:proofErr w:type="gramEnd"/>
            <w:r w:rsidRPr="00594987">
              <w:rPr>
                <w:rFonts w:ascii="Calibri" w:eastAsia="Calibri" w:hAnsi="Calibri" w:cs="Calibri"/>
                <w:color w:val="000000"/>
                <w:sz w:val="20"/>
                <w:szCs w:val="20"/>
                <w:lang w:val="en-US"/>
              </w:rPr>
              <w:t xml:space="preserve"> agriculture. </w:t>
            </w:r>
          </w:p>
          <w:p w14:paraId="626E3FC5"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Emphasis on the interrelation between climate change and plastic pollution.</w:t>
            </w:r>
          </w:p>
          <w:p w14:paraId="3A9140E8"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For example, the usage of plastic coverage for cultivation climate protection leads to the release of microplastics into the soil.</w:t>
            </w:r>
          </w:p>
          <w:p w14:paraId="7173E409"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Need to cover implications of climate change for humans and beyond, e.g. for animals and the environment.</w:t>
            </w:r>
          </w:p>
          <w:p w14:paraId="060032B8"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To account for both direct and indirect effects of climate change in agriculture. </w:t>
            </w:r>
          </w:p>
          <w:p w14:paraId="50A683A6" w14:textId="77777777" w:rsidR="008F79B3" w:rsidRPr="00594987" w:rsidRDefault="008F79B3" w:rsidP="00E2563D">
            <w:pPr>
              <w:pStyle w:val="Paragrafoelenco"/>
              <w:spacing w:after="0" w:line="360" w:lineRule="auto"/>
              <w:jc w:val="both"/>
              <w:rPr>
                <w:rFonts w:ascii="Calibri" w:eastAsia="Calibri" w:hAnsi="Calibri" w:cs="Calibri"/>
                <w:color w:val="000000"/>
                <w:sz w:val="20"/>
                <w:szCs w:val="20"/>
                <w:lang w:val="en-US"/>
              </w:rPr>
            </w:pPr>
          </w:p>
          <w:p w14:paraId="1F156A19"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Currently, to have a general emphasis on sustainability goals, assessment methods, and indicators by now, e.g. on SDGs. No strict need to represent them in the ontology by now.</w:t>
            </w:r>
          </w:p>
          <w:p w14:paraId="1393FF0D" w14:textId="77777777" w:rsidR="008F79B3" w:rsidRPr="00594987" w:rsidRDefault="008F79B3" w:rsidP="00E2563D">
            <w:pPr>
              <w:pStyle w:val="Paragrafoelenco"/>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Now need to focus on the circular economy by now.</w:t>
            </w:r>
          </w:p>
          <w:p w14:paraId="2FAC5184" w14:textId="77777777" w:rsidR="008F79B3" w:rsidRPr="00594987" w:rsidRDefault="008F79B3" w:rsidP="00E2563D">
            <w:pPr>
              <w:pStyle w:val="Paragrafoelenco"/>
              <w:spacing w:after="0" w:line="360" w:lineRule="auto"/>
              <w:jc w:val="both"/>
              <w:rPr>
                <w:rFonts w:ascii="Calibri" w:eastAsia="Calibri" w:hAnsi="Calibri" w:cs="Calibri"/>
                <w:color w:val="000000"/>
                <w:sz w:val="20"/>
                <w:szCs w:val="20"/>
                <w:lang w:val="en-US"/>
              </w:rPr>
            </w:pPr>
          </w:p>
          <w:p w14:paraId="00C00CD9" w14:textId="77777777" w:rsidR="008F79B3" w:rsidRPr="00594987" w:rsidRDefault="008F79B3" w:rsidP="00E2563D">
            <w:pPr>
              <w:spacing w:after="0"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rPr>
              <w:t xml:space="preserve">In the </w:t>
            </w:r>
            <w:proofErr w:type="spellStart"/>
            <w:r w:rsidRPr="00594987">
              <w:rPr>
                <w:rFonts w:ascii="Calibri" w:eastAsia="Calibri" w:hAnsi="Calibri" w:cs="Calibri"/>
                <w:color w:val="000000"/>
                <w:sz w:val="20"/>
                <w:szCs w:val="20"/>
              </w:rPr>
              <w:t>ontology</w:t>
            </w:r>
            <w:proofErr w:type="spellEnd"/>
            <w:r w:rsidRPr="00594987">
              <w:rPr>
                <w:rFonts w:ascii="Calibri" w:eastAsia="Calibri" w:hAnsi="Calibri" w:cs="Calibri"/>
                <w:color w:val="000000"/>
                <w:sz w:val="20"/>
                <w:szCs w:val="20"/>
              </w:rPr>
              <w:t>:</w:t>
            </w:r>
          </w:p>
          <w:p w14:paraId="62B996C7" w14:textId="77777777" w:rsidR="008F79B3" w:rsidRPr="00594987" w:rsidRDefault="008F79B3" w:rsidP="00E2563D">
            <w:pPr>
              <w:pStyle w:val="Paragrafoelenco"/>
              <w:rPr>
                <w:rFonts w:ascii="Calibri" w:eastAsia="Calibri" w:hAnsi="Calibri" w:cs="Calibri"/>
                <w:color w:val="000000"/>
                <w:sz w:val="20"/>
                <w:szCs w:val="20"/>
              </w:rPr>
            </w:pPr>
          </w:p>
          <w:p w14:paraId="04DA481C"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pay attention to the different systems of classification of plastics and microplastics.</w:t>
            </w:r>
          </w:p>
          <w:p w14:paraId="450D03C2"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To cover different types of plastic and plastic debris, </w:t>
            </w:r>
            <w:proofErr w:type="spellStart"/>
            <w:r w:rsidRPr="00594987">
              <w:rPr>
                <w:rFonts w:ascii="Calibri" w:eastAsia="Calibri" w:hAnsi="Calibri" w:cs="Calibri"/>
                <w:color w:val="000000"/>
                <w:sz w:val="20"/>
                <w:szCs w:val="20"/>
                <w:lang w:val="en-US"/>
              </w:rPr>
              <w:t>e.g</w:t>
            </w:r>
            <w:proofErr w:type="spellEnd"/>
            <w:r w:rsidRPr="00594987">
              <w:rPr>
                <w:rFonts w:ascii="Calibri" w:eastAsia="Calibri" w:hAnsi="Calibri" w:cs="Calibri"/>
                <w:color w:val="000000"/>
                <w:sz w:val="20"/>
                <w:szCs w:val="20"/>
                <w:lang w:val="en-US"/>
              </w:rPr>
              <w:t xml:space="preserve"> the account based on particle size. </w:t>
            </w:r>
          </w:p>
          <w:p w14:paraId="1F55FC0D"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Emphasis on micro- and </w:t>
            </w:r>
            <w:proofErr w:type="spellStart"/>
            <w:r w:rsidRPr="00594987">
              <w:rPr>
                <w:rFonts w:ascii="Calibri" w:eastAsia="Calibri" w:hAnsi="Calibri" w:cs="Calibri"/>
                <w:color w:val="000000"/>
                <w:sz w:val="20"/>
                <w:szCs w:val="20"/>
                <w:lang w:val="en-US"/>
              </w:rPr>
              <w:t>nanoplastic</w:t>
            </w:r>
            <w:proofErr w:type="spellEnd"/>
            <w:r w:rsidRPr="00594987">
              <w:rPr>
                <w:rFonts w:ascii="Calibri" w:eastAsia="Calibri" w:hAnsi="Calibri" w:cs="Calibri"/>
                <w:color w:val="000000"/>
                <w:sz w:val="20"/>
                <w:szCs w:val="20"/>
                <w:lang w:val="en-US"/>
              </w:rPr>
              <w:t xml:space="preserve"> particles.</w:t>
            </w:r>
          </w:p>
          <w:p w14:paraId="40B338A4"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To include references to plastic additives and plastic and plastic debris sorption of pollutants. </w:t>
            </w:r>
            <w:r w:rsidRPr="00594987">
              <w:rPr>
                <w:rFonts w:ascii="Calibri" w:eastAsia="Calibri" w:hAnsi="Calibri" w:cs="Calibri"/>
                <w:color w:val="000000"/>
                <w:sz w:val="20"/>
                <w:szCs w:val="20"/>
              </w:rPr>
              <w:t xml:space="preserve">A general focus </w:t>
            </w:r>
            <w:proofErr w:type="spellStart"/>
            <w:r w:rsidRPr="00594987">
              <w:rPr>
                <w:rFonts w:ascii="Calibri" w:eastAsia="Calibri" w:hAnsi="Calibri" w:cs="Calibri"/>
                <w:color w:val="000000"/>
                <w:sz w:val="20"/>
                <w:szCs w:val="20"/>
              </w:rPr>
              <w:t>is</w:t>
            </w:r>
            <w:proofErr w:type="spellEnd"/>
            <w:r w:rsidRPr="00594987">
              <w:rPr>
                <w:rFonts w:ascii="Calibri" w:eastAsia="Calibri" w:hAnsi="Calibri" w:cs="Calibri"/>
                <w:color w:val="000000"/>
                <w:sz w:val="20"/>
                <w:szCs w:val="20"/>
              </w:rPr>
              <w:t xml:space="preserve"> </w:t>
            </w:r>
            <w:proofErr w:type="spellStart"/>
            <w:r w:rsidRPr="00594987">
              <w:rPr>
                <w:rFonts w:ascii="Calibri" w:eastAsia="Calibri" w:hAnsi="Calibri" w:cs="Calibri"/>
                <w:color w:val="000000"/>
                <w:sz w:val="20"/>
                <w:szCs w:val="20"/>
              </w:rPr>
              <w:t>adequate</w:t>
            </w:r>
            <w:proofErr w:type="spellEnd"/>
            <w:r w:rsidRPr="00594987">
              <w:rPr>
                <w:rFonts w:ascii="Calibri" w:eastAsia="Calibri" w:hAnsi="Calibri" w:cs="Calibri"/>
                <w:color w:val="000000"/>
                <w:sz w:val="20"/>
                <w:szCs w:val="20"/>
              </w:rPr>
              <w:t xml:space="preserve"> by </w:t>
            </w:r>
            <w:proofErr w:type="spellStart"/>
            <w:r w:rsidRPr="00594987">
              <w:rPr>
                <w:rFonts w:ascii="Calibri" w:eastAsia="Calibri" w:hAnsi="Calibri" w:cs="Calibri"/>
                <w:color w:val="000000"/>
                <w:sz w:val="20"/>
                <w:szCs w:val="20"/>
              </w:rPr>
              <w:t>now</w:t>
            </w:r>
            <w:proofErr w:type="spellEnd"/>
            <w:r w:rsidRPr="00594987">
              <w:rPr>
                <w:rFonts w:ascii="Calibri" w:eastAsia="Calibri" w:hAnsi="Calibri" w:cs="Calibri"/>
                <w:color w:val="000000"/>
                <w:sz w:val="20"/>
                <w:szCs w:val="20"/>
              </w:rPr>
              <w:t>.</w:t>
            </w:r>
          </w:p>
          <w:p w14:paraId="3690D514"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Attention to the distinction between bio-based and biodegradable plastics and related debates on current standards.</w:t>
            </w:r>
          </w:p>
        </w:tc>
      </w:tr>
      <w:tr w:rsidR="008F79B3" w:rsidRPr="00594987" w14:paraId="40235C40" w14:textId="77777777" w:rsidTr="00E2563D">
        <w:tc>
          <w:tcPr>
            <w:tcW w:w="1980" w:type="dxa"/>
          </w:tcPr>
          <w:p w14:paraId="78910008"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rPr>
              <w:lastRenderedPageBreak/>
              <w:t xml:space="preserve">Data of </w:t>
            </w:r>
            <w:proofErr w:type="spellStart"/>
            <w:r w:rsidRPr="00594987">
              <w:rPr>
                <w:rFonts w:ascii="Calibri" w:eastAsia="Calibri" w:hAnsi="Calibri" w:cs="Calibri"/>
                <w:color w:val="000000"/>
                <w:sz w:val="20"/>
                <w:szCs w:val="20"/>
              </w:rPr>
              <w:t>reference</w:t>
            </w:r>
            <w:proofErr w:type="spellEnd"/>
          </w:p>
        </w:tc>
        <w:tc>
          <w:tcPr>
            <w:tcW w:w="7648" w:type="dxa"/>
          </w:tcPr>
          <w:p w14:paraId="6DBB2911"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further discuss later when the project is more advanced.</w:t>
            </w:r>
          </w:p>
        </w:tc>
      </w:tr>
      <w:tr w:rsidR="008F79B3" w:rsidRPr="00594987" w14:paraId="129B4B35" w14:textId="77777777" w:rsidTr="00E2563D">
        <w:tc>
          <w:tcPr>
            <w:tcW w:w="1980" w:type="dxa"/>
          </w:tcPr>
          <w:p w14:paraId="2796CC75" w14:textId="77777777" w:rsidR="008F79B3" w:rsidRPr="00594987" w:rsidRDefault="008F79B3" w:rsidP="00E2563D">
            <w:pPr>
              <w:spacing w:line="360" w:lineRule="auto"/>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Relevant</w:t>
            </w:r>
            <w:proofErr w:type="spellEnd"/>
            <w:r w:rsidRPr="00594987">
              <w:rPr>
                <w:rFonts w:ascii="Calibri" w:eastAsia="Calibri" w:hAnsi="Calibri" w:cs="Calibri"/>
                <w:color w:val="000000"/>
                <w:sz w:val="20"/>
                <w:szCs w:val="20"/>
              </w:rPr>
              <w:t xml:space="preserve"> projects </w:t>
            </w:r>
          </w:p>
        </w:tc>
        <w:tc>
          <w:tcPr>
            <w:tcW w:w="7648" w:type="dxa"/>
          </w:tcPr>
          <w:p w14:paraId="5F2E69BC" w14:textId="77777777" w:rsidR="008F79B3" w:rsidRPr="00594987" w:rsidRDefault="008F79B3" w:rsidP="00E2563D">
            <w:pPr>
              <w:keepNext/>
              <w:spacing w:line="360" w:lineRule="auto"/>
              <w:jc w:val="both"/>
              <w:rPr>
                <w:rFonts w:ascii="Calibri" w:eastAsia="Calibri" w:hAnsi="Calibri" w:cs="Calibri"/>
                <w:color w:val="000000"/>
                <w:sz w:val="20"/>
                <w:szCs w:val="20"/>
              </w:rPr>
            </w:pPr>
            <w:r w:rsidRPr="00594987">
              <w:rPr>
                <w:rFonts w:ascii="Calibri" w:hAnsi="Calibri" w:cs="Calibri"/>
                <w:sz w:val="20"/>
                <w:szCs w:val="20"/>
              </w:rPr>
              <w:t>XXXX</w:t>
            </w:r>
          </w:p>
        </w:tc>
      </w:tr>
    </w:tbl>
    <w:p w14:paraId="050944EB" w14:textId="77777777" w:rsidR="008F79B3" w:rsidRPr="008F79B3" w:rsidRDefault="008F79B3">
      <w:pPr>
        <w:rPr>
          <w:lang w:val="en-US"/>
        </w:rPr>
      </w:pPr>
    </w:p>
    <w:sectPr w:rsidR="008F79B3" w:rsidRPr="008F79B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E2651D"/>
    <w:multiLevelType w:val="hybridMultilevel"/>
    <w:tmpl w:val="91468E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1517F8A"/>
    <w:multiLevelType w:val="hybridMultilevel"/>
    <w:tmpl w:val="ACB633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04797106">
    <w:abstractNumId w:val="0"/>
  </w:num>
  <w:num w:numId="2" w16cid:durableId="1651861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B3"/>
    <w:rsid w:val="005A09AF"/>
    <w:rsid w:val="008F79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098B66B"/>
  <w15:chartTrackingRefBased/>
  <w15:docId w15:val="{1DC73FEB-5E5C-5D4B-8103-59597AC01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F79B3"/>
  </w:style>
  <w:style w:type="paragraph" w:styleId="Titolo1">
    <w:name w:val="heading 1"/>
    <w:basedOn w:val="Normale"/>
    <w:next w:val="Normale"/>
    <w:link w:val="Titolo1Carattere"/>
    <w:uiPriority w:val="9"/>
    <w:qFormat/>
    <w:rsid w:val="008F7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7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79B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79B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79B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F79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79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F79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79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9B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79B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79B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79B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F79B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F79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F79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F79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F79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8F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79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79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79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79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79B3"/>
    <w:rPr>
      <w:i/>
      <w:iCs/>
      <w:color w:val="404040" w:themeColor="text1" w:themeTint="BF"/>
    </w:rPr>
  </w:style>
  <w:style w:type="paragraph" w:styleId="Paragrafoelenco">
    <w:name w:val="List Paragraph"/>
    <w:basedOn w:val="Normale"/>
    <w:uiPriority w:val="34"/>
    <w:qFormat/>
    <w:rsid w:val="008F79B3"/>
    <w:pPr>
      <w:ind w:left="720"/>
      <w:contextualSpacing/>
    </w:pPr>
  </w:style>
  <w:style w:type="character" w:styleId="Enfasiintensa">
    <w:name w:val="Intense Emphasis"/>
    <w:basedOn w:val="Carpredefinitoparagrafo"/>
    <w:uiPriority w:val="21"/>
    <w:qFormat/>
    <w:rsid w:val="008F79B3"/>
    <w:rPr>
      <w:i/>
      <w:iCs/>
      <w:color w:val="0F4761" w:themeColor="accent1" w:themeShade="BF"/>
    </w:rPr>
  </w:style>
  <w:style w:type="paragraph" w:styleId="Citazioneintensa">
    <w:name w:val="Intense Quote"/>
    <w:basedOn w:val="Normale"/>
    <w:next w:val="Normale"/>
    <w:link w:val="CitazioneintensaCarattere"/>
    <w:uiPriority w:val="30"/>
    <w:qFormat/>
    <w:rsid w:val="008F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79B3"/>
    <w:rPr>
      <w:i/>
      <w:iCs/>
      <w:color w:val="0F4761" w:themeColor="accent1" w:themeShade="BF"/>
    </w:rPr>
  </w:style>
  <w:style w:type="character" w:styleId="Riferimentointenso">
    <w:name w:val="Intense Reference"/>
    <w:basedOn w:val="Carpredefinitoparagrafo"/>
    <w:uiPriority w:val="32"/>
    <w:qFormat/>
    <w:rsid w:val="008F79B3"/>
    <w:rPr>
      <w:b/>
      <w:bCs/>
      <w:smallCaps/>
      <w:color w:val="0F4761" w:themeColor="accent1" w:themeShade="BF"/>
      <w:spacing w:val="5"/>
    </w:rPr>
  </w:style>
  <w:style w:type="character" w:styleId="Rimandocommento">
    <w:name w:val="annotation reference"/>
    <w:basedOn w:val="Carpredefinitoparagrafo"/>
    <w:uiPriority w:val="99"/>
    <w:semiHidden/>
    <w:unhideWhenUsed/>
    <w:rsid w:val="008F79B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3020</Characters>
  <Application>Microsoft Office Word</Application>
  <DocSecurity>0</DocSecurity>
  <Lines>100</Lines>
  <Paragraphs>96</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Alberto Ubbiali</dc:creator>
  <cp:keywords/>
  <dc:description/>
  <cp:lastModifiedBy>Giorgio Alberto Ubbiali</cp:lastModifiedBy>
  <cp:revision>1</cp:revision>
  <dcterms:created xsi:type="dcterms:W3CDTF">2026-04-22T15:42:00Z</dcterms:created>
  <dcterms:modified xsi:type="dcterms:W3CDTF">2026-04-22T15:45:00Z</dcterms:modified>
</cp:coreProperties>
</file>