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F5F9371" w:rsidR="006A5E7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ClimOO-SDC2 design approach - 2026/07/</w:t>
      </w:r>
      <w:r w:rsidR="006F28A4">
        <w:rPr>
          <w:rFonts w:ascii="Calibri" w:eastAsia="Calibri" w:hAnsi="Calibri" w:cs="Calibri"/>
          <w:b/>
          <w:bCs/>
          <w:sz w:val="22"/>
          <w:szCs w:val="22"/>
        </w:rPr>
        <w:t>20</w:t>
      </w:r>
    </w:p>
    <w:p w14:paraId="00000002" w14:textId="23D7B77A"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The SDC Ontology provides a relevant model of climate and climate change, primarily with a focus on Sustainable Development Goals (</w:t>
      </w:r>
      <w:proofErr w:type="spellStart"/>
      <w:r>
        <w:rPr>
          <w:rFonts w:ascii="Calibri" w:eastAsia="Calibri" w:hAnsi="Calibri" w:cs="Calibri"/>
          <w:sz w:val="22"/>
          <w:szCs w:val="22"/>
        </w:rPr>
        <w:t>Davarpanah</w:t>
      </w:r>
      <w:proofErr w:type="spellEnd"/>
      <w:r>
        <w:rPr>
          <w:rFonts w:ascii="Calibri" w:eastAsia="Calibri" w:hAnsi="Calibri" w:cs="Calibri"/>
          <w:sz w:val="22"/>
          <w:szCs w:val="22"/>
        </w:rPr>
        <w:t xml:space="preserve"> et al., 2023). Despite its relevance, the SDC Onto appears under</w:t>
      </w:r>
      <w:r w:rsidR="009A3C84">
        <w:rPr>
          <w:rFonts w:ascii="Calibri" w:eastAsia="Calibri" w:hAnsi="Calibri" w:cs="Calibri"/>
          <w:sz w:val="22"/>
          <w:szCs w:val="22"/>
        </w:rPr>
        <w:t>-</w:t>
      </w:r>
      <w:r>
        <w:rPr>
          <w:rFonts w:ascii="Calibri" w:eastAsia="Calibri" w:hAnsi="Calibri" w:cs="Calibri"/>
          <w:sz w:val="22"/>
          <w:szCs w:val="22"/>
        </w:rPr>
        <w:t>maintained and presents several shortcomings, including inadequate class axiomatizations, certain misleading labels, and an inconsistent hierarchy root. Here, we present our approach to reuse the SDC Onto model, update it, and overcome related shortcomings.</w:t>
      </w:r>
    </w:p>
    <w:p w14:paraId="00000003" w14:textId="77777777" w:rsidR="006A5E7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Approach</w:t>
      </w:r>
    </w:p>
    <w:p w14:paraId="00000004" w14:textId="434C5A51"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xml:space="preserve">We forked SDC Onto to develop a novel version, named ClimOO-SDC2. ClimOO-SDC2 is the module of the </w:t>
      </w:r>
      <w:proofErr w:type="spellStart"/>
      <w:r>
        <w:rPr>
          <w:rFonts w:ascii="Calibri" w:eastAsia="Calibri" w:hAnsi="Calibri" w:cs="Calibri"/>
          <w:sz w:val="22"/>
          <w:szCs w:val="22"/>
        </w:rPr>
        <w:t>ClimOO</w:t>
      </w:r>
      <w:proofErr w:type="spellEnd"/>
      <w:r>
        <w:rPr>
          <w:rFonts w:ascii="Calibri" w:eastAsia="Calibri" w:hAnsi="Calibri" w:cs="Calibri"/>
          <w:sz w:val="22"/>
          <w:szCs w:val="22"/>
        </w:rPr>
        <w:t xml:space="preserve"> Ontology dedicated to climate change. ClimOO-SDC2 focuses on environmental features and related interconnections modeled in SDC Onto. </w:t>
      </w:r>
      <w:r w:rsidR="009A3C84" w:rsidRPr="009A3C84">
        <w:rPr>
          <w:rFonts w:ascii="Calibri" w:eastAsia="Calibri" w:hAnsi="Calibri" w:cs="Calibri"/>
          <w:sz w:val="22"/>
          <w:szCs w:val="22"/>
        </w:rPr>
        <w:t xml:space="preserve">We have not implemented </w:t>
      </w:r>
      <w:r>
        <w:rPr>
          <w:rFonts w:ascii="Calibri" w:eastAsia="Calibri" w:hAnsi="Calibri" w:cs="Calibri"/>
          <w:sz w:val="22"/>
          <w:szCs w:val="22"/>
        </w:rPr>
        <w:t xml:space="preserve">SDC Onto models of, for instance, economic and social features or SDGs yet, as it is beyond the current scope of work of </w:t>
      </w:r>
      <w:proofErr w:type="spellStart"/>
      <w:r>
        <w:rPr>
          <w:rFonts w:ascii="Calibri" w:eastAsia="Calibri" w:hAnsi="Calibri" w:cs="Calibri"/>
          <w:sz w:val="22"/>
          <w:szCs w:val="22"/>
        </w:rPr>
        <w:t>ClimOO</w:t>
      </w:r>
      <w:proofErr w:type="spellEnd"/>
      <w:r>
        <w:rPr>
          <w:rFonts w:ascii="Calibri" w:eastAsia="Calibri" w:hAnsi="Calibri" w:cs="Calibri"/>
          <w:sz w:val="22"/>
          <w:szCs w:val="22"/>
        </w:rPr>
        <w:t>. ClimOO-SDC2 extends SCO, aligning the SDC Onto model with primary existing BFO-compliant sustainability ontologies. We intend ClimOO-SDC2 as an initial starting point to establish a unique BFO-compliant representation of climate and climate change with respect to sustainability.</w:t>
      </w:r>
    </w:p>
    <w:p w14:paraId="00000005"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To construct ClimOO-SDC2, we proceed as follows (focus on OWL classes; we applied the same approach concerning the other OWL building blocks).</w:t>
      </w:r>
    </w:p>
    <w:p w14:paraId="00000006"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If the class was not relevant, we did not import it.</w:t>
      </w:r>
    </w:p>
    <w:p w14:paraId="00000007"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If the class was relevant and adequate, we directly imported it.</w:t>
      </w:r>
    </w:p>
    <w:p w14:paraId="00000008" w14:textId="016D3F44"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If the class was relevant but inadequately axiomatized, we created a corresponding class that supports appropriate axioms but maintains the local identifier of the original SDC Onto class. We opted for this solution to offer a direct strategy of reference to the original version from which SDC2 has been forked. In the future, alternative, possibly more robust, strategies can be implemented. Exceptions: Given their centrality in the model, the following class</w:t>
      </w:r>
      <w:r w:rsidR="009A3C84">
        <w:rPr>
          <w:rFonts w:ascii="Calibri" w:eastAsia="Calibri" w:hAnsi="Calibri" w:cs="Calibri"/>
          <w:sz w:val="22"/>
          <w:szCs w:val="22"/>
        </w:rPr>
        <w:t>es</w:t>
      </w:r>
      <w:r>
        <w:rPr>
          <w:rFonts w:ascii="Calibri" w:eastAsia="Calibri" w:hAnsi="Calibri" w:cs="Calibri"/>
          <w:sz w:val="22"/>
          <w:szCs w:val="22"/>
        </w:rPr>
        <w:t xml:space="preserve"> ha</w:t>
      </w:r>
      <w:r w:rsidR="009A3C84">
        <w:rPr>
          <w:rFonts w:ascii="Calibri" w:eastAsia="Calibri" w:hAnsi="Calibri" w:cs="Calibri"/>
          <w:sz w:val="22"/>
          <w:szCs w:val="22"/>
        </w:rPr>
        <w:t>ve</w:t>
      </w:r>
      <w:r>
        <w:rPr>
          <w:rFonts w:ascii="Calibri" w:eastAsia="Calibri" w:hAnsi="Calibri" w:cs="Calibri"/>
          <w:sz w:val="22"/>
          <w:szCs w:val="22"/>
        </w:rPr>
        <w:t xml:space="preserve"> been supplied with </w:t>
      </w:r>
      <w:proofErr w:type="spellStart"/>
      <w:r>
        <w:rPr>
          <w:rFonts w:ascii="Calibri" w:eastAsia="Calibri" w:hAnsi="Calibri" w:cs="Calibri"/>
          <w:sz w:val="22"/>
          <w:szCs w:val="22"/>
        </w:rPr>
        <w:t>ClimOO</w:t>
      </w:r>
      <w:proofErr w:type="spellEnd"/>
      <w:r>
        <w:rPr>
          <w:rFonts w:ascii="Calibri" w:eastAsia="Calibri" w:hAnsi="Calibri" w:cs="Calibri"/>
          <w:sz w:val="22"/>
          <w:szCs w:val="22"/>
        </w:rPr>
        <w:t xml:space="preserve"> local identifiers and annotated towards original SDC Onto classes:</w:t>
      </w:r>
    </w:p>
    <w:p w14:paraId="00000009"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 climate</w:t>
      </w:r>
    </w:p>
    <w:p w14:paraId="0000000A"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 climate change</w:t>
      </w:r>
    </w:p>
    <w:p w14:paraId="0000000B"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 (atmospheric) weather</w:t>
      </w:r>
    </w:p>
    <w:p w14:paraId="0000000C"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 climate system process</w:t>
      </w:r>
    </w:p>
    <w:p w14:paraId="0000000D"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xml:space="preserve">   • climate system component </w:t>
      </w:r>
    </w:p>
    <w:p w14:paraId="0000000E"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lastRenderedPageBreak/>
        <w:t xml:space="preserve">• If the class was misleading, we did not import it, and we created adequate classes as needed. We supplied new classes with a </w:t>
      </w:r>
      <w:proofErr w:type="spellStart"/>
      <w:r>
        <w:rPr>
          <w:rFonts w:ascii="Calibri" w:eastAsia="Calibri" w:hAnsi="Calibri" w:cs="Calibri"/>
          <w:sz w:val="22"/>
          <w:szCs w:val="22"/>
        </w:rPr>
        <w:t>ClimOO</w:t>
      </w:r>
      <w:proofErr w:type="spellEnd"/>
      <w:r>
        <w:rPr>
          <w:rFonts w:ascii="Calibri" w:eastAsia="Calibri" w:hAnsi="Calibri" w:cs="Calibri"/>
          <w:sz w:val="22"/>
          <w:szCs w:val="22"/>
        </w:rPr>
        <w:t xml:space="preserve"> local identifier.</w:t>
      </w:r>
    </w:p>
    <w:p w14:paraId="0000000F"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xml:space="preserve">When revising classes, we complied with BFO and OBO-Foundry best practices. All SDC2 building blocks support the following namespace to ensure appropriate identification and fairness: </w:t>
      </w:r>
      <w:hyperlink r:id="rId6">
        <w:r>
          <w:rPr>
            <w:rFonts w:ascii="Calibri" w:eastAsia="Calibri" w:hAnsi="Calibri" w:cs="Calibri"/>
            <w:color w:val="467886"/>
            <w:sz w:val="22"/>
            <w:szCs w:val="22"/>
            <w:u w:val="single"/>
          </w:rPr>
          <w:t>https://www.w3id.org/climoo/climoo-sdc2#</w:t>
        </w:r>
      </w:hyperlink>
    </w:p>
    <w:p w14:paraId="00000010" w14:textId="77777777" w:rsidR="006A5E7E" w:rsidRDefault="00000000">
      <w:pPr>
        <w:spacing w:line="360" w:lineRule="auto"/>
        <w:jc w:val="both"/>
        <w:rPr>
          <w:rFonts w:ascii="Calibri" w:eastAsia="Calibri" w:hAnsi="Calibri" w:cs="Calibri"/>
          <w:i/>
          <w:iCs/>
          <w:sz w:val="22"/>
          <w:szCs w:val="22"/>
        </w:rPr>
      </w:pPr>
      <w:r>
        <w:rPr>
          <w:rFonts w:ascii="Calibri" w:eastAsia="Calibri" w:hAnsi="Calibri" w:cs="Calibri"/>
          <w:i/>
          <w:iCs/>
          <w:sz w:val="22"/>
          <w:szCs w:val="22"/>
        </w:rPr>
        <w:t>Addressing specific shortcomings</w:t>
      </w:r>
    </w:p>
    <w:p w14:paraId="00000011" w14:textId="77777777" w:rsidR="006A5E7E" w:rsidRDefault="00000000">
      <w:pPr>
        <w:numPr>
          <w:ilvl w:val="0"/>
          <w:numId w:val="4"/>
        </w:numPr>
        <w:spacing w:line="360" w:lineRule="auto"/>
        <w:jc w:val="both"/>
        <w:rPr>
          <w:rFonts w:ascii="Calibri" w:eastAsia="Calibri" w:hAnsi="Calibri" w:cs="Calibri"/>
          <w:sz w:val="22"/>
          <w:szCs w:val="22"/>
        </w:rPr>
      </w:pPr>
      <w:r>
        <w:rPr>
          <w:rFonts w:ascii="Calibri" w:eastAsia="Calibri" w:hAnsi="Calibri" w:cs="Calibri"/>
          <w:sz w:val="22"/>
          <w:szCs w:val="22"/>
        </w:rPr>
        <w:t>CCO has been updated several times; SDC Onto has not.  </w:t>
      </w:r>
    </w:p>
    <w:p w14:paraId="00000012" w14:textId="0CBE105F"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Strategy: we created ClimOO-SDC2</w:t>
      </w:r>
      <w:r w:rsidR="007918AD">
        <w:rPr>
          <w:rFonts w:ascii="Calibri" w:eastAsia="Calibri" w:hAnsi="Calibri" w:cs="Calibri"/>
          <w:sz w:val="22"/>
          <w:szCs w:val="22"/>
        </w:rPr>
        <w:t xml:space="preserve"> by</w:t>
      </w:r>
      <w:r>
        <w:rPr>
          <w:rFonts w:ascii="Calibri" w:eastAsia="Calibri" w:hAnsi="Calibri" w:cs="Calibri"/>
          <w:sz w:val="22"/>
          <w:szCs w:val="22"/>
        </w:rPr>
        <w:t xml:space="preserve"> importing from CCO 1.5, as needed. CCO has been updated to version 2.1. SC still imports from CCO 1.5. Aiming to conform with SCO, ClimOO-SDC2 currently reuses CCO imports in compliance with SCO. As soon as updates are made available for those resources, ClimOO-SDC2 will align accordingly.</w:t>
      </w:r>
    </w:p>
    <w:p w14:paraId="00000013" w14:textId="77777777" w:rsidR="006A5E7E" w:rsidRDefault="00000000">
      <w:pPr>
        <w:numPr>
          <w:ilvl w:val="0"/>
          <w:numId w:val="5"/>
        </w:numPr>
        <w:spacing w:line="360" w:lineRule="auto"/>
        <w:jc w:val="both"/>
        <w:rPr>
          <w:rFonts w:ascii="Calibri" w:eastAsia="Calibri" w:hAnsi="Calibri" w:cs="Calibri"/>
          <w:sz w:val="22"/>
          <w:szCs w:val="22"/>
        </w:rPr>
      </w:pPr>
      <w:r>
        <w:rPr>
          <w:rFonts w:ascii="Calibri" w:eastAsia="Calibri" w:hAnsi="Calibri" w:cs="Calibri"/>
          <w:sz w:val="22"/>
          <w:szCs w:val="22"/>
        </w:rPr>
        <w:t>Absence of natural language definitions.</w:t>
      </w:r>
    </w:p>
    <w:p w14:paraId="00000014" w14:textId="4746F3B0"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xml:space="preserve">Strategy: We currently provide natural language definitions for core classes. We also included annotations to relevant external resources when appropriate. We foresee future implementations to provide natural language definitions </w:t>
      </w:r>
      <w:r w:rsidR="007918AD">
        <w:rPr>
          <w:rFonts w:ascii="Calibri" w:eastAsia="Calibri" w:hAnsi="Calibri" w:cs="Calibri"/>
          <w:sz w:val="22"/>
          <w:szCs w:val="22"/>
        </w:rPr>
        <w:t>for</w:t>
      </w:r>
      <w:r>
        <w:rPr>
          <w:rFonts w:ascii="Calibri" w:eastAsia="Calibri" w:hAnsi="Calibri" w:cs="Calibri"/>
          <w:sz w:val="22"/>
          <w:szCs w:val="22"/>
        </w:rPr>
        <w:t xml:space="preserve"> all OWL building blocks.</w:t>
      </w:r>
    </w:p>
    <w:p w14:paraId="00000015" w14:textId="77777777" w:rsidR="006A5E7E" w:rsidRDefault="00000000">
      <w:pPr>
        <w:numPr>
          <w:ilvl w:val="0"/>
          <w:numId w:val="6"/>
        </w:numPr>
        <w:spacing w:line="360" w:lineRule="auto"/>
        <w:jc w:val="both"/>
        <w:rPr>
          <w:rFonts w:ascii="Calibri" w:eastAsia="Calibri" w:hAnsi="Calibri" w:cs="Calibri"/>
          <w:sz w:val="22"/>
          <w:szCs w:val="22"/>
        </w:rPr>
      </w:pPr>
      <w:r>
        <w:rPr>
          <w:rFonts w:ascii="Calibri" w:eastAsia="Calibri" w:hAnsi="Calibri" w:cs="Calibri"/>
          <w:sz w:val="22"/>
          <w:szCs w:val="22"/>
        </w:rPr>
        <w:t>Inconsistent hierarchy root.</w:t>
      </w:r>
    </w:p>
    <w:p w14:paraId="00000016"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Strategy: We revised SDC Onto hierarchies in compliance with BFO and SCO while constructing ClimOO-SDC2.</w:t>
      </w:r>
    </w:p>
    <w:p w14:paraId="00000017" w14:textId="77777777" w:rsidR="006A5E7E" w:rsidRDefault="00000000">
      <w:pPr>
        <w:numPr>
          <w:ilvl w:val="0"/>
          <w:numId w:val="7"/>
        </w:numPr>
        <w:spacing w:line="360" w:lineRule="auto"/>
        <w:jc w:val="both"/>
        <w:rPr>
          <w:rFonts w:ascii="Calibri" w:eastAsia="Calibri" w:hAnsi="Calibri" w:cs="Calibri"/>
          <w:sz w:val="22"/>
          <w:szCs w:val="22"/>
        </w:rPr>
      </w:pPr>
      <w:r>
        <w:rPr>
          <w:rFonts w:ascii="Calibri" w:eastAsia="Calibri" w:hAnsi="Calibri" w:cs="Calibri"/>
          <w:sz w:val="22"/>
          <w:szCs w:val="22"/>
        </w:rPr>
        <w:t>Reusage of PATO representations that violate the BFO model, such as those concerning process properties, or that are inaccurate, such as those concerning increased and decreased dependent continuants.</w:t>
      </w:r>
    </w:p>
    <w:p w14:paraId="00000018"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Strategy: we revised SDC Onto models, either revising PATO-compliant building blocks or creating corresponding building blocks. The following classes have not been included:</w:t>
      </w:r>
    </w:p>
    <w:p w14:paraId="00000019" w14:textId="75CDF105"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d</w:t>
      </w:r>
      <w:r w:rsidR="00000000">
        <w:rPr>
          <w:rFonts w:ascii="Calibri" w:eastAsia="Calibri" w:hAnsi="Calibri" w:cs="Calibri"/>
          <w:color w:val="000000"/>
          <w:sz w:val="22"/>
          <w:szCs w:val="22"/>
        </w:rPr>
        <w:t>emand</w:t>
      </w:r>
    </w:p>
    <w:p w14:paraId="0000001A" w14:textId="2F4819FA"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e</w:t>
      </w:r>
      <w:r w:rsidR="00000000">
        <w:rPr>
          <w:rFonts w:ascii="Calibri" w:eastAsia="Calibri" w:hAnsi="Calibri" w:cs="Calibri"/>
          <w:color w:val="000000"/>
          <w:sz w:val="22"/>
          <w:szCs w:val="22"/>
        </w:rPr>
        <w:t xml:space="preserve">lectricity </w:t>
      </w: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emand for </w:t>
      </w:r>
      <w:r>
        <w:rPr>
          <w:rFonts w:ascii="Calibri" w:eastAsia="Calibri" w:hAnsi="Calibri" w:cs="Calibri"/>
          <w:color w:val="000000"/>
          <w:sz w:val="22"/>
          <w:szCs w:val="22"/>
        </w:rPr>
        <w:t>h</w:t>
      </w:r>
      <w:r w:rsidR="00000000">
        <w:rPr>
          <w:rFonts w:ascii="Calibri" w:eastAsia="Calibri" w:hAnsi="Calibri" w:cs="Calibri"/>
          <w:color w:val="000000"/>
          <w:sz w:val="22"/>
          <w:szCs w:val="22"/>
        </w:rPr>
        <w:t xml:space="preserve">eating in </w:t>
      </w:r>
      <w:r>
        <w:rPr>
          <w:rFonts w:ascii="Calibri" w:eastAsia="Calibri" w:hAnsi="Calibri" w:cs="Calibri"/>
          <w:color w:val="000000"/>
          <w:sz w:val="22"/>
          <w:szCs w:val="22"/>
        </w:rPr>
        <w:t>w</w:t>
      </w:r>
      <w:r w:rsidR="00000000">
        <w:rPr>
          <w:rFonts w:ascii="Calibri" w:eastAsia="Calibri" w:hAnsi="Calibri" w:cs="Calibri"/>
          <w:color w:val="000000"/>
          <w:sz w:val="22"/>
          <w:szCs w:val="22"/>
        </w:rPr>
        <w:t>inter</w:t>
      </w:r>
    </w:p>
    <w:p w14:paraId="0000001B" w14:textId="510657C1"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h</w:t>
      </w:r>
      <w:r w:rsidR="00000000">
        <w:rPr>
          <w:rFonts w:ascii="Calibri" w:eastAsia="Calibri" w:hAnsi="Calibri" w:cs="Calibri"/>
          <w:color w:val="000000"/>
          <w:sz w:val="22"/>
          <w:szCs w:val="22"/>
        </w:rPr>
        <w:t xml:space="preserve">eating </w:t>
      </w:r>
      <w:r>
        <w:rPr>
          <w:rFonts w:ascii="Calibri" w:eastAsia="Calibri" w:hAnsi="Calibri" w:cs="Calibri"/>
          <w:color w:val="000000"/>
          <w:sz w:val="22"/>
          <w:szCs w:val="22"/>
        </w:rPr>
        <w:t>o</w:t>
      </w:r>
      <w:r w:rsidR="00000000">
        <w:rPr>
          <w:rFonts w:ascii="Calibri" w:eastAsia="Calibri" w:hAnsi="Calibri" w:cs="Calibri"/>
          <w:color w:val="000000"/>
          <w:sz w:val="22"/>
          <w:szCs w:val="22"/>
        </w:rPr>
        <w:t xml:space="preserve">il </w:t>
      </w: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emand for </w:t>
      </w:r>
      <w:r>
        <w:rPr>
          <w:rFonts w:ascii="Calibri" w:eastAsia="Calibri" w:hAnsi="Calibri" w:cs="Calibri"/>
          <w:color w:val="000000"/>
          <w:sz w:val="22"/>
          <w:szCs w:val="22"/>
        </w:rPr>
        <w:t>h</w:t>
      </w:r>
      <w:r w:rsidR="00000000">
        <w:rPr>
          <w:rFonts w:ascii="Calibri" w:eastAsia="Calibri" w:hAnsi="Calibri" w:cs="Calibri"/>
          <w:color w:val="000000"/>
          <w:sz w:val="22"/>
          <w:szCs w:val="22"/>
        </w:rPr>
        <w:t xml:space="preserve">eating in </w:t>
      </w:r>
      <w:r>
        <w:rPr>
          <w:rFonts w:ascii="Calibri" w:eastAsia="Calibri" w:hAnsi="Calibri" w:cs="Calibri"/>
          <w:color w:val="000000"/>
          <w:sz w:val="22"/>
          <w:szCs w:val="22"/>
        </w:rPr>
        <w:t>w</w:t>
      </w:r>
      <w:r w:rsidR="00000000">
        <w:rPr>
          <w:rFonts w:ascii="Calibri" w:eastAsia="Calibri" w:hAnsi="Calibri" w:cs="Calibri"/>
          <w:color w:val="000000"/>
          <w:sz w:val="22"/>
          <w:szCs w:val="22"/>
        </w:rPr>
        <w:t>inter</w:t>
      </w:r>
    </w:p>
    <w:p w14:paraId="0000001C" w14:textId="628EF9C6"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n</w:t>
      </w:r>
      <w:r w:rsidR="00000000">
        <w:rPr>
          <w:rFonts w:ascii="Calibri" w:eastAsia="Calibri" w:hAnsi="Calibri" w:cs="Calibri"/>
          <w:color w:val="000000"/>
          <w:sz w:val="22"/>
          <w:szCs w:val="22"/>
        </w:rPr>
        <w:t xml:space="preserve">atural </w:t>
      </w:r>
      <w:r>
        <w:rPr>
          <w:rFonts w:ascii="Calibri" w:eastAsia="Calibri" w:hAnsi="Calibri" w:cs="Calibri"/>
          <w:color w:val="000000"/>
          <w:sz w:val="22"/>
          <w:szCs w:val="22"/>
        </w:rPr>
        <w:t>g</w:t>
      </w:r>
      <w:r w:rsidR="00000000">
        <w:rPr>
          <w:rFonts w:ascii="Calibri" w:eastAsia="Calibri" w:hAnsi="Calibri" w:cs="Calibri"/>
          <w:color w:val="000000"/>
          <w:sz w:val="22"/>
          <w:szCs w:val="22"/>
        </w:rPr>
        <w:t xml:space="preserve">as </w:t>
      </w: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emand for </w:t>
      </w:r>
      <w:r>
        <w:rPr>
          <w:rFonts w:ascii="Calibri" w:eastAsia="Calibri" w:hAnsi="Calibri" w:cs="Calibri"/>
          <w:color w:val="000000"/>
          <w:sz w:val="22"/>
          <w:szCs w:val="22"/>
        </w:rPr>
        <w:t>h</w:t>
      </w:r>
      <w:r w:rsidR="00000000">
        <w:rPr>
          <w:rFonts w:ascii="Calibri" w:eastAsia="Calibri" w:hAnsi="Calibri" w:cs="Calibri"/>
          <w:color w:val="000000"/>
          <w:sz w:val="22"/>
          <w:szCs w:val="22"/>
        </w:rPr>
        <w:t>eating in</w:t>
      </w:r>
      <w:r>
        <w:rPr>
          <w:rFonts w:ascii="Calibri" w:eastAsia="Calibri" w:hAnsi="Calibri" w:cs="Calibri"/>
          <w:color w:val="000000"/>
          <w:sz w:val="22"/>
          <w:szCs w:val="22"/>
        </w:rPr>
        <w:t xml:space="preserve"> w</w:t>
      </w:r>
      <w:r w:rsidR="00000000">
        <w:rPr>
          <w:rFonts w:ascii="Calibri" w:eastAsia="Calibri" w:hAnsi="Calibri" w:cs="Calibri"/>
          <w:color w:val="000000"/>
          <w:sz w:val="22"/>
          <w:szCs w:val="22"/>
        </w:rPr>
        <w:t>inter</w:t>
      </w:r>
    </w:p>
    <w:p w14:paraId="0000001D" w14:textId="059B6DC1"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w</w:t>
      </w:r>
      <w:r w:rsidR="00000000">
        <w:rPr>
          <w:rFonts w:ascii="Calibri" w:eastAsia="Calibri" w:hAnsi="Calibri" w:cs="Calibri"/>
          <w:color w:val="000000"/>
          <w:sz w:val="22"/>
          <w:szCs w:val="22"/>
        </w:rPr>
        <w:t xml:space="preserve">ood </w:t>
      </w: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emand for </w:t>
      </w:r>
      <w:r>
        <w:rPr>
          <w:rFonts w:ascii="Calibri" w:eastAsia="Calibri" w:hAnsi="Calibri" w:cs="Calibri"/>
          <w:color w:val="000000"/>
          <w:sz w:val="22"/>
          <w:szCs w:val="22"/>
        </w:rPr>
        <w:t>h</w:t>
      </w:r>
      <w:r w:rsidR="00000000">
        <w:rPr>
          <w:rFonts w:ascii="Calibri" w:eastAsia="Calibri" w:hAnsi="Calibri" w:cs="Calibri"/>
          <w:color w:val="000000"/>
          <w:sz w:val="22"/>
          <w:szCs w:val="22"/>
        </w:rPr>
        <w:t xml:space="preserve">eating in </w:t>
      </w:r>
      <w:r>
        <w:rPr>
          <w:rFonts w:ascii="Calibri" w:eastAsia="Calibri" w:hAnsi="Calibri" w:cs="Calibri"/>
          <w:color w:val="000000"/>
          <w:sz w:val="22"/>
          <w:szCs w:val="22"/>
        </w:rPr>
        <w:t>w</w:t>
      </w:r>
      <w:r w:rsidR="00000000">
        <w:rPr>
          <w:rFonts w:ascii="Calibri" w:eastAsia="Calibri" w:hAnsi="Calibri" w:cs="Calibri"/>
          <w:color w:val="000000"/>
          <w:sz w:val="22"/>
          <w:szCs w:val="22"/>
        </w:rPr>
        <w:t>inter</w:t>
      </w:r>
    </w:p>
    <w:p w14:paraId="0000001E" w14:textId="1DEB26B9"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a</w:t>
      </w:r>
      <w:r w:rsidR="00000000">
        <w:rPr>
          <w:rFonts w:ascii="Calibri" w:eastAsia="Calibri" w:hAnsi="Calibri" w:cs="Calibri"/>
          <w:color w:val="000000"/>
          <w:sz w:val="22"/>
          <w:szCs w:val="22"/>
        </w:rPr>
        <w:t xml:space="preserve">rea of </w:t>
      </w:r>
      <w:r>
        <w:rPr>
          <w:rFonts w:ascii="Calibri" w:eastAsia="Calibri" w:hAnsi="Calibri" w:cs="Calibri"/>
          <w:color w:val="000000"/>
          <w:sz w:val="22"/>
          <w:szCs w:val="22"/>
        </w:rPr>
        <w:t>m</w:t>
      </w:r>
      <w:r w:rsidR="00000000">
        <w:rPr>
          <w:rFonts w:ascii="Calibri" w:eastAsia="Calibri" w:hAnsi="Calibri" w:cs="Calibri"/>
          <w:color w:val="000000"/>
          <w:sz w:val="22"/>
          <w:szCs w:val="22"/>
        </w:rPr>
        <w:t xml:space="preserve">ountain </w:t>
      </w:r>
      <w:r>
        <w:rPr>
          <w:rFonts w:ascii="Calibri" w:eastAsia="Calibri" w:hAnsi="Calibri" w:cs="Calibri"/>
          <w:color w:val="000000"/>
          <w:sz w:val="22"/>
          <w:szCs w:val="22"/>
        </w:rPr>
        <w:t>g</w:t>
      </w:r>
      <w:r w:rsidR="00000000">
        <w:rPr>
          <w:rFonts w:ascii="Calibri" w:eastAsia="Calibri" w:hAnsi="Calibri" w:cs="Calibri"/>
          <w:color w:val="000000"/>
          <w:sz w:val="22"/>
          <w:szCs w:val="22"/>
        </w:rPr>
        <w:t>laciers</w:t>
      </w:r>
    </w:p>
    <w:p w14:paraId="0000001F" w14:textId="6DE30258"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e</w:t>
      </w:r>
      <w:r w:rsidR="00000000">
        <w:rPr>
          <w:rFonts w:ascii="Calibri" w:eastAsia="Calibri" w:hAnsi="Calibri" w:cs="Calibri"/>
          <w:color w:val="000000"/>
          <w:sz w:val="22"/>
          <w:szCs w:val="22"/>
        </w:rPr>
        <w:t>xtent</w:t>
      </w:r>
    </w:p>
    <w:p w14:paraId="00000020" w14:textId="32624345"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i</w:t>
      </w:r>
      <w:r w:rsidR="00000000">
        <w:rPr>
          <w:rFonts w:ascii="Calibri" w:eastAsia="Calibri" w:hAnsi="Calibri" w:cs="Calibri"/>
          <w:color w:val="000000"/>
          <w:sz w:val="22"/>
          <w:szCs w:val="22"/>
        </w:rPr>
        <w:t xml:space="preserve">nland </w:t>
      </w:r>
      <w:r>
        <w:rPr>
          <w:rFonts w:ascii="Calibri" w:eastAsia="Calibri" w:hAnsi="Calibri" w:cs="Calibri"/>
          <w:color w:val="000000"/>
          <w:sz w:val="22"/>
          <w:szCs w:val="22"/>
        </w:rPr>
        <w:t>w</w:t>
      </w:r>
      <w:r w:rsidR="00000000">
        <w:rPr>
          <w:rFonts w:ascii="Calibri" w:eastAsia="Calibri" w:hAnsi="Calibri" w:cs="Calibri"/>
          <w:color w:val="000000"/>
          <w:sz w:val="22"/>
          <w:szCs w:val="22"/>
        </w:rPr>
        <w:t xml:space="preserve">etland </w:t>
      </w:r>
      <w:r>
        <w:rPr>
          <w:rFonts w:ascii="Calibri" w:eastAsia="Calibri" w:hAnsi="Calibri" w:cs="Calibri"/>
          <w:color w:val="000000"/>
          <w:sz w:val="22"/>
          <w:szCs w:val="22"/>
        </w:rPr>
        <w:t>e</w:t>
      </w:r>
      <w:r w:rsidR="00000000">
        <w:rPr>
          <w:rFonts w:ascii="Calibri" w:eastAsia="Calibri" w:hAnsi="Calibri" w:cs="Calibri"/>
          <w:color w:val="000000"/>
          <w:sz w:val="22"/>
          <w:szCs w:val="22"/>
        </w:rPr>
        <w:t>xtent</w:t>
      </w:r>
    </w:p>
    <w:p w14:paraId="00000021" w14:textId="79BE9372"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s</w:t>
      </w:r>
      <w:r w:rsidR="00000000">
        <w:rPr>
          <w:rFonts w:ascii="Calibri" w:eastAsia="Calibri" w:hAnsi="Calibri" w:cs="Calibri"/>
          <w:color w:val="000000"/>
          <w:sz w:val="22"/>
          <w:szCs w:val="22"/>
        </w:rPr>
        <w:t xml:space="preserve">oil </w:t>
      </w:r>
      <w:r>
        <w:rPr>
          <w:rFonts w:ascii="Calibri" w:eastAsia="Calibri" w:hAnsi="Calibri" w:cs="Calibri"/>
          <w:color w:val="000000"/>
          <w:sz w:val="22"/>
          <w:szCs w:val="22"/>
        </w:rPr>
        <w:t>m</w:t>
      </w:r>
      <w:r w:rsidR="00000000">
        <w:rPr>
          <w:rFonts w:ascii="Calibri" w:eastAsia="Calibri" w:hAnsi="Calibri" w:cs="Calibri"/>
          <w:color w:val="000000"/>
          <w:sz w:val="22"/>
          <w:szCs w:val="22"/>
        </w:rPr>
        <w:t>oisture</w:t>
      </w:r>
    </w:p>
    <w:p w14:paraId="00000022" w14:textId="5E9E3614"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w</w:t>
      </w:r>
      <w:r w:rsidR="00000000">
        <w:rPr>
          <w:rFonts w:ascii="Calibri" w:eastAsia="Calibri" w:hAnsi="Calibri" w:cs="Calibri"/>
          <w:color w:val="000000"/>
          <w:sz w:val="22"/>
          <w:szCs w:val="22"/>
        </w:rPr>
        <w:t xml:space="preserve">ater </w:t>
      </w:r>
      <w:r>
        <w:rPr>
          <w:rFonts w:ascii="Calibri" w:eastAsia="Calibri" w:hAnsi="Calibri" w:cs="Calibri"/>
          <w:color w:val="000000"/>
          <w:sz w:val="22"/>
          <w:szCs w:val="22"/>
        </w:rPr>
        <w:t>a</w:t>
      </w:r>
      <w:r w:rsidR="00000000">
        <w:rPr>
          <w:rFonts w:ascii="Calibri" w:eastAsia="Calibri" w:hAnsi="Calibri" w:cs="Calibri"/>
          <w:color w:val="000000"/>
          <w:sz w:val="22"/>
          <w:szCs w:val="22"/>
        </w:rPr>
        <w:t>vailability</w:t>
      </w:r>
    </w:p>
    <w:p w14:paraId="00000023" w14:textId="30EA8142"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f</w:t>
      </w:r>
      <w:r w:rsidR="00000000">
        <w:rPr>
          <w:rFonts w:ascii="Calibri" w:eastAsia="Calibri" w:hAnsi="Calibri" w:cs="Calibri"/>
          <w:color w:val="000000"/>
          <w:sz w:val="22"/>
          <w:szCs w:val="22"/>
        </w:rPr>
        <w:t xml:space="preserve">reshwater </w:t>
      </w:r>
      <w:r>
        <w:rPr>
          <w:rFonts w:ascii="Calibri" w:eastAsia="Calibri" w:hAnsi="Calibri" w:cs="Calibri"/>
          <w:color w:val="000000"/>
          <w:sz w:val="22"/>
          <w:szCs w:val="22"/>
        </w:rPr>
        <w:t>a</w:t>
      </w:r>
      <w:r w:rsidR="00000000">
        <w:rPr>
          <w:rFonts w:ascii="Calibri" w:eastAsia="Calibri" w:hAnsi="Calibri" w:cs="Calibri"/>
          <w:color w:val="000000"/>
          <w:sz w:val="22"/>
          <w:szCs w:val="22"/>
        </w:rPr>
        <w:t>vailability</w:t>
      </w:r>
    </w:p>
    <w:p w14:paraId="00000024" w14:textId="1B8B4D95"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L</w:t>
      </w:r>
      <w:r w:rsidR="00000000">
        <w:rPr>
          <w:rFonts w:ascii="Calibri" w:eastAsia="Calibri" w:hAnsi="Calibri" w:cs="Calibri"/>
          <w:color w:val="000000"/>
          <w:sz w:val="22"/>
          <w:szCs w:val="22"/>
        </w:rPr>
        <w:t xml:space="preserve">ow </w:t>
      </w:r>
      <w:r>
        <w:rPr>
          <w:rFonts w:ascii="Calibri" w:eastAsia="Calibri" w:hAnsi="Calibri" w:cs="Calibri"/>
          <w:color w:val="000000"/>
          <w:sz w:val="22"/>
          <w:szCs w:val="22"/>
        </w:rPr>
        <w:t>w</w:t>
      </w:r>
      <w:r w:rsidR="00000000">
        <w:rPr>
          <w:rFonts w:ascii="Calibri" w:eastAsia="Calibri" w:hAnsi="Calibri" w:cs="Calibri"/>
          <w:color w:val="000000"/>
          <w:sz w:val="22"/>
          <w:szCs w:val="22"/>
        </w:rPr>
        <w:t xml:space="preserve">ater </w:t>
      </w:r>
      <w:r>
        <w:rPr>
          <w:rFonts w:ascii="Calibri" w:eastAsia="Calibri" w:hAnsi="Calibri" w:cs="Calibri"/>
          <w:color w:val="000000"/>
          <w:sz w:val="22"/>
          <w:szCs w:val="22"/>
        </w:rPr>
        <w:t>a</w:t>
      </w:r>
      <w:r w:rsidR="00000000">
        <w:rPr>
          <w:rFonts w:ascii="Calibri" w:eastAsia="Calibri" w:hAnsi="Calibri" w:cs="Calibri"/>
          <w:color w:val="000000"/>
          <w:sz w:val="22"/>
          <w:szCs w:val="22"/>
        </w:rPr>
        <w:t>vailability</w:t>
      </w:r>
    </w:p>
    <w:p w14:paraId="00000025" w14:textId="1702F642"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w:t>
      </w:r>
      <w:r w:rsidR="00000000">
        <w:rPr>
          <w:rFonts w:ascii="Calibri" w:eastAsia="Calibri" w:hAnsi="Calibri" w:cs="Calibri"/>
          <w:color w:val="000000"/>
          <w:sz w:val="22"/>
          <w:szCs w:val="22"/>
        </w:rPr>
        <w:t xml:space="preserve">ecreased </w:t>
      </w:r>
      <w:r>
        <w:rPr>
          <w:rFonts w:ascii="Calibri" w:eastAsia="Calibri" w:hAnsi="Calibri" w:cs="Calibri"/>
          <w:color w:val="000000"/>
          <w:sz w:val="22"/>
          <w:szCs w:val="22"/>
        </w:rPr>
        <w:t>s</w:t>
      </w:r>
      <w:r w:rsidR="00000000">
        <w:rPr>
          <w:rFonts w:ascii="Calibri" w:eastAsia="Calibri" w:hAnsi="Calibri" w:cs="Calibri"/>
          <w:color w:val="000000"/>
          <w:sz w:val="22"/>
          <w:szCs w:val="22"/>
        </w:rPr>
        <w:t xml:space="preserve">easonal </w:t>
      </w:r>
      <w:r>
        <w:rPr>
          <w:rFonts w:ascii="Calibri" w:eastAsia="Calibri" w:hAnsi="Calibri" w:cs="Calibri"/>
          <w:color w:val="000000"/>
          <w:sz w:val="22"/>
          <w:szCs w:val="22"/>
        </w:rPr>
        <w:t>s</w:t>
      </w:r>
      <w:r w:rsidR="00000000">
        <w:rPr>
          <w:rFonts w:ascii="Calibri" w:eastAsia="Calibri" w:hAnsi="Calibri" w:cs="Calibri"/>
          <w:color w:val="000000"/>
          <w:sz w:val="22"/>
          <w:szCs w:val="22"/>
        </w:rPr>
        <w:t xml:space="preserve">now </w:t>
      </w:r>
      <w:r>
        <w:rPr>
          <w:rFonts w:ascii="Calibri" w:eastAsia="Calibri" w:hAnsi="Calibri" w:cs="Calibri"/>
          <w:color w:val="000000"/>
          <w:sz w:val="22"/>
          <w:szCs w:val="22"/>
        </w:rPr>
        <w:t>c</w:t>
      </w:r>
      <w:r w:rsidR="00000000">
        <w:rPr>
          <w:rFonts w:ascii="Calibri" w:eastAsia="Calibri" w:hAnsi="Calibri" w:cs="Calibri"/>
          <w:color w:val="000000"/>
          <w:sz w:val="22"/>
          <w:szCs w:val="22"/>
        </w:rPr>
        <w:t xml:space="preserve">over </w:t>
      </w:r>
      <w:r>
        <w:rPr>
          <w:rFonts w:ascii="Calibri" w:eastAsia="Calibri" w:hAnsi="Calibri" w:cs="Calibri"/>
          <w:color w:val="000000"/>
          <w:sz w:val="22"/>
          <w:szCs w:val="22"/>
        </w:rPr>
        <w:t>d</w:t>
      </w:r>
      <w:r w:rsidR="00000000">
        <w:rPr>
          <w:rFonts w:ascii="Calibri" w:eastAsia="Calibri" w:hAnsi="Calibri" w:cs="Calibri"/>
          <w:color w:val="000000"/>
          <w:sz w:val="22"/>
          <w:szCs w:val="22"/>
        </w:rPr>
        <w:t>uration</w:t>
      </w:r>
    </w:p>
    <w:p w14:paraId="00000026" w14:textId="1757F8B2"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w:t>
      </w:r>
      <w:r w:rsidR="00000000">
        <w:rPr>
          <w:rFonts w:ascii="Calibri" w:eastAsia="Calibri" w:hAnsi="Calibri" w:cs="Calibri"/>
          <w:color w:val="000000"/>
          <w:sz w:val="22"/>
          <w:szCs w:val="22"/>
        </w:rPr>
        <w:t xml:space="preserve">ncreased </w:t>
      </w:r>
      <w:r>
        <w:rPr>
          <w:rFonts w:ascii="Calibri" w:eastAsia="Calibri" w:hAnsi="Calibri" w:cs="Calibri"/>
          <w:color w:val="000000"/>
          <w:sz w:val="22"/>
          <w:szCs w:val="22"/>
        </w:rPr>
        <w:t>a</w:t>
      </w:r>
      <w:r w:rsidR="00000000">
        <w:rPr>
          <w:rFonts w:ascii="Calibri" w:eastAsia="Calibri" w:hAnsi="Calibri" w:cs="Calibri"/>
          <w:color w:val="000000"/>
          <w:sz w:val="22"/>
          <w:szCs w:val="22"/>
        </w:rPr>
        <w:t>ridity</w:t>
      </w:r>
    </w:p>
    <w:p w14:paraId="00000027" w14:textId="200040C9"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w:t>
      </w:r>
      <w:r w:rsidR="00000000">
        <w:rPr>
          <w:rFonts w:ascii="Calibri" w:eastAsia="Calibri" w:hAnsi="Calibri" w:cs="Calibri"/>
          <w:color w:val="000000"/>
          <w:sz w:val="22"/>
          <w:szCs w:val="22"/>
        </w:rPr>
        <w:t xml:space="preserve">ncreased </w:t>
      </w:r>
      <w:r>
        <w:rPr>
          <w:rFonts w:ascii="Calibri" w:eastAsia="Calibri" w:hAnsi="Calibri" w:cs="Calibri"/>
          <w:color w:val="000000"/>
          <w:sz w:val="22"/>
          <w:szCs w:val="22"/>
        </w:rPr>
        <w:t>a</w:t>
      </w:r>
      <w:r w:rsidR="00000000">
        <w:rPr>
          <w:rFonts w:ascii="Calibri" w:eastAsia="Calibri" w:hAnsi="Calibri" w:cs="Calibri"/>
          <w:color w:val="000000"/>
          <w:sz w:val="22"/>
          <w:szCs w:val="22"/>
        </w:rPr>
        <w:t>vailability</w:t>
      </w:r>
    </w:p>
    <w:p w14:paraId="00000028" w14:textId="66858A33"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w:t>
      </w:r>
      <w:r w:rsidR="00000000">
        <w:rPr>
          <w:rFonts w:ascii="Calibri" w:eastAsia="Calibri" w:hAnsi="Calibri" w:cs="Calibri"/>
          <w:color w:val="000000"/>
          <w:sz w:val="22"/>
          <w:szCs w:val="22"/>
        </w:rPr>
        <w:t xml:space="preserve">ncreased </w:t>
      </w:r>
      <w:r>
        <w:rPr>
          <w:rFonts w:ascii="Calibri" w:eastAsia="Calibri" w:hAnsi="Calibri" w:cs="Calibri"/>
          <w:color w:val="000000"/>
          <w:sz w:val="22"/>
          <w:szCs w:val="22"/>
        </w:rPr>
        <w:t>w</w:t>
      </w:r>
      <w:r w:rsidR="00000000">
        <w:rPr>
          <w:rFonts w:ascii="Calibri" w:eastAsia="Calibri" w:hAnsi="Calibri" w:cs="Calibri"/>
          <w:color w:val="000000"/>
          <w:sz w:val="22"/>
          <w:szCs w:val="22"/>
        </w:rPr>
        <w:t xml:space="preserve">ater </w:t>
      </w:r>
      <w:r>
        <w:rPr>
          <w:rFonts w:ascii="Calibri" w:eastAsia="Calibri" w:hAnsi="Calibri" w:cs="Calibri"/>
          <w:color w:val="000000"/>
          <w:sz w:val="22"/>
          <w:szCs w:val="22"/>
        </w:rPr>
        <w:t>a</w:t>
      </w:r>
      <w:r w:rsidR="00000000">
        <w:rPr>
          <w:rFonts w:ascii="Calibri" w:eastAsia="Calibri" w:hAnsi="Calibri" w:cs="Calibri"/>
          <w:color w:val="000000"/>
          <w:sz w:val="22"/>
          <w:szCs w:val="22"/>
        </w:rPr>
        <w:t>vailability</w:t>
      </w:r>
    </w:p>
    <w:p w14:paraId="00000029" w14:textId="0C1DD83B"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w:t>
      </w:r>
      <w:r w:rsidR="00000000">
        <w:rPr>
          <w:rFonts w:ascii="Calibri" w:eastAsia="Calibri" w:hAnsi="Calibri" w:cs="Calibri"/>
          <w:color w:val="000000"/>
          <w:sz w:val="22"/>
          <w:szCs w:val="22"/>
        </w:rPr>
        <w:t xml:space="preserve">ncreased </w:t>
      </w:r>
      <w:r>
        <w:rPr>
          <w:rFonts w:ascii="Calibri" w:eastAsia="Calibri" w:hAnsi="Calibri" w:cs="Calibri"/>
          <w:color w:val="000000"/>
          <w:sz w:val="22"/>
          <w:szCs w:val="22"/>
        </w:rPr>
        <w:t>g</w:t>
      </w:r>
      <w:r w:rsidR="00000000">
        <w:rPr>
          <w:rFonts w:ascii="Calibri" w:eastAsia="Calibri" w:hAnsi="Calibri" w:cs="Calibri"/>
          <w:color w:val="000000"/>
          <w:sz w:val="22"/>
          <w:szCs w:val="22"/>
        </w:rPr>
        <w:t xml:space="preserve">roundwater </w:t>
      </w:r>
      <w:r>
        <w:rPr>
          <w:rFonts w:ascii="Calibri" w:eastAsia="Calibri" w:hAnsi="Calibri" w:cs="Calibri"/>
          <w:color w:val="000000"/>
          <w:sz w:val="22"/>
          <w:szCs w:val="22"/>
        </w:rPr>
        <w:t>a</w:t>
      </w:r>
      <w:r w:rsidR="00000000">
        <w:rPr>
          <w:rFonts w:ascii="Calibri" w:eastAsia="Calibri" w:hAnsi="Calibri" w:cs="Calibri"/>
          <w:color w:val="000000"/>
          <w:sz w:val="22"/>
          <w:szCs w:val="22"/>
        </w:rPr>
        <w:t>vailability</w:t>
      </w:r>
    </w:p>
    <w:p w14:paraId="0000002A" w14:textId="5B06180E"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w:t>
      </w:r>
      <w:r w:rsidR="00000000">
        <w:rPr>
          <w:rFonts w:ascii="Calibri" w:eastAsia="Calibri" w:hAnsi="Calibri" w:cs="Calibri"/>
          <w:color w:val="000000"/>
          <w:sz w:val="22"/>
          <w:szCs w:val="22"/>
        </w:rPr>
        <w:t xml:space="preserve">ncreased </w:t>
      </w:r>
      <w:r>
        <w:rPr>
          <w:rFonts w:ascii="Calibri" w:eastAsia="Calibri" w:hAnsi="Calibri" w:cs="Calibri"/>
          <w:color w:val="000000"/>
          <w:sz w:val="22"/>
          <w:szCs w:val="22"/>
        </w:rPr>
        <w:t>s</w:t>
      </w:r>
      <w:r w:rsidR="00000000">
        <w:rPr>
          <w:rFonts w:ascii="Calibri" w:eastAsia="Calibri" w:hAnsi="Calibri" w:cs="Calibri"/>
          <w:color w:val="000000"/>
          <w:sz w:val="22"/>
          <w:szCs w:val="22"/>
        </w:rPr>
        <w:t xml:space="preserve">urface </w:t>
      </w:r>
      <w:r>
        <w:rPr>
          <w:rFonts w:ascii="Calibri" w:eastAsia="Calibri" w:hAnsi="Calibri" w:cs="Calibri"/>
          <w:color w:val="000000"/>
          <w:sz w:val="22"/>
          <w:szCs w:val="22"/>
        </w:rPr>
        <w:t>w</w:t>
      </w:r>
      <w:r w:rsidR="00000000">
        <w:rPr>
          <w:rFonts w:ascii="Calibri" w:eastAsia="Calibri" w:hAnsi="Calibri" w:cs="Calibri"/>
          <w:color w:val="000000"/>
          <w:sz w:val="22"/>
          <w:szCs w:val="22"/>
        </w:rPr>
        <w:t xml:space="preserve">ater </w:t>
      </w:r>
      <w:r>
        <w:rPr>
          <w:rFonts w:ascii="Calibri" w:eastAsia="Calibri" w:hAnsi="Calibri" w:cs="Calibri"/>
          <w:color w:val="000000"/>
          <w:sz w:val="22"/>
          <w:szCs w:val="22"/>
        </w:rPr>
        <w:t>a</w:t>
      </w:r>
      <w:r w:rsidR="00000000">
        <w:rPr>
          <w:rFonts w:ascii="Calibri" w:eastAsia="Calibri" w:hAnsi="Calibri" w:cs="Calibri"/>
          <w:color w:val="000000"/>
          <w:sz w:val="22"/>
          <w:szCs w:val="22"/>
        </w:rPr>
        <w:t>vailability</w:t>
      </w:r>
    </w:p>
    <w:p w14:paraId="0000002B" w14:textId="0630A19A" w:rsidR="006A5E7E" w:rsidRDefault="004B1793">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w:t>
      </w:r>
      <w:r w:rsidR="00000000">
        <w:rPr>
          <w:rFonts w:ascii="Calibri" w:eastAsia="Calibri" w:hAnsi="Calibri" w:cs="Calibri"/>
          <w:color w:val="000000"/>
          <w:sz w:val="22"/>
          <w:szCs w:val="22"/>
        </w:rPr>
        <w:t xml:space="preserve">ncreased </w:t>
      </w:r>
      <w:r>
        <w:rPr>
          <w:rFonts w:ascii="Calibri" w:eastAsia="Calibri" w:hAnsi="Calibri" w:cs="Calibri"/>
          <w:color w:val="000000"/>
          <w:sz w:val="22"/>
          <w:szCs w:val="22"/>
        </w:rPr>
        <w:t>w</w:t>
      </w:r>
      <w:r w:rsidR="00000000">
        <w:rPr>
          <w:rFonts w:ascii="Calibri" w:eastAsia="Calibri" w:hAnsi="Calibri" w:cs="Calibri"/>
          <w:color w:val="000000"/>
          <w:sz w:val="22"/>
          <w:szCs w:val="22"/>
        </w:rPr>
        <w:t xml:space="preserve">ater </w:t>
      </w:r>
      <w:r>
        <w:rPr>
          <w:rFonts w:ascii="Calibri" w:eastAsia="Calibri" w:hAnsi="Calibri" w:cs="Calibri"/>
          <w:color w:val="000000"/>
          <w:sz w:val="22"/>
          <w:szCs w:val="22"/>
        </w:rPr>
        <w:t>a</w:t>
      </w:r>
      <w:r w:rsidR="00000000">
        <w:rPr>
          <w:rFonts w:ascii="Calibri" w:eastAsia="Calibri" w:hAnsi="Calibri" w:cs="Calibri"/>
          <w:color w:val="000000"/>
          <w:sz w:val="22"/>
          <w:szCs w:val="22"/>
        </w:rPr>
        <w:t xml:space="preserve">vailability over </w:t>
      </w:r>
      <w:r>
        <w:rPr>
          <w:rFonts w:ascii="Calibri" w:eastAsia="Calibri" w:hAnsi="Calibri" w:cs="Calibri"/>
          <w:color w:val="000000"/>
          <w:sz w:val="22"/>
          <w:szCs w:val="22"/>
        </w:rPr>
        <w:t>A</w:t>
      </w:r>
      <w:r w:rsidR="00000000">
        <w:rPr>
          <w:rFonts w:ascii="Calibri" w:eastAsia="Calibri" w:hAnsi="Calibri" w:cs="Calibri"/>
          <w:color w:val="000000"/>
          <w:sz w:val="22"/>
          <w:szCs w:val="22"/>
        </w:rPr>
        <w:t>mazon</w:t>
      </w:r>
    </w:p>
    <w:p w14:paraId="0000002C" w14:textId="0D0EFFC5"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w</w:t>
      </w:r>
      <w:r>
        <w:rPr>
          <w:rFonts w:ascii="Calibri" w:eastAsia="Calibri" w:hAnsi="Calibri" w:cs="Calibri"/>
          <w:color w:val="000000"/>
          <w:sz w:val="22"/>
          <w:szCs w:val="22"/>
        </w:rPr>
        <w:t xml:space="preserve">ater </w:t>
      </w:r>
      <w:r w:rsidR="004B1793">
        <w:rPr>
          <w:rFonts w:ascii="Calibri" w:eastAsia="Calibri" w:hAnsi="Calibri" w:cs="Calibri"/>
          <w:color w:val="000000"/>
          <w:sz w:val="22"/>
          <w:szCs w:val="22"/>
        </w:rPr>
        <w:t>a</w:t>
      </w:r>
      <w:r>
        <w:rPr>
          <w:rFonts w:ascii="Calibri" w:eastAsia="Calibri" w:hAnsi="Calibri" w:cs="Calibri"/>
          <w:color w:val="000000"/>
          <w:sz w:val="22"/>
          <w:szCs w:val="22"/>
        </w:rPr>
        <w:t xml:space="preserve">vailability over </w:t>
      </w:r>
      <w:r w:rsidR="004B1793">
        <w:rPr>
          <w:rFonts w:ascii="Calibri" w:eastAsia="Calibri" w:hAnsi="Calibri" w:cs="Calibri"/>
          <w:color w:val="000000"/>
          <w:sz w:val="22"/>
          <w:szCs w:val="22"/>
        </w:rPr>
        <w:t>s</w:t>
      </w:r>
      <w:r>
        <w:rPr>
          <w:rFonts w:ascii="Calibri" w:eastAsia="Calibri" w:hAnsi="Calibri" w:cs="Calibri"/>
          <w:color w:val="000000"/>
          <w:sz w:val="22"/>
          <w:szCs w:val="22"/>
        </w:rPr>
        <w:t>ubtropics</w:t>
      </w:r>
    </w:p>
    <w:p w14:paraId="0000002D" w14:textId="320501DD"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t</w:t>
      </w:r>
      <w:r>
        <w:rPr>
          <w:rFonts w:ascii="Calibri" w:eastAsia="Calibri" w:hAnsi="Calibri" w:cs="Calibri"/>
          <w:color w:val="000000"/>
          <w:sz w:val="22"/>
          <w:szCs w:val="22"/>
        </w:rPr>
        <w:t xml:space="preserve">emperature due to </w:t>
      </w:r>
      <w:r w:rsidR="004B1793">
        <w:rPr>
          <w:rFonts w:ascii="Calibri" w:eastAsia="Calibri" w:hAnsi="Calibri" w:cs="Calibri"/>
          <w:color w:val="000000"/>
          <w:sz w:val="22"/>
          <w:szCs w:val="22"/>
        </w:rPr>
        <w:t>g</w:t>
      </w:r>
      <w:r>
        <w:rPr>
          <w:rFonts w:ascii="Calibri" w:eastAsia="Calibri" w:hAnsi="Calibri" w:cs="Calibri"/>
          <w:color w:val="000000"/>
          <w:sz w:val="22"/>
          <w:szCs w:val="22"/>
        </w:rPr>
        <w:t xml:space="preserve">lobal </w:t>
      </w:r>
      <w:r w:rsidR="004B1793">
        <w:rPr>
          <w:rFonts w:ascii="Calibri" w:eastAsia="Calibri" w:hAnsi="Calibri" w:cs="Calibri"/>
          <w:color w:val="000000"/>
          <w:sz w:val="22"/>
          <w:szCs w:val="22"/>
        </w:rPr>
        <w:t>w</w:t>
      </w:r>
      <w:r>
        <w:rPr>
          <w:rFonts w:ascii="Calibri" w:eastAsia="Calibri" w:hAnsi="Calibri" w:cs="Calibri"/>
          <w:color w:val="000000"/>
          <w:sz w:val="22"/>
          <w:szCs w:val="22"/>
        </w:rPr>
        <w:t>arming</w:t>
      </w:r>
    </w:p>
    <w:p w14:paraId="0000002E" w14:textId="60A21364"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Expanded </w:t>
      </w:r>
      <w:r w:rsidR="004B1793">
        <w:rPr>
          <w:rFonts w:ascii="Calibri" w:eastAsia="Calibri" w:hAnsi="Calibri" w:cs="Calibri"/>
          <w:color w:val="000000"/>
          <w:sz w:val="22"/>
          <w:szCs w:val="22"/>
        </w:rPr>
        <w:t>t</w:t>
      </w:r>
      <w:r>
        <w:rPr>
          <w:rFonts w:ascii="Calibri" w:eastAsia="Calibri" w:hAnsi="Calibri" w:cs="Calibri"/>
          <w:color w:val="000000"/>
          <w:sz w:val="22"/>
          <w:szCs w:val="22"/>
        </w:rPr>
        <w:t xml:space="preserve">otal </w:t>
      </w:r>
      <w:r w:rsidR="004B1793">
        <w:rPr>
          <w:rFonts w:ascii="Calibri" w:eastAsia="Calibri" w:hAnsi="Calibri" w:cs="Calibri"/>
          <w:color w:val="000000"/>
          <w:sz w:val="22"/>
          <w:szCs w:val="22"/>
        </w:rPr>
        <w:t>l</w:t>
      </w:r>
      <w:r>
        <w:rPr>
          <w:rFonts w:ascii="Calibri" w:eastAsia="Calibri" w:hAnsi="Calibri" w:cs="Calibri"/>
          <w:color w:val="000000"/>
          <w:sz w:val="22"/>
          <w:szCs w:val="22"/>
        </w:rPr>
        <w:t xml:space="preserve">and </w:t>
      </w:r>
      <w:r w:rsidR="004B1793">
        <w:rPr>
          <w:rFonts w:ascii="Calibri" w:eastAsia="Calibri" w:hAnsi="Calibri" w:cs="Calibri"/>
          <w:color w:val="000000"/>
          <w:sz w:val="22"/>
          <w:szCs w:val="22"/>
        </w:rPr>
        <w:t>a</w:t>
      </w:r>
      <w:r>
        <w:rPr>
          <w:rFonts w:ascii="Calibri" w:eastAsia="Calibri" w:hAnsi="Calibri" w:cs="Calibri"/>
          <w:color w:val="000000"/>
          <w:sz w:val="22"/>
          <w:szCs w:val="22"/>
        </w:rPr>
        <w:t>rea</w:t>
      </w:r>
    </w:p>
    <w:p w14:paraId="0000002F" w14:textId="7F766369"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oil </w:t>
      </w:r>
      <w:r w:rsidR="004B1793">
        <w:rPr>
          <w:rFonts w:ascii="Calibri" w:eastAsia="Calibri" w:hAnsi="Calibri" w:cs="Calibri"/>
          <w:color w:val="000000"/>
          <w:sz w:val="22"/>
          <w:szCs w:val="22"/>
        </w:rPr>
        <w:t>m</w:t>
      </w:r>
      <w:r>
        <w:rPr>
          <w:rFonts w:ascii="Calibri" w:eastAsia="Calibri" w:hAnsi="Calibri" w:cs="Calibri"/>
          <w:color w:val="000000"/>
          <w:sz w:val="22"/>
          <w:szCs w:val="22"/>
        </w:rPr>
        <w:t>oisture</w:t>
      </w:r>
    </w:p>
    <w:p w14:paraId="00000030" w14:textId="77777777"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Water balance</w:t>
      </w:r>
    </w:p>
    <w:p w14:paraId="00000031" w14:textId="0DE80CD4"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Event </w:t>
      </w:r>
      <w:r w:rsidR="004B1793">
        <w:rPr>
          <w:rFonts w:ascii="Calibri" w:eastAsia="Calibri" w:hAnsi="Calibri" w:cs="Calibri"/>
          <w:color w:val="000000"/>
          <w:sz w:val="22"/>
          <w:szCs w:val="22"/>
        </w:rPr>
        <w:t>p</w:t>
      </w:r>
      <w:r>
        <w:rPr>
          <w:rFonts w:ascii="Calibri" w:eastAsia="Calibri" w:hAnsi="Calibri" w:cs="Calibri"/>
          <w:color w:val="000000"/>
          <w:sz w:val="22"/>
          <w:szCs w:val="22"/>
        </w:rPr>
        <w:t>osition</w:t>
      </w:r>
    </w:p>
    <w:p w14:paraId="00000032" w14:textId="77777777"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Water efficiency</w:t>
      </w:r>
    </w:p>
    <w:p w14:paraId="00000033" w14:textId="43727F77"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Reduced </w:t>
      </w:r>
      <w:r w:rsidR="004B1793">
        <w:rPr>
          <w:rFonts w:ascii="Calibri" w:eastAsia="Calibri" w:hAnsi="Calibri" w:cs="Calibri"/>
          <w:color w:val="000000"/>
          <w:sz w:val="22"/>
          <w:szCs w:val="22"/>
        </w:rPr>
        <w:t>s</w:t>
      </w:r>
      <w:r>
        <w:rPr>
          <w:rFonts w:ascii="Calibri" w:eastAsia="Calibri" w:hAnsi="Calibri" w:cs="Calibri"/>
          <w:color w:val="000000"/>
          <w:sz w:val="22"/>
          <w:szCs w:val="22"/>
        </w:rPr>
        <w:t>nowpack</w:t>
      </w:r>
    </w:p>
    <w:p w14:paraId="00000034" w14:textId="2A4D0175"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Decreased </w:t>
      </w:r>
      <w:r w:rsidR="004B1793">
        <w:rPr>
          <w:rFonts w:ascii="Calibri" w:eastAsia="Calibri" w:hAnsi="Calibri" w:cs="Calibri"/>
          <w:color w:val="000000"/>
          <w:sz w:val="22"/>
          <w:szCs w:val="22"/>
        </w:rPr>
        <w:t>w</w:t>
      </w:r>
      <w:r>
        <w:rPr>
          <w:rFonts w:ascii="Calibri" w:eastAsia="Calibri" w:hAnsi="Calibri" w:cs="Calibri"/>
          <w:color w:val="000000"/>
          <w:sz w:val="22"/>
          <w:szCs w:val="22"/>
        </w:rPr>
        <w:t xml:space="preserve">ater </w:t>
      </w:r>
      <w:r w:rsidR="004B1793">
        <w:rPr>
          <w:rFonts w:ascii="Calibri" w:eastAsia="Calibri" w:hAnsi="Calibri" w:cs="Calibri"/>
          <w:color w:val="000000"/>
          <w:sz w:val="22"/>
          <w:szCs w:val="22"/>
        </w:rPr>
        <w:t>s</w:t>
      </w:r>
      <w:r>
        <w:rPr>
          <w:rFonts w:ascii="Calibri" w:eastAsia="Calibri" w:hAnsi="Calibri" w:cs="Calibri"/>
          <w:color w:val="000000"/>
          <w:sz w:val="22"/>
          <w:szCs w:val="22"/>
        </w:rPr>
        <w:t>torage</w:t>
      </w:r>
    </w:p>
    <w:p w14:paraId="00000035" w14:textId="0349D1E5"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ub-seasonal </w:t>
      </w:r>
      <w:r w:rsidR="004B1793">
        <w:rPr>
          <w:rFonts w:ascii="Calibri" w:eastAsia="Calibri" w:hAnsi="Calibri" w:cs="Calibri"/>
          <w:color w:val="000000"/>
          <w:sz w:val="22"/>
          <w:szCs w:val="22"/>
        </w:rPr>
        <w:t>p</w:t>
      </w:r>
      <w:r>
        <w:rPr>
          <w:rFonts w:ascii="Calibri" w:eastAsia="Calibri" w:hAnsi="Calibri" w:cs="Calibri"/>
          <w:color w:val="000000"/>
          <w:sz w:val="22"/>
          <w:szCs w:val="22"/>
        </w:rPr>
        <w:t xml:space="preserve">recipitation </w:t>
      </w:r>
      <w:r w:rsidR="004B1793">
        <w:rPr>
          <w:rFonts w:ascii="Calibri" w:eastAsia="Calibri" w:hAnsi="Calibri" w:cs="Calibri"/>
          <w:color w:val="000000"/>
          <w:sz w:val="22"/>
          <w:szCs w:val="22"/>
        </w:rPr>
        <w:t>v</w:t>
      </w:r>
      <w:r>
        <w:rPr>
          <w:rFonts w:ascii="Calibri" w:eastAsia="Calibri" w:hAnsi="Calibri" w:cs="Calibri"/>
          <w:color w:val="000000"/>
          <w:sz w:val="22"/>
          <w:szCs w:val="22"/>
        </w:rPr>
        <w:t>ariability</w:t>
      </w:r>
    </w:p>
    <w:p w14:paraId="00000036" w14:textId="14326D91"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easonality of </w:t>
      </w:r>
      <w:r w:rsidR="004B1793">
        <w:rPr>
          <w:rFonts w:ascii="Calibri" w:eastAsia="Calibri" w:hAnsi="Calibri" w:cs="Calibri"/>
          <w:color w:val="000000"/>
          <w:sz w:val="22"/>
          <w:szCs w:val="22"/>
        </w:rPr>
        <w:t>p</w:t>
      </w:r>
      <w:r>
        <w:rPr>
          <w:rFonts w:ascii="Calibri" w:eastAsia="Calibri" w:hAnsi="Calibri" w:cs="Calibri"/>
          <w:color w:val="000000"/>
          <w:sz w:val="22"/>
          <w:szCs w:val="22"/>
        </w:rPr>
        <w:t>recipitation</w:t>
      </w:r>
    </w:p>
    <w:p w14:paraId="00000037" w14:textId="28987661"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fr</w:t>
      </w:r>
      <w:r>
        <w:rPr>
          <w:rFonts w:ascii="Calibri" w:eastAsia="Calibri" w:hAnsi="Calibri" w:cs="Calibri"/>
          <w:color w:val="000000"/>
          <w:sz w:val="22"/>
          <w:szCs w:val="22"/>
        </w:rPr>
        <w:t xml:space="preserve">equency of </w:t>
      </w:r>
      <w:r w:rsidR="004B1793">
        <w:rPr>
          <w:rFonts w:ascii="Calibri" w:eastAsia="Calibri" w:hAnsi="Calibri" w:cs="Calibri"/>
          <w:color w:val="000000"/>
          <w:sz w:val="22"/>
          <w:szCs w:val="22"/>
        </w:rPr>
        <w:t>c</w:t>
      </w:r>
      <w:r>
        <w:rPr>
          <w:rFonts w:ascii="Calibri" w:eastAsia="Calibri" w:hAnsi="Calibri" w:cs="Calibri"/>
          <w:color w:val="000000"/>
          <w:sz w:val="22"/>
          <w:szCs w:val="22"/>
        </w:rPr>
        <w:t xml:space="preserve">oncurrent </w:t>
      </w:r>
      <w:r w:rsidR="004B1793">
        <w:rPr>
          <w:rFonts w:ascii="Calibri" w:eastAsia="Calibri" w:hAnsi="Calibri" w:cs="Calibri"/>
          <w:color w:val="000000"/>
          <w:sz w:val="22"/>
          <w:szCs w:val="22"/>
        </w:rPr>
        <w:t>e</w:t>
      </w:r>
      <w:r>
        <w:rPr>
          <w:rFonts w:ascii="Calibri" w:eastAsia="Calibri" w:hAnsi="Calibri" w:cs="Calibri"/>
          <w:color w:val="000000"/>
          <w:sz w:val="22"/>
          <w:szCs w:val="22"/>
        </w:rPr>
        <w:t>xtremes</w:t>
      </w:r>
    </w:p>
    <w:p w14:paraId="00000038" w14:textId="51B6E619"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f</w:t>
      </w:r>
      <w:r>
        <w:rPr>
          <w:rFonts w:ascii="Calibri" w:eastAsia="Calibri" w:hAnsi="Calibri" w:cs="Calibri"/>
          <w:color w:val="000000"/>
          <w:sz w:val="22"/>
          <w:szCs w:val="22"/>
        </w:rPr>
        <w:t xml:space="preserve">requency of </w:t>
      </w:r>
      <w:r w:rsidR="004B1793">
        <w:rPr>
          <w:rFonts w:ascii="Calibri" w:eastAsia="Calibri" w:hAnsi="Calibri" w:cs="Calibri"/>
          <w:color w:val="000000"/>
          <w:sz w:val="22"/>
          <w:szCs w:val="22"/>
        </w:rPr>
        <w:t>c</w:t>
      </w:r>
      <w:r>
        <w:rPr>
          <w:rFonts w:ascii="Calibri" w:eastAsia="Calibri" w:hAnsi="Calibri" w:cs="Calibri"/>
          <w:color w:val="000000"/>
          <w:sz w:val="22"/>
          <w:szCs w:val="22"/>
        </w:rPr>
        <w:t xml:space="preserve">oncurrent </w:t>
      </w:r>
      <w:r w:rsidR="004B1793">
        <w:rPr>
          <w:rFonts w:ascii="Calibri" w:eastAsia="Calibri" w:hAnsi="Calibri" w:cs="Calibri"/>
          <w:color w:val="000000"/>
          <w:sz w:val="22"/>
          <w:szCs w:val="22"/>
        </w:rPr>
        <w:t>e</w:t>
      </w:r>
      <w:r>
        <w:rPr>
          <w:rFonts w:ascii="Calibri" w:eastAsia="Calibri" w:hAnsi="Calibri" w:cs="Calibri"/>
          <w:color w:val="000000"/>
          <w:sz w:val="22"/>
          <w:szCs w:val="22"/>
        </w:rPr>
        <w:t xml:space="preserve">xtremes in </w:t>
      </w:r>
      <w:r w:rsidR="004B1793">
        <w:rPr>
          <w:rFonts w:ascii="Calibri" w:eastAsia="Calibri" w:hAnsi="Calibri" w:cs="Calibri"/>
          <w:color w:val="000000"/>
          <w:sz w:val="22"/>
          <w:szCs w:val="22"/>
        </w:rPr>
        <w:t>c</w:t>
      </w:r>
      <w:r>
        <w:rPr>
          <w:rFonts w:ascii="Calibri" w:eastAsia="Calibri" w:hAnsi="Calibri" w:cs="Calibri"/>
          <w:color w:val="000000"/>
          <w:sz w:val="22"/>
          <w:szCs w:val="22"/>
        </w:rPr>
        <w:t xml:space="preserve">rop </w:t>
      </w:r>
      <w:r w:rsidR="004B1793">
        <w:rPr>
          <w:rFonts w:ascii="Calibri" w:eastAsia="Calibri" w:hAnsi="Calibri" w:cs="Calibri"/>
          <w:color w:val="000000"/>
          <w:sz w:val="22"/>
          <w:szCs w:val="22"/>
        </w:rPr>
        <w:t>p</w:t>
      </w:r>
      <w:r>
        <w:rPr>
          <w:rFonts w:ascii="Calibri" w:eastAsia="Calibri" w:hAnsi="Calibri" w:cs="Calibri"/>
          <w:color w:val="000000"/>
          <w:sz w:val="22"/>
          <w:szCs w:val="22"/>
        </w:rPr>
        <w:t xml:space="preserve">roducing </w:t>
      </w:r>
      <w:r w:rsidR="004B1793">
        <w:rPr>
          <w:rFonts w:ascii="Calibri" w:eastAsia="Calibri" w:hAnsi="Calibri" w:cs="Calibri"/>
          <w:color w:val="000000"/>
          <w:sz w:val="22"/>
          <w:szCs w:val="22"/>
        </w:rPr>
        <w:t>a</w:t>
      </w:r>
      <w:r>
        <w:rPr>
          <w:rFonts w:ascii="Calibri" w:eastAsia="Calibri" w:hAnsi="Calibri" w:cs="Calibri"/>
          <w:color w:val="000000"/>
          <w:sz w:val="22"/>
          <w:szCs w:val="22"/>
        </w:rPr>
        <w:t>reas</w:t>
      </w:r>
    </w:p>
    <w:p w14:paraId="00000039" w14:textId="140F52D2"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i</w:t>
      </w:r>
      <w:r>
        <w:rPr>
          <w:rFonts w:ascii="Calibri" w:eastAsia="Calibri" w:hAnsi="Calibri" w:cs="Calibri"/>
          <w:color w:val="000000"/>
          <w:sz w:val="22"/>
          <w:szCs w:val="22"/>
        </w:rPr>
        <w:t xml:space="preserve">ntensity of </w:t>
      </w:r>
      <w:r w:rsidR="004B1793">
        <w:rPr>
          <w:rFonts w:ascii="Calibri" w:eastAsia="Calibri" w:hAnsi="Calibri" w:cs="Calibri"/>
          <w:color w:val="000000"/>
          <w:sz w:val="22"/>
          <w:szCs w:val="22"/>
        </w:rPr>
        <w:t>w</w:t>
      </w:r>
      <w:r>
        <w:rPr>
          <w:rFonts w:ascii="Calibri" w:eastAsia="Calibri" w:hAnsi="Calibri" w:cs="Calibri"/>
          <w:color w:val="000000"/>
          <w:sz w:val="22"/>
          <w:szCs w:val="22"/>
        </w:rPr>
        <w:t xml:space="preserve">eather and </w:t>
      </w:r>
      <w:r w:rsidR="004B1793">
        <w:rPr>
          <w:rFonts w:ascii="Calibri" w:eastAsia="Calibri" w:hAnsi="Calibri" w:cs="Calibri"/>
          <w:color w:val="000000"/>
          <w:sz w:val="22"/>
          <w:szCs w:val="22"/>
        </w:rPr>
        <w:t>c</w:t>
      </w:r>
      <w:r>
        <w:rPr>
          <w:rFonts w:ascii="Calibri" w:eastAsia="Calibri" w:hAnsi="Calibri" w:cs="Calibri"/>
          <w:color w:val="000000"/>
          <w:sz w:val="22"/>
          <w:szCs w:val="22"/>
        </w:rPr>
        <w:t xml:space="preserve">limate </w:t>
      </w:r>
      <w:r w:rsidR="004B1793">
        <w:rPr>
          <w:rFonts w:ascii="Calibri" w:eastAsia="Calibri" w:hAnsi="Calibri" w:cs="Calibri"/>
          <w:color w:val="000000"/>
          <w:sz w:val="22"/>
          <w:szCs w:val="22"/>
        </w:rPr>
        <w:t>e</w:t>
      </w:r>
      <w:r>
        <w:rPr>
          <w:rFonts w:ascii="Calibri" w:eastAsia="Calibri" w:hAnsi="Calibri" w:cs="Calibri"/>
          <w:color w:val="000000"/>
          <w:sz w:val="22"/>
          <w:szCs w:val="22"/>
        </w:rPr>
        <w:t>xtremes</w:t>
      </w:r>
    </w:p>
    <w:p w14:paraId="0000003A" w14:textId="45547B72"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Event </w:t>
      </w:r>
      <w:r w:rsidR="004B1793">
        <w:rPr>
          <w:rFonts w:ascii="Calibri" w:eastAsia="Calibri" w:hAnsi="Calibri" w:cs="Calibri"/>
          <w:color w:val="000000"/>
          <w:sz w:val="22"/>
          <w:szCs w:val="22"/>
        </w:rPr>
        <w:t>f</w:t>
      </w:r>
      <w:r>
        <w:rPr>
          <w:rFonts w:ascii="Calibri" w:eastAsia="Calibri" w:hAnsi="Calibri" w:cs="Calibri"/>
          <w:color w:val="000000"/>
          <w:sz w:val="22"/>
          <w:szCs w:val="22"/>
        </w:rPr>
        <w:t>requency</w:t>
      </w:r>
    </w:p>
    <w:p w14:paraId="0000003B" w14:textId="44A51FF0"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g</w:t>
      </w:r>
      <w:r>
        <w:rPr>
          <w:rFonts w:ascii="Calibri" w:eastAsia="Calibri" w:hAnsi="Calibri" w:cs="Calibri"/>
          <w:color w:val="000000"/>
          <w:sz w:val="22"/>
          <w:szCs w:val="22"/>
        </w:rPr>
        <w:t xml:space="preserve">reenhouse </w:t>
      </w:r>
      <w:r w:rsidR="004B1793">
        <w:rPr>
          <w:rFonts w:ascii="Calibri" w:eastAsia="Calibri" w:hAnsi="Calibri" w:cs="Calibri"/>
          <w:color w:val="000000"/>
          <w:sz w:val="22"/>
          <w:szCs w:val="22"/>
        </w:rPr>
        <w:t>g</w:t>
      </w:r>
      <w:r>
        <w:rPr>
          <w:rFonts w:ascii="Calibri" w:eastAsia="Calibri" w:hAnsi="Calibri" w:cs="Calibri"/>
          <w:color w:val="000000"/>
          <w:sz w:val="22"/>
          <w:szCs w:val="22"/>
        </w:rPr>
        <w:t xml:space="preserve">as </w:t>
      </w:r>
      <w:r w:rsidR="004B1793">
        <w:rPr>
          <w:rFonts w:ascii="Calibri" w:eastAsia="Calibri" w:hAnsi="Calibri" w:cs="Calibri"/>
          <w:color w:val="000000"/>
          <w:sz w:val="22"/>
          <w:szCs w:val="22"/>
        </w:rPr>
        <w:t>c</w:t>
      </w:r>
      <w:r>
        <w:rPr>
          <w:rFonts w:ascii="Calibri" w:eastAsia="Calibri" w:hAnsi="Calibri" w:cs="Calibri"/>
          <w:color w:val="000000"/>
          <w:sz w:val="22"/>
          <w:szCs w:val="22"/>
        </w:rPr>
        <w:t>oncentration</w:t>
      </w:r>
    </w:p>
    <w:p w14:paraId="0000003C" w14:textId="33A8DE51"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p</w:t>
      </w:r>
      <w:r>
        <w:rPr>
          <w:rFonts w:ascii="Calibri" w:eastAsia="Calibri" w:hAnsi="Calibri" w:cs="Calibri"/>
          <w:color w:val="000000"/>
          <w:sz w:val="22"/>
          <w:szCs w:val="22"/>
        </w:rPr>
        <w:t xml:space="preserve">lant </w:t>
      </w:r>
      <w:r w:rsidR="004B1793">
        <w:rPr>
          <w:rFonts w:ascii="Calibri" w:eastAsia="Calibri" w:hAnsi="Calibri" w:cs="Calibri"/>
          <w:color w:val="000000"/>
          <w:sz w:val="22"/>
          <w:szCs w:val="22"/>
        </w:rPr>
        <w:t>w</w:t>
      </w:r>
      <w:r>
        <w:rPr>
          <w:rFonts w:ascii="Calibri" w:eastAsia="Calibri" w:hAnsi="Calibri" w:cs="Calibri"/>
          <w:color w:val="000000"/>
          <w:sz w:val="22"/>
          <w:szCs w:val="22"/>
        </w:rPr>
        <w:t xml:space="preserve">ater-use </w:t>
      </w:r>
      <w:r w:rsidR="004B1793">
        <w:rPr>
          <w:rFonts w:ascii="Calibri" w:eastAsia="Calibri" w:hAnsi="Calibri" w:cs="Calibri"/>
          <w:color w:val="000000"/>
          <w:sz w:val="22"/>
          <w:szCs w:val="22"/>
        </w:rPr>
        <w:t>e</w:t>
      </w:r>
      <w:r>
        <w:rPr>
          <w:rFonts w:ascii="Calibri" w:eastAsia="Calibri" w:hAnsi="Calibri" w:cs="Calibri"/>
          <w:color w:val="000000"/>
          <w:sz w:val="22"/>
          <w:szCs w:val="22"/>
        </w:rPr>
        <w:t>fficiency</w:t>
      </w:r>
    </w:p>
    <w:p w14:paraId="0000003D" w14:textId="099EC440"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f</w:t>
      </w:r>
      <w:r>
        <w:rPr>
          <w:rFonts w:ascii="Calibri" w:eastAsia="Calibri" w:hAnsi="Calibri" w:cs="Calibri"/>
          <w:color w:val="000000"/>
          <w:sz w:val="22"/>
          <w:szCs w:val="22"/>
        </w:rPr>
        <w:t xml:space="preserve">looding </w:t>
      </w:r>
      <w:r w:rsidR="004B1793">
        <w:rPr>
          <w:rFonts w:ascii="Calibri" w:eastAsia="Calibri" w:hAnsi="Calibri" w:cs="Calibri"/>
          <w:color w:val="000000"/>
          <w:sz w:val="22"/>
          <w:szCs w:val="22"/>
        </w:rPr>
        <w:t>e</w:t>
      </w:r>
      <w:r>
        <w:rPr>
          <w:rFonts w:ascii="Calibri" w:eastAsia="Calibri" w:hAnsi="Calibri" w:cs="Calibri"/>
          <w:color w:val="000000"/>
          <w:sz w:val="22"/>
          <w:szCs w:val="22"/>
        </w:rPr>
        <w:t xml:space="preserve">vent </w:t>
      </w:r>
      <w:r w:rsidR="004B1793">
        <w:rPr>
          <w:rFonts w:ascii="Calibri" w:eastAsia="Calibri" w:hAnsi="Calibri" w:cs="Calibri"/>
          <w:color w:val="000000"/>
          <w:sz w:val="22"/>
          <w:szCs w:val="22"/>
        </w:rPr>
        <w:t>f</w:t>
      </w:r>
      <w:r>
        <w:rPr>
          <w:rFonts w:ascii="Calibri" w:eastAsia="Calibri" w:hAnsi="Calibri" w:cs="Calibri"/>
          <w:color w:val="000000"/>
          <w:sz w:val="22"/>
          <w:szCs w:val="22"/>
        </w:rPr>
        <w:t>requency</w:t>
      </w:r>
    </w:p>
    <w:p w14:paraId="0000003E" w14:textId="404661E5"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f</w:t>
      </w:r>
      <w:r>
        <w:rPr>
          <w:rFonts w:ascii="Calibri" w:eastAsia="Calibri" w:hAnsi="Calibri" w:cs="Calibri"/>
          <w:color w:val="000000"/>
          <w:sz w:val="22"/>
          <w:szCs w:val="22"/>
        </w:rPr>
        <w:t xml:space="preserve">requency of </w:t>
      </w:r>
      <w:r w:rsidR="004B1793">
        <w:rPr>
          <w:rFonts w:ascii="Calibri" w:eastAsia="Calibri" w:hAnsi="Calibri" w:cs="Calibri"/>
          <w:color w:val="000000"/>
          <w:sz w:val="22"/>
          <w:szCs w:val="22"/>
        </w:rPr>
        <w:t>co</w:t>
      </w:r>
      <w:r>
        <w:rPr>
          <w:rFonts w:ascii="Calibri" w:eastAsia="Calibri" w:hAnsi="Calibri" w:cs="Calibri"/>
          <w:color w:val="000000"/>
          <w:sz w:val="22"/>
          <w:szCs w:val="22"/>
        </w:rPr>
        <w:t xml:space="preserve">astal </w:t>
      </w:r>
      <w:r w:rsidR="004B1793">
        <w:rPr>
          <w:rFonts w:ascii="Calibri" w:eastAsia="Calibri" w:hAnsi="Calibri" w:cs="Calibri"/>
          <w:color w:val="000000"/>
          <w:sz w:val="22"/>
          <w:szCs w:val="22"/>
        </w:rPr>
        <w:t>f</w:t>
      </w:r>
      <w:r>
        <w:rPr>
          <w:rFonts w:ascii="Calibri" w:eastAsia="Calibri" w:hAnsi="Calibri" w:cs="Calibri"/>
          <w:color w:val="000000"/>
          <w:sz w:val="22"/>
          <w:szCs w:val="22"/>
        </w:rPr>
        <w:t>looding</w:t>
      </w:r>
    </w:p>
    <w:p w14:paraId="0000003F" w14:textId="3C876CF6"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f</w:t>
      </w:r>
      <w:r>
        <w:rPr>
          <w:rFonts w:ascii="Calibri" w:eastAsia="Calibri" w:hAnsi="Calibri" w:cs="Calibri"/>
          <w:color w:val="000000"/>
          <w:sz w:val="22"/>
          <w:szCs w:val="22"/>
        </w:rPr>
        <w:t xml:space="preserve">requency of </w:t>
      </w:r>
      <w:r w:rsidR="004B1793">
        <w:rPr>
          <w:rFonts w:ascii="Calibri" w:eastAsia="Calibri" w:hAnsi="Calibri" w:cs="Calibri"/>
          <w:color w:val="000000"/>
          <w:sz w:val="22"/>
          <w:szCs w:val="22"/>
        </w:rPr>
        <w:t>c</w:t>
      </w:r>
      <w:r>
        <w:rPr>
          <w:rFonts w:ascii="Calibri" w:eastAsia="Calibri" w:hAnsi="Calibri" w:cs="Calibri"/>
          <w:color w:val="000000"/>
          <w:sz w:val="22"/>
          <w:szCs w:val="22"/>
        </w:rPr>
        <w:t xml:space="preserve">oncurrent </w:t>
      </w:r>
      <w:r w:rsidR="004B1793">
        <w:rPr>
          <w:rFonts w:ascii="Calibri" w:eastAsia="Calibri" w:hAnsi="Calibri" w:cs="Calibri"/>
          <w:color w:val="000000"/>
          <w:sz w:val="22"/>
          <w:szCs w:val="22"/>
        </w:rPr>
        <w:t>h</w:t>
      </w:r>
      <w:r>
        <w:rPr>
          <w:rFonts w:ascii="Calibri" w:eastAsia="Calibri" w:hAnsi="Calibri" w:cs="Calibri"/>
          <w:color w:val="000000"/>
          <w:sz w:val="22"/>
          <w:szCs w:val="22"/>
        </w:rPr>
        <w:t xml:space="preserve">eatwaves and </w:t>
      </w:r>
      <w:r w:rsidR="004B1793">
        <w:rPr>
          <w:rFonts w:ascii="Calibri" w:eastAsia="Calibri" w:hAnsi="Calibri" w:cs="Calibri"/>
          <w:color w:val="000000"/>
          <w:sz w:val="22"/>
          <w:szCs w:val="22"/>
        </w:rPr>
        <w:t>d</w:t>
      </w:r>
      <w:r>
        <w:rPr>
          <w:rFonts w:ascii="Calibri" w:eastAsia="Calibri" w:hAnsi="Calibri" w:cs="Calibri"/>
          <w:color w:val="000000"/>
          <w:sz w:val="22"/>
          <w:szCs w:val="22"/>
        </w:rPr>
        <w:t>roughts</w:t>
      </w:r>
    </w:p>
    <w:p w14:paraId="00000040" w14:textId="18AC4F6E"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frequency of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evere </w:t>
      </w:r>
      <w:r w:rsidR="004B1793">
        <w:rPr>
          <w:rFonts w:ascii="Calibri" w:eastAsia="Calibri" w:hAnsi="Calibri" w:cs="Calibri"/>
          <w:color w:val="000000"/>
          <w:sz w:val="22"/>
          <w:szCs w:val="22"/>
        </w:rPr>
        <w:t>a</w:t>
      </w:r>
      <w:r>
        <w:rPr>
          <w:rFonts w:ascii="Calibri" w:eastAsia="Calibri" w:hAnsi="Calibri" w:cs="Calibri"/>
          <w:color w:val="000000"/>
          <w:sz w:val="22"/>
          <w:szCs w:val="22"/>
        </w:rPr>
        <w:t xml:space="preserve">gricultural </w:t>
      </w:r>
      <w:r w:rsidR="004B1793">
        <w:rPr>
          <w:rFonts w:ascii="Calibri" w:eastAsia="Calibri" w:hAnsi="Calibri" w:cs="Calibri"/>
          <w:color w:val="000000"/>
          <w:sz w:val="22"/>
          <w:szCs w:val="22"/>
        </w:rPr>
        <w:t>d</w:t>
      </w:r>
      <w:r>
        <w:rPr>
          <w:rFonts w:ascii="Calibri" w:eastAsia="Calibri" w:hAnsi="Calibri" w:cs="Calibri"/>
          <w:color w:val="000000"/>
          <w:sz w:val="22"/>
          <w:szCs w:val="22"/>
        </w:rPr>
        <w:t>rought</w:t>
      </w:r>
    </w:p>
    <w:p w14:paraId="00000041" w14:textId="039ACB4E"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frequency of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evere </w:t>
      </w:r>
      <w:r w:rsidR="004B1793">
        <w:rPr>
          <w:rFonts w:ascii="Calibri" w:eastAsia="Calibri" w:hAnsi="Calibri" w:cs="Calibri"/>
          <w:color w:val="000000"/>
          <w:sz w:val="22"/>
          <w:szCs w:val="22"/>
        </w:rPr>
        <w:t>e</w:t>
      </w:r>
      <w:r>
        <w:rPr>
          <w:rFonts w:ascii="Calibri" w:eastAsia="Calibri" w:hAnsi="Calibri" w:cs="Calibri"/>
          <w:color w:val="000000"/>
          <w:sz w:val="22"/>
          <w:szCs w:val="22"/>
        </w:rPr>
        <w:t xml:space="preserve">cological </w:t>
      </w:r>
      <w:r w:rsidR="004B1793">
        <w:rPr>
          <w:rFonts w:ascii="Calibri" w:eastAsia="Calibri" w:hAnsi="Calibri" w:cs="Calibri"/>
          <w:color w:val="000000"/>
          <w:sz w:val="22"/>
          <w:szCs w:val="22"/>
        </w:rPr>
        <w:t>d</w:t>
      </w:r>
      <w:r>
        <w:rPr>
          <w:rFonts w:ascii="Calibri" w:eastAsia="Calibri" w:hAnsi="Calibri" w:cs="Calibri"/>
          <w:color w:val="000000"/>
          <w:sz w:val="22"/>
          <w:szCs w:val="22"/>
        </w:rPr>
        <w:t>rought</w:t>
      </w:r>
    </w:p>
    <w:p w14:paraId="00000042" w14:textId="6A8DA459"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frequency of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evere </w:t>
      </w:r>
      <w:r w:rsidR="004B1793">
        <w:rPr>
          <w:rFonts w:ascii="Calibri" w:eastAsia="Calibri" w:hAnsi="Calibri" w:cs="Calibri"/>
          <w:color w:val="000000"/>
          <w:sz w:val="22"/>
          <w:szCs w:val="22"/>
        </w:rPr>
        <w:t>m</w:t>
      </w:r>
      <w:r>
        <w:rPr>
          <w:rFonts w:ascii="Calibri" w:eastAsia="Calibri" w:hAnsi="Calibri" w:cs="Calibri"/>
          <w:color w:val="000000"/>
          <w:sz w:val="22"/>
          <w:szCs w:val="22"/>
        </w:rPr>
        <w:t xml:space="preserve">eteorological </w:t>
      </w:r>
      <w:r w:rsidR="004B1793">
        <w:rPr>
          <w:rFonts w:ascii="Calibri" w:eastAsia="Calibri" w:hAnsi="Calibri" w:cs="Calibri"/>
          <w:color w:val="000000"/>
          <w:sz w:val="22"/>
          <w:szCs w:val="22"/>
        </w:rPr>
        <w:t>d</w:t>
      </w:r>
      <w:r>
        <w:rPr>
          <w:rFonts w:ascii="Calibri" w:eastAsia="Calibri" w:hAnsi="Calibri" w:cs="Calibri"/>
          <w:color w:val="000000"/>
          <w:sz w:val="22"/>
          <w:szCs w:val="22"/>
        </w:rPr>
        <w:t>rought</w:t>
      </w:r>
    </w:p>
    <w:p w14:paraId="00000043" w14:textId="7CBCF4F9"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h</w:t>
      </w:r>
      <w:r>
        <w:rPr>
          <w:rFonts w:ascii="Calibri" w:eastAsia="Calibri" w:hAnsi="Calibri" w:cs="Calibri"/>
          <w:color w:val="000000"/>
          <w:sz w:val="22"/>
          <w:szCs w:val="22"/>
        </w:rPr>
        <w:t xml:space="preserve">eavy </w:t>
      </w:r>
      <w:r w:rsidR="004B1793">
        <w:rPr>
          <w:rFonts w:ascii="Calibri" w:eastAsia="Calibri" w:hAnsi="Calibri" w:cs="Calibri"/>
          <w:color w:val="000000"/>
          <w:sz w:val="22"/>
          <w:szCs w:val="22"/>
        </w:rPr>
        <w:t>p</w:t>
      </w:r>
      <w:r>
        <w:rPr>
          <w:rFonts w:ascii="Calibri" w:eastAsia="Calibri" w:hAnsi="Calibri" w:cs="Calibri"/>
          <w:color w:val="000000"/>
          <w:sz w:val="22"/>
          <w:szCs w:val="22"/>
        </w:rPr>
        <w:t xml:space="preserve">recipitation </w:t>
      </w:r>
      <w:r w:rsidR="004B1793">
        <w:rPr>
          <w:rFonts w:ascii="Calibri" w:eastAsia="Calibri" w:hAnsi="Calibri" w:cs="Calibri"/>
          <w:color w:val="000000"/>
          <w:sz w:val="22"/>
          <w:szCs w:val="22"/>
        </w:rPr>
        <w:t>f</w:t>
      </w:r>
      <w:r>
        <w:rPr>
          <w:rFonts w:ascii="Calibri" w:eastAsia="Calibri" w:hAnsi="Calibri" w:cs="Calibri"/>
          <w:color w:val="000000"/>
          <w:sz w:val="22"/>
          <w:szCs w:val="22"/>
        </w:rPr>
        <w:t>requency</w:t>
      </w:r>
    </w:p>
    <w:p w14:paraId="00000044" w14:textId="04139429" w:rsidR="006A5E7E" w:rsidRDefault="00000000">
      <w:pPr>
        <w:numPr>
          <w:ilvl w:val="0"/>
          <w:numId w:val="3"/>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Increased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easonality of </w:t>
      </w:r>
      <w:r w:rsidR="004B1793">
        <w:rPr>
          <w:rFonts w:ascii="Calibri" w:eastAsia="Calibri" w:hAnsi="Calibri" w:cs="Calibri"/>
          <w:color w:val="000000"/>
          <w:sz w:val="22"/>
          <w:szCs w:val="22"/>
        </w:rPr>
        <w:t>p</w:t>
      </w:r>
      <w:r>
        <w:rPr>
          <w:rFonts w:ascii="Calibri" w:eastAsia="Calibri" w:hAnsi="Calibri" w:cs="Calibri"/>
          <w:color w:val="000000"/>
          <w:sz w:val="22"/>
          <w:szCs w:val="22"/>
        </w:rPr>
        <w:t>recipitation over Amazon</w:t>
      </w:r>
    </w:p>
    <w:p w14:paraId="00000045" w14:textId="7AC900FB" w:rsidR="006A5E7E" w:rsidRDefault="00000000">
      <w:pPr>
        <w:numPr>
          <w:ilvl w:val="0"/>
          <w:numId w:val="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Increased </w:t>
      </w:r>
      <w:r w:rsidR="004B1793">
        <w:rPr>
          <w:rFonts w:ascii="Calibri" w:eastAsia="Calibri" w:hAnsi="Calibri" w:cs="Calibri"/>
          <w:color w:val="000000"/>
          <w:sz w:val="22"/>
          <w:szCs w:val="22"/>
        </w:rPr>
        <w:t>s</w:t>
      </w:r>
      <w:r>
        <w:rPr>
          <w:rFonts w:ascii="Calibri" w:eastAsia="Calibri" w:hAnsi="Calibri" w:cs="Calibri"/>
          <w:color w:val="000000"/>
          <w:sz w:val="22"/>
          <w:szCs w:val="22"/>
        </w:rPr>
        <w:t xml:space="preserve">easonality of </w:t>
      </w:r>
      <w:r w:rsidR="004B1793">
        <w:rPr>
          <w:rFonts w:ascii="Calibri" w:eastAsia="Calibri" w:hAnsi="Calibri" w:cs="Calibri"/>
          <w:color w:val="000000"/>
          <w:sz w:val="22"/>
          <w:szCs w:val="22"/>
        </w:rPr>
        <w:t>p</w:t>
      </w:r>
      <w:r>
        <w:rPr>
          <w:rFonts w:ascii="Calibri" w:eastAsia="Calibri" w:hAnsi="Calibri" w:cs="Calibri"/>
          <w:color w:val="000000"/>
          <w:sz w:val="22"/>
          <w:szCs w:val="22"/>
        </w:rPr>
        <w:t xml:space="preserve">recipitation over </w:t>
      </w:r>
      <w:r w:rsidR="004B1793">
        <w:rPr>
          <w:rFonts w:ascii="Calibri" w:eastAsia="Calibri" w:hAnsi="Calibri" w:cs="Calibri"/>
          <w:color w:val="000000"/>
          <w:sz w:val="22"/>
          <w:szCs w:val="22"/>
        </w:rPr>
        <w:t>s</w:t>
      </w:r>
      <w:r>
        <w:rPr>
          <w:rFonts w:ascii="Calibri" w:eastAsia="Calibri" w:hAnsi="Calibri" w:cs="Calibri"/>
          <w:color w:val="000000"/>
          <w:sz w:val="22"/>
          <w:szCs w:val="22"/>
        </w:rPr>
        <w:t>ubtropics</w:t>
      </w:r>
    </w:p>
    <w:p w14:paraId="00000046" w14:textId="2BC160E5" w:rsidR="006A5E7E" w:rsidRDefault="00000000">
      <w:pPr>
        <w:numPr>
          <w:ilvl w:val="0"/>
          <w:numId w:val="8"/>
        </w:numPr>
        <w:spacing w:line="360" w:lineRule="auto"/>
        <w:jc w:val="both"/>
        <w:rPr>
          <w:rFonts w:ascii="Calibri" w:eastAsia="Calibri" w:hAnsi="Calibri" w:cs="Calibri"/>
          <w:sz w:val="22"/>
          <w:szCs w:val="22"/>
        </w:rPr>
      </w:pPr>
      <w:r>
        <w:rPr>
          <w:rFonts w:ascii="Calibri" w:eastAsia="Calibri" w:hAnsi="Calibri" w:cs="Calibri"/>
          <w:sz w:val="22"/>
          <w:szCs w:val="22"/>
        </w:rPr>
        <w:t>Label ambiguity of certain classes (all class labels have been renamed in lowercase).</w:t>
      </w:r>
    </w:p>
    <w:p w14:paraId="00000047" w14:textId="77777777"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Strategy: We added comments and explanations to reduce misleadingness. We fixed labels as needed.</w:t>
      </w:r>
    </w:p>
    <w:p w14:paraId="00000048" w14:textId="77777777" w:rsidR="006A5E7E" w:rsidRDefault="00000000">
      <w:pPr>
        <w:spacing w:line="360" w:lineRule="auto"/>
        <w:ind w:left="360"/>
        <w:jc w:val="both"/>
        <w:rPr>
          <w:rFonts w:ascii="Calibri" w:eastAsia="Calibri" w:hAnsi="Calibri" w:cs="Calibri"/>
          <w:sz w:val="22"/>
          <w:szCs w:val="22"/>
        </w:rPr>
      </w:pPr>
      <w:r>
        <w:rPr>
          <w:rFonts w:ascii="Calibri" w:eastAsia="Calibri" w:hAnsi="Calibri" w:cs="Calibri"/>
          <w:sz w:val="22"/>
          <w:szCs w:val="22"/>
        </w:rPr>
        <w:t>Addressed classes:</w:t>
      </w:r>
    </w:p>
    <w:p w14:paraId="00000049"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Cryosphere material entity classes</w:t>
      </w:r>
    </w:p>
    <w:p w14:paraId="0000004A"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Body of water class.</w:t>
      </w:r>
    </w:p>
    <w:p w14:paraId="0000004B"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Ocean part class.</w:t>
      </w:r>
    </w:p>
    <w:p w14:paraId="0000004C"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Material substance classes.</w:t>
      </w:r>
    </w:p>
    <w:p w14:paraId="0000004D"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Storage classes.</w:t>
      </w:r>
    </w:p>
    <w:p w14:paraId="0000004E"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Water classes.</w:t>
      </w:r>
    </w:p>
    <w:p w14:paraId="0000004F"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Reserve class.</w:t>
      </w:r>
    </w:p>
    <w:p w14:paraId="00000050"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Sink classes.</w:t>
      </w:r>
    </w:p>
    <w:p w14:paraId="00000051"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Variability classes.</w:t>
      </w:r>
    </w:p>
    <w:p w14:paraId="00000052"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Runoff intensity classes.</w:t>
      </w:r>
    </w:p>
    <w:p w14:paraId="00000053"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Seasonality classes.</w:t>
      </w:r>
    </w:p>
    <w:p w14:paraId="00000054"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Water-use efficiency classes.</w:t>
      </w:r>
    </w:p>
    <w:p w14:paraId="00000055"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water cycle variability class.</w:t>
      </w:r>
    </w:p>
    <w:p w14:paraId="00000056"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thermal expansion class.</w:t>
      </w:r>
    </w:p>
    <w:p w14:paraId="00000057"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exchange of heat with the atmosphere class.</w:t>
      </w:r>
    </w:p>
    <w:p w14:paraId="00000058"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oscillation class.</w:t>
      </w:r>
    </w:p>
    <w:p w14:paraId="00000059"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exchange of heat with the atmosphere class.</w:t>
      </w:r>
    </w:p>
    <w:p w14:paraId="0000005A"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ocean current class.</w:t>
      </w:r>
    </w:p>
    <w:p w14:paraId="0000005B" w14:textId="378CB325"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groundwater recha</w:t>
      </w:r>
      <w:r w:rsidR="004B1793">
        <w:rPr>
          <w:rFonts w:ascii="Calibri" w:eastAsia="Calibri" w:hAnsi="Calibri" w:cs="Calibri"/>
          <w:color w:val="000000"/>
          <w:sz w:val="22"/>
          <w:szCs w:val="22"/>
        </w:rPr>
        <w:t>r</w:t>
      </w:r>
      <w:r>
        <w:rPr>
          <w:rFonts w:ascii="Calibri" w:eastAsia="Calibri" w:hAnsi="Calibri" w:cs="Calibri"/>
          <w:color w:val="000000"/>
          <w:sz w:val="22"/>
          <w:szCs w:val="22"/>
        </w:rPr>
        <w:t>ge class.</w:t>
      </w:r>
    </w:p>
    <w:p w14:paraId="0000005C"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stomal regulation class.</w:t>
      </w:r>
    </w:p>
    <w:p w14:paraId="0000005D"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melting class.</w:t>
      </w:r>
    </w:p>
    <w:p w14:paraId="0000005E"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freezing class.</w:t>
      </w:r>
    </w:p>
    <w:p w14:paraId="0000005F"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Evaporation classes.</w:t>
      </w:r>
    </w:p>
    <w:p w14:paraId="00000060"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condensation class.</w:t>
      </w:r>
    </w:p>
    <w:p w14:paraId="00000061"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Loss classes.</w:t>
      </w:r>
    </w:p>
    <w:p w14:paraId="00000062"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surface water runoff.</w:t>
      </w:r>
    </w:p>
    <w:p w14:paraId="00000063"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infiltration class.</w:t>
      </w:r>
    </w:p>
    <w:p w14:paraId="00000064"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loss of ice mass class.</w:t>
      </w:r>
    </w:p>
    <w:p w14:paraId="00000065"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glacial mass loss class.</w:t>
      </w:r>
    </w:p>
    <w:p w14:paraId="00000066"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evapotranspiration class.</w:t>
      </w:r>
    </w:p>
    <w:p w14:paraId="00000067" w14:textId="77777777" w:rsidR="006A5E7E" w:rsidRDefault="00000000">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The shift in annual precipitation class.</w:t>
      </w:r>
    </w:p>
    <w:p w14:paraId="00000068" w14:textId="77777777" w:rsidR="006A5E7E" w:rsidRDefault="00000000" w:rsidP="006F28A4">
      <w:pPr>
        <w:numPr>
          <w:ilvl w:val="0"/>
          <w:numId w:val="2"/>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shift in seasonal precipitation class.</w:t>
      </w:r>
    </w:p>
    <w:p w14:paraId="67BE660C" w14:textId="77777777" w:rsidR="006F28A4" w:rsidRDefault="00000000" w:rsidP="006F28A4">
      <w:pPr>
        <w:numPr>
          <w:ilvl w:val="0"/>
          <w:numId w:val="2"/>
        </w:numPr>
        <w:pBdr>
          <w:top w:val="nil"/>
          <w:left w:val="nil"/>
          <w:bottom w:val="nil"/>
          <w:right w:val="nil"/>
          <w:between w:val="nil"/>
        </w:pBdr>
        <w:spacing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change in water reservoir class.</w:t>
      </w:r>
    </w:p>
    <w:p w14:paraId="23D4AA21" w14:textId="5B8BB043" w:rsidR="006F28A4" w:rsidRPr="006F28A4" w:rsidRDefault="006F28A4" w:rsidP="006F28A4">
      <w:pPr>
        <w:numPr>
          <w:ilvl w:val="0"/>
          <w:numId w:val="2"/>
        </w:numPr>
        <w:pBdr>
          <w:top w:val="nil"/>
          <w:left w:val="nil"/>
          <w:bottom w:val="nil"/>
          <w:right w:val="nil"/>
          <w:between w:val="nil"/>
        </w:pBdr>
        <w:spacing w:line="360" w:lineRule="auto"/>
        <w:ind w:left="1080"/>
        <w:jc w:val="both"/>
        <w:rPr>
          <w:rFonts w:ascii="Calibri" w:eastAsia="Calibri" w:hAnsi="Calibri" w:cs="Calibri"/>
          <w:color w:val="000000"/>
          <w:sz w:val="22"/>
          <w:szCs w:val="22"/>
        </w:rPr>
      </w:pPr>
      <w:r w:rsidRPr="006F28A4">
        <w:rPr>
          <w:rFonts w:ascii="Calibri" w:eastAsia="Calibri" w:hAnsi="Calibri" w:cs="Calibri"/>
          <w:color w:val="000000"/>
          <w:sz w:val="22"/>
          <w:szCs w:val="22"/>
        </w:rPr>
        <w:t>Leaf stomata closure class.</w:t>
      </w:r>
    </w:p>
    <w:p w14:paraId="0000006A" w14:textId="77777777" w:rsidR="006A5E7E" w:rsidRDefault="00000000" w:rsidP="006F28A4">
      <w:pPr>
        <w:numPr>
          <w:ilvl w:val="0"/>
          <w:numId w:val="2"/>
        </w:numPr>
        <w:pBdr>
          <w:top w:val="nil"/>
          <w:left w:val="nil"/>
          <w:bottom w:val="nil"/>
          <w:right w:val="nil"/>
          <w:between w:val="nil"/>
        </w:pBdr>
        <w:spacing w:line="360" w:lineRule="auto"/>
        <w:ind w:left="1080"/>
        <w:jc w:val="both"/>
        <w:rPr>
          <w:rFonts w:ascii="Calibri" w:eastAsia="Calibri" w:hAnsi="Calibri" w:cs="Calibri"/>
          <w:sz w:val="22"/>
          <w:szCs w:val="22"/>
        </w:rPr>
      </w:pPr>
      <w:r>
        <w:rPr>
          <w:rFonts w:ascii="Calibri" w:eastAsia="Calibri" w:hAnsi="Calibri" w:cs="Calibri"/>
          <w:sz w:val="22"/>
          <w:szCs w:val="22"/>
        </w:rPr>
        <w:t xml:space="preserve">The warming class. </w:t>
      </w:r>
    </w:p>
    <w:p w14:paraId="0000006B" w14:textId="77777777" w:rsidR="006A5E7E" w:rsidRDefault="00000000">
      <w:pPr>
        <w:numPr>
          <w:ilvl w:val="0"/>
          <w:numId w:val="9"/>
        </w:numPr>
        <w:spacing w:line="360" w:lineRule="auto"/>
        <w:jc w:val="both"/>
        <w:rPr>
          <w:rFonts w:ascii="Calibri" w:eastAsia="Calibri" w:hAnsi="Calibri" w:cs="Calibri"/>
          <w:sz w:val="22"/>
          <w:szCs w:val="22"/>
        </w:rPr>
      </w:pPr>
      <w:r>
        <w:rPr>
          <w:rFonts w:ascii="Calibri" w:eastAsia="Calibri" w:hAnsi="Calibri" w:cs="Calibri"/>
          <w:sz w:val="22"/>
          <w:szCs w:val="22"/>
        </w:rPr>
        <w:t>Inadequate class axiomatizations and misleading representations.</w:t>
      </w:r>
    </w:p>
    <w:p w14:paraId="0000006C" w14:textId="68996CB1" w:rsidR="006A5E7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Strategy: see the general approach</w:t>
      </w:r>
      <w:r w:rsidR="004B1793" w:rsidRPr="004B1793">
        <w:rPr>
          <w:rFonts w:ascii="Calibri" w:eastAsia="Calibri" w:hAnsi="Calibri" w:cs="Calibri"/>
          <w:sz w:val="22"/>
          <w:szCs w:val="22"/>
        </w:rPr>
        <w:t xml:space="preserve"> </w:t>
      </w:r>
      <w:r w:rsidR="004B1793">
        <w:rPr>
          <w:rFonts w:ascii="Calibri" w:eastAsia="Calibri" w:hAnsi="Calibri" w:cs="Calibri"/>
          <w:sz w:val="22"/>
          <w:szCs w:val="22"/>
        </w:rPr>
        <w:t>above</w:t>
      </w:r>
      <w:r>
        <w:rPr>
          <w:rFonts w:ascii="Calibri" w:eastAsia="Calibri" w:hAnsi="Calibri" w:cs="Calibri"/>
          <w:sz w:val="22"/>
          <w:szCs w:val="22"/>
        </w:rPr>
        <w:t>.</w:t>
      </w:r>
    </w:p>
    <w:p w14:paraId="0000006D" w14:textId="77777777" w:rsidR="006A5E7E" w:rsidRDefault="00000000">
      <w:pPr>
        <w:spacing w:line="360" w:lineRule="auto"/>
        <w:ind w:left="360"/>
        <w:jc w:val="both"/>
        <w:rPr>
          <w:rFonts w:ascii="Calibri" w:eastAsia="Calibri" w:hAnsi="Calibri" w:cs="Calibri"/>
          <w:sz w:val="22"/>
          <w:szCs w:val="22"/>
        </w:rPr>
      </w:pPr>
      <w:r>
        <w:rPr>
          <w:rFonts w:ascii="Calibri" w:eastAsia="Calibri" w:hAnsi="Calibri" w:cs="Calibri"/>
          <w:sz w:val="22"/>
          <w:szCs w:val="22"/>
        </w:rPr>
        <w:t>Addressed classes (see the OWL file for more details):</w:t>
      </w:r>
    </w:p>
    <w:p w14:paraId="0000006E"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Cryosphere material entity classes: deleting the role axiomatization. Adding axiomatizations to some subclasses. </w:t>
      </w:r>
    </w:p>
    <w:p w14:paraId="0000006F"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Ocean part class.</w:t>
      </w:r>
    </w:p>
    <w:p w14:paraId="00000070"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River and lake classes.</w:t>
      </w:r>
    </w:p>
    <w:p w14:paraId="00000071"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Flood classes: we created adequate process classes.</w:t>
      </w:r>
    </w:p>
    <w:p w14:paraId="00000072"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Lake and river classes.</w:t>
      </w:r>
    </w:p>
    <w:p w14:paraId="00000073" w14:textId="098916B5"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Material substance classes.</w:t>
      </w:r>
    </w:p>
    <w:p w14:paraId="00000074"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Water supply classes: classified as material entity, while (at least intuitively) referring to processes. No definition is provided, limiting interpretation.  We created a water supplying process class and a general portion of supplied water class.</w:t>
      </w:r>
    </w:p>
    <w:p w14:paraId="00000075"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Storage classes. Reclassified as not all storage materials are hydrological.</w:t>
      </w:r>
    </w:p>
    <w:p w14:paraId="00000076"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resilience class.</w:t>
      </w:r>
    </w:p>
    <w:p w14:paraId="00000077"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aridity class.</w:t>
      </w:r>
    </w:p>
    <w:p w14:paraId="00000079" w14:textId="4FE5E77C" w:rsidR="006A5E7E" w:rsidRDefault="00000000" w:rsidP="004B1793">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Deficit classes. </w:t>
      </w:r>
    </w:p>
    <w:p w14:paraId="0000007A" w14:textId="0CEA1AAC"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Anthropogenic activity class and subclasses: Several of </w:t>
      </w:r>
      <w:r w:rsidR="004B1793">
        <w:rPr>
          <w:rFonts w:ascii="Calibri" w:eastAsia="Calibri" w:hAnsi="Calibri" w:cs="Calibri"/>
          <w:color w:val="000000"/>
          <w:sz w:val="22"/>
          <w:szCs w:val="22"/>
        </w:rPr>
        <w:t xml:space="preserve">the </w:t>
      </w:r>
      <w:r>
        <w:rPr>
          <w:rFonts w:ascii="Calibri" w:eastAsia="Calibri" w:hAnsi="Calibri" w:cs="Calibri"/>
          <w:color w:val="000000"/>
          <w:sz w:val="22"/>
          <w:szCs w:val="22"/>
        </w:rPr>
        <w:t xml:space="preserve">subclasses </w:t>
      </w:r>
      <w:r w:rsidR="004B1793">
        <w:rPr>
          <w:rFonts w:ascii="Calibri" w:eastAsia="Calibri" w:hAnsi="Calibri" w:cs="Calibri"/>
          <w:color w:val="000000"/>
          <w:sz w:val="22"/>
          <w:szCs w:val="22"/>
        </w:rPr>
        <w:t>are not including</w:t>
      </w:r>
      <w:r>
        <w:rPr>
          <w:rFonts w:ascii="Calibri" w:eastAsia="Calibri" w:hAnsi="Calibri" w:cs="Calibri"/>
          <w:color w:val="000000"/>
          <w:sz w:val="22"/>
          <w:szCs w:val="22"/>
        </w:rPr>
        <w:t xml:space="preserve"> only </w:t>
      </w:r>
      <w:r w:rsidR="004B1793">
        <w:rPr>
          <w:rFonts w:ascii="Calibri" w:eastAsia="Calibri" w:hAnsi="Calibri" w:cs="Calibri"/>
          <w:color w:val="000000"/>
          <w:sz w:val="22"/>
          <w:szCs w:val="22"/>
        </w:rPr>
        <w:t xml:space="preserve">instances of </w:t>
      </w:r>
      <w:r>
        <w:rPr>
          <w:rFonts w:ascii="Calibri" w:eastAsia="Calibri" w:hAnsi="Calibri" w:cs="Calibri"/>
          <w:color w:val="000000"/>
          <w:sz w:val="22"/>
          <w:szCs w:val="22"/>
        </w:rPr>
        <w:t>human</w:t>
      </w:r>
      <w:r w:rsidR="004B1793">
        <w:rPr>
          <w:rFonts w:ascii="Calibri" w:eastAsia="Calibri" w:hAnsi="Calibri" w:cs="Calibri"/>
          <w:color w:val="000000"/>
          <w:sz w:val="22"/>
          <w:szCs w:val="22"/>
        </w:rPr>
        <w:t>-</w:t>
      </w:r>
      <w:r>
        <w:rPr>
          <w:rFonts w:ascii="Calibri" w:eastAsia="Calibri" w:hAnsi="Calibri" w:cs="Calibri"/>
          <w:color w:val="000000"/>
          <w:sz w:val="22"/>
          <w:szCs w:val="22"/>
        </w:rPr>
        <w:t>driven</w:t>
      </w:r>
      <w:r w:rsidR="004B1793">
        <w:rPr>
          <w:rFonts w:ascii="Calibri" w:eastAsia="Calibri" w:hAnsi="Calibri" w:cs="Calibri"/>
          <w:color w:val="000000"/>
          <w:sz w:val="22"/>
          <w:szCs w:val="22"/>
        </w:rPr>
        <w:t xml:space="preserve"> processes</w:t>
      </w:r>
      <w:r>
        <w:rPr>
          <w:rFonts w:ascii="Calibri" w:eastAsia="Calibri" w:hAnsi="Calibri" w:cs="Calibri"/>
          <w:color w:val="000000"/>
          <w:sz w:val="22"/>
          <w:szCs w:val="22"/>
        </w:rPr>
        <w:t xml:space="preserve">. We reclassified them accordingly. </w:t>
      </w:r>
    </w:p>
    <w:p w14:paraId="0000007B"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Carbon dioxide removal on land and solar radiation modification classes.</w:t>
      </w:r>
    </w:p>
    <w:p w14:paraId="0000007C"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Act classes.</w:t>
      </w:r>
    </w:p>
    <w:p w14:paraId="0000007D"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Flow and water flow classes.</w:t>
      </w:r>
    </w:p>
    <w:p w14:paraId="0000007E"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Runoff classes.</w:t>
      </w:r>
    </w:p>
    <w:p w14:paraId="0000007F" w14:textId="48033F7F" w:rsidR="006A5E7E" w:rsidRDefault="006F28A4">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The l</w:t>
      </w:r>
      <w:r w:rsidR="00000000">
        <w:rPr>
          <w:rFonts w:ascii="Calibri" w:eastAsia="Calibri" w:hAnsi="Calibri" w:cs="Calibri"/>
          <w:color w:val="000000"/>
          <w:sz w:val="22"/>
          <w:szCs w:val="22"/>
        </w:rPr>
        <w:t>eaf stomata closure class.</w:t>
      </w:r>
    </w:p>
    <w:p w14:paraId="00000080"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Atmospheric physical process classes.</w:t>
      </w:r>
    </w:p>
    <w:p w14:paraId="00000081"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Event classes.</w:t>
      </w:r>
    </w:p>
    <w:p w14:paraId="00000082" w14:textId="77777777" w:rsidR="006A5E7E" w:rsidRDefault="00000000">
      <w:pPr>
        <w:numPr>
          <w:ilvl w:val="0"/>
          <w:numId w:val="1"/>
        </w:numPr>
        <w:pBdr>
          <w:top w:val="nil"/>
          <w:left w:val="nil"/>
          <w:bottom w:val="nil"/>
          <w:right w:val="nil"/>
          <w:between w:val="nil"/>
        </w:pBdr>
        <w:spacing w:after="0"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Climate system process classes.</w:t>
      </w:r>
    </w:p>
    <w:p w14:paraId="00000083" w14:textId="77777777" w:rsidR="006A5E7E" w:rsidRDefault="00000000">
      <w:pPr>
        <w:numPr>
          <w:ilvl w:val="0"/>
          <w:numId w:val="1"/>
        </w:numPr>
        <w:pBdr>
          <w:top w:val="nil"/>
          <w:left w:val="nil"/>
          <w:bottom w:val="nil"/>
          <w:right w:val="nil"/>
          <w:between w:val="nil"/>
        </w:pBdr>
        <w:spacing w:line="360"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Change classes.</w:t>
      </w:r>
    </w:p>
    <w:p w14:paraId="00000084" w14:textId="77777777" w:rsidR="006A5E7E" w:rsidRDefault="00000000">
      <w:pPr>
        <w:numPr>
          <w:ilvl w:val="0"/>
          <w:numId w:val="1"/>
        </w:numPr>
        <w:pBdr>
          <w:top w:val="nil"/>
          <w:left w:val="nil"/>
          <w:bottom w:val="nil"/>
          <w:right w:val="nil"/>
          <w:between w:val="nil"/>
        </w:pBdr>
        <w:spacing w:line="360" w:lineRule="auto"/>
        <w:ind w:left="1080"/>
        <w:jc w:val="both"/>
        <w:rPr>
          <w:rFonts w:ascii="Calibri" w:eastAsia="Calibri" w:hAnsi="Calibri" w:cs="Calibri"/>
          <w:sz w:val="22"/>
          <w:szCs w:val="22"/>
        </w:rPr>
      </w:pPr>
      <w:r>
        <w:rPr>
          <w:rFonts w:ascii="Calibri" w:eastAsia="Calibri" w:hAnsi="Calibri" w:cs="Calibri"/>
          <w:sz w:val="22"/>
          <w:szCs w:val="22"/>
        </w:rPr>
        <w:lastRenderedPageBreak/>
        <w:t>The dangerous heat threshold class.</w:t>
      </w:r>
    </w:p>
    <w:p w14:paraId="00000085" w14:textId="77777777" w:rsidR="006A5E7E" w:rsidRDefault="006A5E7E">
      <w:pPr>
        <w:spacing w:line="360" w:lineRule="auto"/>
        <w:jc w:val="both"/>
        <w:rPr>
          <w:rFonts w:ascii="Calibri" w:eastAsia="Calibri" w:hAnsi="Calibri" w:cs="Calibri"/>
          <w:sz w:val="22"/>
          <w:szCs w:val="22"/>
        </w:rPr>
      </w:pPr>
    </w:p>
    <w:p w14:paraId="00000086" w14:textId="77777777" w:rsidR="006A5E7E" w:rsidRDefault="00000000">
      <w:pPr>
        <w:spacing w:line="360" w:lineRule="auto"/>
        <w:jc w:val="both"/>
        <w:rPr>
          <w:rFonts w:ascii="Calibri" w:eastAsia="Calibri" w:hAnsi="Calibri" w:cs="Calibri"/>
          <w:sz w:val="22"/>
          <w:szCs w:val="22"/>
          <w:u w:val="single"/>
        </w:rPr>
      </w:pPr>
      <w:r>
        <w:rPr>
          <w:rFonts w:ascii="Calibri" w:eastAsia="Calibri" w:hAnsi="Calibri" w:cs="Calibri"/>
          <w:sz w:val="22"/>
          <w:szCs w:val="22"/>
          <w:u w:val="single"/>
        </w:rPr>
        <w:t>Bibliography</w:t>
      </w:r>
    </w:p>
    <w:p w14:paraId="00000087" w14:textId="77777777" w:rsidR="006A5E7E" w:rsidRDefault="00000000">
      <w:pPr>
        <w:spacing w:line="360" w:lineRule="auto"/>
        <w:jc w:val="both"/>
        <w:rPr>
          <w:rFonts w:ascii="Calibri" w:eastAsia="Calibri" w:hAnsi="Calibri" w:cs="Calibri"/>
          <w:sz w:val="22"/>
          <w:szCs w:val="22"/>
        </w:rPr>
      </w:pPr>
      <w:proofErr w:type="spellStart"/>
      <w:r>
        <w:rPr>
          <w:rFonts w:ascii="Calibri" w:eastAsia="Calibri" w:hAnsi="Calibri" w:cs="Calibri"/>
          <w:sz w:val="22"/>
          <w:szCs w:val="22"/>
        </w:rPr>
        <w:t>Davarpanah</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Babaie</w:t>
      </w:r>
      <w:proofErr w:type="spellEnd"/>
      <w:r>
        <w:rPr>
          <w:rFonts w:ascii="Calibri" w:eastAsia="Calibri" w:hAnsi="Calibri" w:cs="Calibri"/>
          <w:sz w:val="22"/>
          <w:szCs w:val="22"/>
        </w:rPr>
        <w:t xml:space="preserve">, H., &amp; </w:t>
      </w:r>
      <w:proofErr w:type="spellStart"/>
      <w:r>
        <w:rPr>
          <w:rFonts w:ascii="Calibri" w:eastAsia="Calibri" w:hAnsi="Calibri" w:cs="Calibri"/>
          <w:sz w:val="22"/>
          <w:szCs w:val="22"/>
        </w:rPr>
        <w:t>Dhakal</w:t>
      </w:r>
      <w:proofErr w:type="spellEnd"/>
      <w:r>
        <w:rPr>
          <w:rFonts w:ascii="Calibri" w:eastAsia="Calibri" w:hAnsi="Calibri" w:cs="Calibri"/>
          <w:sz w:val="22"/>
          <w:szCs w:val="22"/>
        </w:rPr>
        <w:t xml:space="preserve">, N. (2023). Semantic modeling of climate change impacts on the implementation of the U.N. sustainable development goals related to poverty, hunger, water, and energy. </w:t>
      </w:r>
      <w:r>
        <w:rPr>
          <w:rFonts w:ascii="Calibri" w:eastAsia="Calibri" w:hAnsi="Calibri" w:cs="Calibri"/>
          <w:i/>
          <w:iCs/>
          <w:sz w:val="22"/>
          <w:szCs w:val="22"/>
        </w:rPr>
        <w:t>Earth Sci. Inf.</w:t>
      </w:r>
      <w:r>
        <w:rPr>
          <w:rFonts w:ascii="Calibri" w:eastAsia="Calibri" w:hAnsi="Calibri" w:cs="Calibri"/>
          <w:sz w:val="22"/>
          <w:szCs w:val="22"/>
        </w:rPr>
        <w:t xml:space="preserve">, </w:t>
      </w:r>
      <w:r>
        <w:rPr>
          <w:rFonts w:ascii="Calibri" w:eastAsia="Calibri" w:hAnsi="Calibri" w:cs="Calibri"/>
          <w:i/>
          <w:iCs/>
          <w:sz w:val="22"/>
          <w:szCs w:val="22"/>
        </w:rPr>
        <w:t>16</w:t>
      </w:r>
      <w:r>
        <w:rPr>
          <w:rFonts w:ascii="Calibri" w:eastAsia="Calibri" w:hAnsi="Calibri" w:cs="Calibri"/>
          <w:sz w:val="22"/>
          <w:szCs w:val="22"/>
        </w:rPr>
        <w:t>(1), 929–943.</w:t>
      </w:r>
    </w:p>
    <w:p w14:paraId="00000088" w14:textId="77777777" w:rsidR="006A5E7E" w:rsidRDefault="006A5E7E">
      <w:pPr>
        <w:spacing w:line="360" w:lineRule="auto"/>
        <w:jc w:val="both"/>
        <w:rPr>
          <w:rFonts w:ascii="Calibri" w:eastAsia="Calibri" w:hAnsi="Calibri" w:cs="Calibri"/>
          <w:sz w:val="22"/>
          <w:szCs w:val="22"/>
        </w:rPr>
      </w:pPr>
    </w:p>
    <w:p w14:paraId="00000089" w14:textId="77777777" w:rsidR="006A5E7E" w:rsidRDefault="006A5E7E">
      <w:pPr>
        <w:spacing w:line="360" w:lineRule="auto"/>
        <w:jc w:val="both"/>
        <w:rPr>
          <w:rFonts w:ascii="Calibri" w:eastAsia="Calibri" w:hAnsi="Calibri" w:cs="Calibri"/>
          <w:sz w:val="22"/>
          <w:szCs w:val="22"/>
        </w:rPr>
      </w:pPr>
    </w:p>
    <w:sectPr w:rsidR="006A5E7E">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1B81F8CB-7B2F-CA4B-BA7F-07A66F5C1B6A}"/>
  </w:font>
  <w:font w:name="Aptos">
    <w:panose1 w:val="020B0004020202020204"/>
    <w:charset w:val="00"/>
    <w:family w:val="swiss"/>
    <w:pitch w:val="variable"/>
    <w:sig w:usb0="20000287" w:usb1="00000003" w:usb2="00000000" w:usb3="00000000" w:csb0="0000019F" w:csb1="00000000"/>
    <w:embedRegular r:id="rId3" w:fontKey="{8E65AA2A-03BE-F54A-B73D-E72AB624A920}"/>
    <w:embedItalic r:id="rId4" w:fontKey="{F9E9619E-5579-2A4A-B9FA-C409FEBC15A7}"/>
  </w:font>
  <w:font w:name="Play">
    <w:panose1 w:val="020B0604020202020204"/>
    <w:charset w:val="00"/>
    <w:family w:val="auto"/>
    <w:pitch w:val="default"/>
    <w:embedRegular r:id="rId5" w:fontKey="{9FFDA707-7866-6C4B-AF24-D37DF513C384}"/>
  </w:font>
  <w:font w:name="Times New Roman">
    <w:altName w:val="Times New Roman PS"/>
    <w:panose1 w:val="02020603050405020304"/>
    <w:charset w:val="00"/>
    <w:family w:val="roman"/>
    <w:pitch w:val="variable"/>
    <w:sig w:usb0="E0002EFF" w:usb1="C000785B" w:usb2="00000009" w:usb3="00000000" w:csb0="000001FF" w:csb1="00000000"/>
    <w:embedRegular r:id="rId6" w:fontKey="{7865FF13-7AC9-5549-84E9-483CFCCA24C6}"/>
  </w:font>
  <w:font w:name="Calibri">
    <w:panose1 w:val="020F0502020204030204"/>
    <w:charset w:val="00"/>
    <w:family w:val="swiss"/>
    <w:pitch w:val="variable"/>
    <w:sig w:usb0="E4002EFF" w:usb1="C200247B" w:usb2="00000009" w:usb3="00000000" w:csb0="000001FF" w:csb1="00000000"/>
    <w:embedRegular r:id="rId7" w:fontKey="{2FE6723E-2C1E-D549-ABF6-2705467B746A}"/>
    <w:embedBold r:id="rId8" w:fontKey="{BC94F44D-2846-9A47-AF4B-F326933BB3F3}"/>
    <w:embedItalic r:id="rId9" w:fontKey="{7D77496A-30D0-5F43-AF01-4483B84DFCC7}"/>
  </w:font>
  <w:font w:name="Cambria">
    <w:panose1 w:val="02040503050406030204"/>
    <w:charset w:val="00"/>
    <w:family w:val="roman"/>
    <w:pitch w:val="variable"/>
    <w:sig w:usb0="E00002FF" w:usb1="400004FF" w:usb2="00000000" w:usb3="00000000" w:csb0="0000019F" w:csb1="00000000"/>
    <w:embedRegular r:id="rId10" w:fontKey="{81F43D5E-2F69-134E-860F-407D176AA1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8A49ED"/>
    <w:multiLevelType w:val="multilevel"/>
    <w:tmpl w:val="7520D82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31B80C4E"/>
    <w:multiLevelType w:val="multilevel"/>
    <w:tmpl w:val="6292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806E31"/>
    <w:multiLevelType w:val="multilevel"/>
    <w:tmpl w:val="265C0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43308F"/>
    <w:multiLevelType w:val="multilevel"/>
    <w:tmpl w:val="23E4503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4EB65C4B"/>
    <w:multiLevelType w:val="multilevel"/>
    <w:tmpl w:val="EE3E7A5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51FA3942"/>
    <w:multiLevelType w:val="multilevel"/>
    <w:tmpl w:val="993C1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AF40F7B"/>
    <w:multiLevelType w:val="multilevel"/>
    <w:tmpl w:val="16C4A02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5FE81405"/>
    <w:multiLevelType w:val="multilevel"/>
    <w:tmpl w:val="4B86BB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63F20517"/>
    <w:multiLevelType w:val="multilevel"/>
    <w:tmpl w:val="EB6C437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1533766052">
    <w:abstractNumId w:val="1"/>
  </w:num>
  <w:num w:numId="2" w16cid:durableId="619189264">
    <w:abstractNumId w:val="5"/>
  </w:num>
  <w:num w:numId="3" w16cid:durableId="1543177911">
    <w:abstractNumId w:val="2"/>
  </w:num>
  <w:num w:numId="4" w16cid:durableId="1797524958">
    <w:abstractNumId w:val="3"/>
  </w:num>
  <w:num w:numId="5" w16cid:durableId="1227381454">
    <w:abstractNumId w:val="8"/>
  </w:num>
  <w:num w:numId="6" w16cid:durableId="2140950208">
    <w:abstractNumId w:val="0"/>
  </w:num>
  <w:num w:numId="7" w16cid:durableId="1776317180">
    <w:abstractNumId w:val="4"/>
  </w:num>
  <w:num w:numId="8" w16cid:durableId="1829516505">
    <w:abstractNumId w:val="6"/>
  </w:num>
  <w:num w:numId="9" w16cid:durableId="1318000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E7E"/>
    <w:rsid w:val="002D1EED"/>
    <w:rsid w:val="004B1793"/>
    <w:rsid w:val="006A5E7E"/>
    <w:rsid w:val="006F28A4"/>
    <w:rsid w:val="007918AD"/>
    <w:rsid w:val="009A3C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92FDC91"/>
  <w15:docId w15:val="{C1A03C67-CC1C-D94E-AFCD-E9148AE4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 w:eastAsia="it-I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80"/>
      <w:outlineLvl w:val="0"/>
    </w:pPr>
    <w:rPr>
      <w:rFonts w:ascii="Play" w:eastAsia="Play" w:hAnsi="Play" w:c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Play" w:eastAsia="Play" w:hAnsi="Play" w:c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i/>
      <w:iCs/>
      <w:color w:val="0F4761"/>
    </w:rPr>
  </w:style>
  <w:style w:type="paragraph" w:styleId="Titolo5">
    <w:name w:val="heading 5"/>
    <w:basedOn w:val="Normale"/>
    <w:next w:val="Normale"/>
    <w:uiPriority w:val="9"/>
    <w:semiHidden/>
    <w:unhideWhenUsed/>
    <w:qFormat/>
    <w:pPr>
      <w:keepNext/>
      <w:keepLines/>
      <w:spacing w:before="80" w:after="40"/>
      <w:outlineLvl w:val="4"/>
    </w:pPr>
    <w:rPr>
      <w:color w:val="0F4761"/>
    </w:rPr>
  </w:style>
  <w:style w:type="paragraph" w:styleId="Titolo6">
    <w:name w:val="heading 6"/>
    <w:basedOn w:val="Normale"/>
    <w:next w:val="Normale"/>
    <w:uiPriority w:val="9"/>
    <w:semiHidden/>
    <w:unhideWhenUsed/>
    <w:qFormat/>
    <w:pPr>
      <w:keepNext/>
      <w:keepLines/>
      <w:spacing w:before="40" w:after="0"/>
      <w:outlineLvl w:val="5"/>
    </w:pPr>
    <w:rPr>
      <w:i/>
      <w:iCs/>
      <w:color w:val="595959"/>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spacing w:after="80" w:line="240" w:lineRule="auto"/>
    </w:pPr>
    <w:rPr>
      <w:rFonts w:ascii="Play" w:eastAsia="Play" w:hAnsi="Play" w:cs="Play"/>
      <w:sz w:val="56"/>
      <w:szCs w:val="56"/>
    </w:rPr>
  </w:style>
  <w:style w:type="paragraph" w:styleId="Sottotitolo">
    <w:name w:val="Subtitle"/>
    <w:basedOn w:val="Normale"/>
    <w:next w:val="Normale"/>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id.org/climoo/climoo-sdc2"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2kAPosp9e8osqop4uVOw9yzwdQ==">CgMxLjA4AHIhMWNFRnN3bzNtQi1xejVCSmZQbE01S3liZGhJemNNTExn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1207</Words>
  <Characters>6882</Characters>
  <Application>Microsoft Office Word</Application>
  <DocSecurity>0</DocSecurity>
  <Lines>57</Lines>
  <Paragraphs>16</Paragraphs>
  <ScaleCrop>false</ScaleCrop>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Giorgio Alberto Ubbiali</cp:lastModifiedBy>
  <cp:revision>5</cp:revision>
  <dcterms:created xsi:type="dcterms:W3CDTF">2026-07-20T06:28:00Z</dcterms:created>
  <dcterms:modified xsi:type="dcterms:W3CDTF">2026-07-20T06:58:00Z</dcterms:modified>
</cp:coreProperties>
</file>