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5DB2" w14:textId="71D90793" w:rsidR="00C55802" w:rsidRPr="009261F6" w:rsidRDefault="009261F6" w:rsidP="009261F6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61F6">
        <w:rPr>
          <w:rFonts w:ascii="Calibri" w:hAnsi="Calibri" w:cs="Calibri"/>
          <w:b/>
          <w:bCs/>
          <w:sz w:val="28"/>
          <w:szCs w:val="28"/>
          <w:lang w:val="en-US"/>
        </w:rPr>
        <w:t>References</w:t>
      </w:r>
    </w:p>
    <w:p w14:paraId="5258CEC5" w14:textId="29FB4DDD" w:rsidR="009261F6" w:rsidRDefault="009261F6" w:rsidP="00C544BF">
      <w:pPr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We </w:t>
      </w:r>
      <w:r w:rsidR="00C544BF" w:rsidRPr="00C544BF">
        <w:rPr>
          <w:rFonts w:ascii="Calibri" w:hAnsi="Calibri" w:cs="Calibri"/>
          <w:lang w:val="en-US"/>
        </w:rPr>
        <w:t>referred to the following publication</w:t>
      </w:r>
      <w:r w:rsidRPr="00C544BF">
        <w:rPr>
          <w:rFonts w:ascii="Calibri" w:hAnsi="Calibri" w:cs="Calibri"/>
          <w:lang w:val="en-US"/>
        </w:rPr>
        <w:t xml:space="preserve"> to construct the SCO-U segment and revise the SCO-B segment.</w:t>
      </w:r>
    </w:p>
    <w:p w14:paraId="1BC3A46F" w14:textId="77777777" w:rsidR="008D3077" w:rsidRDefault="008D3077" w:rsidP="00C544BF">
      <w:pPr>
        <w:jc w:val="both"/>
        <w:rPr>
          <w:rFonts w:ascii="Calibri" w:hAnsi="Calibri" w:cs="Calibri"/>
          <w:lang w:val="en-US"/>
        </w:rPr>
      </w:pPr>
    </w:p>
    <w:p w14:paraId="6C34A032" w14:textId="5E2C8543" w:rsidR="008D3077" w:rsidRPr="00C544BF" w:rsidRDefault="008D3077" w:rsidP="00C544BF">
      <w:pPr>
        <w:jc w:val="both"/>
        <w:rPr>
          <w:rFonts w:ascii="Calibri" w:hAnsi="Calibri" w:cs="Calibri"/>
          <w:lang w:val="en-US"/>
        </w:rPr>
      </w:pPr>
    </w:p>
    <w:p w14:paraId="4476B2D3" w14:textId="77777777" w:rsidR="00C55802" w:rsidRPr="00C544BF" w:rsidRDefault="00B67021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fldChar w:fldCharType="begin"/>
      </w:r>
      <w:r w:rsidR="006C324B" w:rsidRPr="00C544BF">
        <w:rPr>
          <w:rFonts w:ascii="Calibri" w:hAnsi="Calibri" w:cs="Calibri"/>
          <w:lang w:val="en-US"/>
        </w:rPr>
        <w:instrText xml:space="preserve"> ADDIN ZOTERO_BIBL {"uncited":[],"omitted":[],"custom":[]} CSL_BIBLIOGRAPHY </w:instrText>
      </w:r>
      <w:r w:rsidRPr="00C544BF">
        <w:rPr>
          <w:rFonts w:ascii="Calibri" w:hAnsi="Calibri" w:cs="Calibri"/>
        </w:rPr>
        <w:fldChar w:fldCharType="separate"/>
      </w:r>
      <w:r w:rsidR="00C55802" w:rsidRPr="00C544BF">
        <w:rPr>
          <w:rFonts w:ascii="Calibri" w:hAnsi="Calibri" w:cs="Calibri"/>
          <w:lang w:val="en-US"/>
        </w:rPr>
        <w:t xml:space="preserve">Arp, R., Smith, B., &amp; Spear, A. D. (2015). </w:t>
      </w:r>
      <w:r w:rsidR="00C55802" w:rsidRPr="00C544BF">
        <w:rPr>
          <w:rFonts w:ascii="Calibri" w:hAnsi="Calibri" w:cs="Calibri"/>
          <w:i/>
          <w:iCs/>
          <w:lang w:val="en-US"/>
        </w:rPr>
        <w:t>Building ontologies with Basic Formal Ontology</w:t>
      </w:r>
      <w:r w:rsidR="00C55802" w:rsidRPr="00C544BF">
        <w:rPr>
          <w:rFonts w:ascii="Calibri" w:hAnsi="Calibri" w:cs="Calibri"/>
          <w:lang w:val="en-US"/>
        </w:rPr>
        <w:t>. Massachusetts Institute of Technology.</w:t>
      </w:r>
    </w:p>
    <w:p w14:paraId="523442EA" w14:textId="77777777" w:rsidR="00C544BF" w:rsidRPr="00C544BF" w:rsidRDefault="00C544BF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Barcelos, </w:t>
      </w:r>
      <w:r>
        <w:rPr>
          <w:rFonts w:ascii="Calibri" w:hAnsi="Calibri" w:cs="Calibri"/>
          <w:lang w:val="en-US"/>
        </w:rPr>
        <w:t xml:space="preserve">F. </w:t>
      </w:r>
      <w:r w:rsidRPr="00C544BF">
        <w:rPr>
          <w:rFonts w:ascii="Calibri" w:hAnsi="Calibri" w:cs="Calibri"/>
          <w:lang w:val="en-US"/>
        </w:rPr>
        <w:t xml:space="preserve">P. P., Calhau, R. F., Oliveira, Í., Prince Sales, T., Gailly, F., Poels, G., &amp; Guizzardi, G. (2025). Ontological Foundations of Resilience. In W. Maass, H. Han, H. Yasar, &amp; N. Multari (A c. Di), </w:t>
      </w:r>
      <w:r w:rsidRPr="00C544BF">
        <w:rPr>
          <w:rFonts w:ascii="Calibri" w:hAnsi="Calibri" w:cs="Calibri"/>
          <w:i/>
          <w:iCs/>
          <w:lang w:val="en-US"/>
        </w:rPr>
        <w:t>Conceptual Modeling</w:t>
      </w:r>
      <w:r w:rsidRPr="00C544BF">
        <w:rPr>
          <w:rFonts w:ascii="Calibri" w:hAnsi="Calibri" w:cs="Calibri"/>
          <w:lang w:val="en-US"/>
        </w:rPr>
        <w:t xml:space="preserve"> (Vol. 15238, pp. 396–416). Springer Nature Switzerland. https://doi.org/10.1007/978-3-031-75872-0_21</w:t>
      </w:r>
    </w:p>
    <w:p w14:paraId="18B7344A" w14:textId="79BD9B5D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>Calhau, R. F., Sales, T.</w:t>
      </w:r>
      <w:r w:rsidR="00C544BF" w:rsidRPr="00C544BF">
        <w:rPr>
          <w:rFonts w:ascii="Calibri" w:hAnsi="Calibri" w:cs="Calibri"/>
        </w:rPr>
        <w:t xml:space="preserve"> P.</w:t>
      </w:r>
      <w:r w:rsidRPr="00C544BF">
        <w:rPr>
          <w:rFonts w:ascii="Calibri" w:hAnsi="Calibri" w:cs="Calibri"/>
        </w:rPr>
        <w:t xml:space="preserve">, Oliveira, Í., Kokkula, S., Ferreira Pires, L., Cameron, D., Guizzardi, G., &amp; Almeida, J. P. A. (2024). </w:t>
      </w:r>
      <w:r w:rsidRPr="00C544BF">
        <w:rPr>
          <w:rFonts w:ascii="Calibri" w:hAnsi="Calibri" w:cs="Calibri"/>
          <w:lang w:val="en-US"/>
        </w:rPr>
        <w:t xml:space="preserve">A System Core Ontology for Capability Emergence Modeling. In H. A. Proper, L. Pufahl, D. Karastoyanova, M. Van Sinderen, &amp; J. Moreira (A c. Di), </w:t>
      </w:r>
      <w:r w:rsidRPr="00C544BF">
        <w:rPr>
          <w:rFonts w:ascii="Calibri" w:hAnsi="Calibri" w:cs="Calibri"/>
          <w:i/>
          <w:iCs/>
          <w:lang w:val="en-US"/>
        </w:rPr>
        <w:t>Enterprise Design, Operations, and Computing</w:t>
      </w:r>
      <w:r w:rsidRPr="00C544BF">
        <w:rPr>
          <w:rFonts w:ascii="Calibri" w:hAnsi="Calibri" w:cs="Calibri"/>
          <w:lang w:val="en-US"/>
        </w:rPr>
        <w:t xml:space="preserve"> (Vol. 14367, pp. 3–20). Springer Nature Switzerland. https://doi.org/10.1007/978-3-031-46587-1_1</w:t>
      </w:r>
      <w:r w:rsidR="00C544BF" w:rsidRPr="00C544BF">
        <w:rPr>
          <w:rFonts w:ascii="Calibri" w:hAnsi="Calibri" w:cs="Calibri"/>
          <w:lang w:val="en-US"/>
        </w:rPr>
        <w:t xml:space="preserve">  </w:t>
      </w:r>
    </w:p>
    <w:p w14:paraId="475DBEC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Calhau, R., Sales, T. P., Almeida, J. P. A., &amp; Guizzardi, G. (2023). </w:t>
      </w:r>
      <w:r w:rsidRPr="00C544BF">
        <w:rPr>
          <w:rFonts w:ascii="Calibri" w:hAnsi="Calibri" w:cs="Calibri"/>
          <w:lang w:val="en-US"/>
        </w:rPr>
        <w:t xml:space="preserve">Exploring system behavior in a system ontology. </w:t>
      </w:r>
      <w:r w:rsidRPr="00C544BF">
        <w:rPr>
          <w:rFonts w:ascii="Calibri" w:hAnsi="Calibri" w:cs="Calibri"/>
          <w:i/>
          <w:iCs/>
          <w:lang w:val="en-US"/>
        </w:rPr>
        <w:t>Int Conf Concept Model</w:t>
      </w:r>
      <w:r w:rsidRPr="00C544BF">
        <w:rPr>
          <w:rFonts w:ascii="Calibri" w:hAnsi="Calibri" w:cs="Calibri"/>
          <w:lang w:val="en-US"/>
        </w:rPr>
        <w:t>.</w:t>
      </w:r>
    </w:p>
    <w:p w14:paraId="726C54C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Carvalho, V. A., Almeida, J. P. A., &amp; Guizzardi, G. (2016). </w:t>
      </w:r>
      <w:r w:rsidRPr="00C544BF">
        <w:rPr>
          <w:rFonts w:ascii="Calibri" w:hAnsi="Calibri" w:cs="Calibri"/>
          <w:lang w:val="en-US"/>
        </w:rPr>
        <w:t xml:space="preserve">Using a Well-Founded Multi-level Theory to Support the Analysis and Representation of the Powertype Pattern in Conceptual Modeling. In S. Nurcan, P. Soffer, M. Bajec, &amp; J. Eder (A c. Di), </w:t>
      </w:r>
      <w:r w:rsidRPr="00C544BF">
        <w:rPr>
          <w:rFonts w:ascii="Calibri" w:hAnsi="Calibri" w:cs="Calibri"/>
          <w:i/>
          <w:iCs/>
          <w:lang w:val="en-US"/>
        </w:rPr>
        <w:t>Advanced Information Systems Engineering</w:t>
      </w:r>
      <w:r w:rsidRPr="00C544BF">
        <w:rPr>
          <w:rFonts w:ascii="Calibri" w:hAnsi="Calibri" w:cs="Calibri"/>
          <w:lang w:val="en-US"/>
        </w:rPr>
        <w:t xml:space="preserve"> (Vol. 9694, pp. 309–324). Springer International Publishing. https://doi.org/10.1007/978-3-319-39696-5_19</w:t>
      </w:r>
    </w:p>
    <w:p w14:paraId="46DDDA56" w14:textId="77777777" w:rsidR="008D3077" w:rsidRDefault="00C55802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Guarino, N., &amp; Guizzardi, G. (2024). Processes as variable embodiments. </w:t>
      </w:r>
      <w:r w:rsidRPr="00C544BF">
        <w:rPr>
          <w:rFonts w:ascii="Calibri" w:hAnsi="Calibri" w:cs="Calibri"/>
          <w:i/>
          <w:iCs/>
          <w:lang w:val="en-US"/>
        </w:rPr>
        <w:t>Synthese</w:t>
      </w:r>
      <w:r w:rsidRPr="00C544BF">
        <w:rPr>
          <w:rFonts w:ascii="Calibri" w:hAnsi="Calibri" w:cs="Calibri"/>
          <w:lang w:val="en-US"/>
        </w:rPr>
        <w:t xml:space="preserve">, </w:t>
      </w:r>
      <w:r w:rsidRPr="00C544BF">
        <w:rPr>
          <w:rFonts w:ascii="Calibri" w:hAnsi="Calibri" w:cs="Calibri"/>
          <w:i/>
          <w:iCs/>
          <w:lang w:val="en-US"/>
        </w:rPr>
        <w:t>203</w:t>
      </w:r>
      <w:r w:rsidRPr="00C544BF">
        <w:rPr>
          <w:rFonts w:ascii="Calibri" w:hAnsi="Calibri" w:cs="Calibri"/>
          <w:lang w:val="en-US"/>
        </w:rPr>
        <w:t>(4), 104. https://doi.org/10.1007/s11229-024-04505-2</w:t>
      </w:r>
    </w:p>
    <w:p w14:paraId="7FE18FB5" w14:textId="77777777" w:rsidR="008D3077" w:rsidRPr="008D3077" w:rsidRDefault="008D3077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8D3077">
        <w:rPr>
          <w:lang w:val="en-US"/>
        </w:rPr>
        <w:t>GUFO: A lightweight implementation of the unified foundational ontology (UFO). (s.d.). https://nemo-ufes.github.io/gufo/</w:t>
      </w:r>
    </w:p>
    <w:p w14:paraId="16B47BE9" w14:textId="1C8A4764" w:rsidR="008D3077" w:rsidRPr="008D3077" w:rsidRDefault="008D3077" w:rsidP="008D3077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8D3077">
        <w:rPr>
          <w:lang w:val="en-US"/>
        </w:rPr>
        <w:t>Guizzardi, G. (2005). Ontological Foundations for Structural Conceptual Models.</w:t>
      </w:r>
    </w:p>
    <w:p w14:paraId="5A0EE99E" w14:textId="5A4AD261" w:rsidR="00C55802" w:rsidRPr="008D3077" w:rsidRDefault="00C55802" w:rsidP="008D3077">
      <w:pPr>
        <w:rPr>
          <w:lang w:val="en-US"/>
        </w:rPr>
      </w:pPr>
    </w:p>
    <w:p w14:paraId="09252CB1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lastRenderedPageBreak/>
        <w:t xml:space="preserve">Guizzardi, G., Botti Benevides, A., Fonseca, C. M., Porello, D., Almeida, J. P. A., &amp; Prince Sales, T. (2022). </w:t>
      </w:r>
      <w:r w:rsidRPr="00C544BF">
        <w:rPr>
          <w:rFonts w:ascii="Calibri" w:hAnsi="Calibri" w:cs="Calibri"/>
          <w:lang w:val="en-US"/>
        </w:rPr>
        <w:t xml:space="preserve">UFO: Unified Foundational Ontology. </w:t>
      </w:r>
      <w:r w:rsidRPr="00C544BF">
        <w:rPr>
          <w:rFonts w:ascii="Calibri" w:hAnsi="Calibri" w:cs="Calibri"/>
          <w:i/>
          <w:iCs/>
          <w:lang w:val="en-US"/>
        </w:rPr>
        <w:t>Applied Ontology</w:t>
      </w:r>
      <w:r w:rsidRPr="00C544BF">
        <w:rPr>
          <w:rFonts w:ascii="Calibri" w:hAnsi="Calibri" w:cs="Calibri"/>
          <w:lang w:val="en-US"/>
        </w:rPr>
        <w:t xml:space="preserve">, </w:t>
      </w:r>
      <w:r w:rsidRPr="00C544BF">
        <w:rPr>
          <w:rFonts w:ascii="Calibri" w:hAnsi="Calibri" w:cs="Calibri"/>
          <w:i/>
          <w:iCs/>
          <w:lang w:val="en-US"/>
        </w:rPr>
        <w:t>17</w:t>
      </w:r>
      <w:r w:rsidRPr="00C544BF">
        <w:rPr>
          <w:rFonts w:ascii="Calibri" w:hAnsi="Calibri" w:cs="Calibri"/>
          <w:lang w:val="en-US"/>
        </w:rPr>
        <w:t>(1), 167–210. https://doi.org/10.3233/AO-210256</w:t>
      </w:r>
    </w:p>
    <w:p w14:paraId="7230310E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Guizzardi, G., de Almeida Falbo, R., &amp; Guizzardi, R. (2008). </w:t>
      </w:r>
      <w:r w:rsidRPr="00C544BF">
        <w:rPr>
          <w:rFonts w:ascii="Calibri" w:hAnsi="Calibri" w:cs="Calibri"/>
          <w:lang w:val="en-US"/>
        </w:rPr>
        <w:t xml:space="preserve">Grounding software domain ontologies in the unified foundational ontology (UFO): The case of the ODE. </w:t>
      </w:r>
      <w:r w:rsidRPr="00C544BF">
        <w:rPr>
          <w:rFonts w:ascii="Calibri" w:hAnsi="Calibri" w:cs="Calibri"/>
          <w:i/>
          <w:iCs/>
          <w:lang w:val="en-US"/>
        </w:rPr>
        <w:t>Memorias de la XI Conferencia Iberoamericana de Software Engineering (CIbSE 2008), Recife, Pernambuco, Brasil, February 13-17, 2008</w:t>
      </w:r>
      <w:r w:rsidRPr="00C544BF">
        <w:rPr>
          <w:rFonts w:ascii="Calibri" w:hAnsi="Calibri" w:cs="Calibri"/>
          <w:lang w:val="en-US"/>
        </w:rPr>
        <w:t>, 127–140.</w:t>
      </w:r>
    </w:p>
    <w:p w14:paraId="3DD6CD1D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Guizzardi, G., &amp; Wagner, G. (2005a). </w:t>
      </w:r>
      <w:r w:rsidRPr="00C544BF">
        <w:rPr>
          <w:rFonts w:ascii="Calibri" w:hAnsi="Calibri" w:cs="Calibri"/>
          <w:lang w:val="en-US"/>
        </w:rPr>
        <w:t xml:space="preserve">Some Applications of a Unified Foundational Ontology in Business Modeling: In P. F. Green &amp; M. Rosemann (A c. Di), </w:t>
      </w:r>
      <w:r w:rsidRPr="00C544BF">
        <w:rPr>
          <w:rFonts w:ascii="Calibri" w:hAnsi="Calibri" w:cs="Calibri"/>
          <w:i/>
          <w:iCs/>
          <w:lang w:val="en-US"/>
        </w:rPr>
        <w:t>Business Systems Analysis with Ontologies</w:t>
      </w:r>
      <w:r w:rsidRPr="00C544BF">
        <w:rPr>
          <w:rFonts w:ascii="Calibri" w:hAnsi="Calibri" w:cs="Calibri"/>
          <w:lang w:val="en-US"/>
        </w:rPr>
        <w:t xml:space="preserve"> (pp. 345–367). IGI Global. https://doi.org/10.4018/978-1-59140-339-5.ch013</w:t>
      </w:r>
    </w:p>
    <w:p w14:paraId="7487A21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sv-SE"/>
        </w:rPr>
      </w:pPr>
      <w:r w:rsidRPr="00C544BF">
        <w:rPr>
          <w:rFonts w:ascii="Calibri" w:hAnsi="Calibri" w:cs="Calibri"/>
        </w:rPr>
        <w:t xml:space="preserve">Guizzardi, G., &amp; Wagner, G. (2005b). </w:t>
      </w:r>
      <w:r w:rsidRPr="00C544BF">
        <w:rPr>
          <w:rFonts w:ascii="Calibri" w:hAnsi="Calibri" w:cs="Calibri"/>
          <w:lang w:val="en-US"/>
        </w:rPr>
        <w:t xml:space="preserve">Towards Ontological Foundations for Agent Modelling Concepts Using the Unified Fundational Ontology (UFO). In P. Bresciani, P. Giorgini, B. Henderson-Sellers, G. Low, &amp; M. Winikoff (A c. Di), </w:t>
      </w:r>
      <w:r w:rsidRPr="00C544BF">
        <w:rPr>
          <w:rFonts w:ascii="Calibri" w:hAnsi="Calibri" w:cs="Calibri"/>
          <w:i/>
          <w:iCs/>
          <w:lang w:val="en-US"/>
        </w:rPr>
        <w:t>Agent-Oriented Information Systems II</w:t>
      </w:r>
      <w:r w:rsidRPr="00C544BF">
        <w:rPr>
          <w:rFonts w:ascii="Calibri" w:hAnsi="Calibri" w:cs="Calibri"/>
          <w:lang w:val="en-US"/>
        </w:rPr>
        <w:t xml:space="preserve"> (Vol. 3508, pp. 110–124). </w:t>
      </w:r>
      <w:r w:rsidRPr="00C544BF">
        <w:rPr>
          <w:rFonts w:ascii="Calibri" w:hAnsi="Calibri" w:cs="Calibri"/>
          <w:lang w:val="sv-SE"/>
        </w:rPr>
        <w:t>Springer Berlin Heidelberg. https://doi.org/10.1007/11426714_8</w:t>
      </w:r>
    </w:p>
    <w:p w14:paraId="1261E396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C544BF">
        <w:rPr>
          <w:rFonts w:ascii="Calibri" w:hAnsi="Calibri" w:cs="Calibri"/>
        </w:rPr>
        <w:t xml:space="preserve">Guizzardi, G., Wagner, G., Almeida, J. P. A., &amp; Guizzardi, R. S. S. (2015). </w:t>
      </w:r>
      <w:r w:rsidRPr="00C544BF">
        <w:rPr>
          <w:rFonts w:ascii="Calibri" w:hAnsi="Calibri" w:cs="Calibri"/>
          <w:lang w:val="en-US"/>
        </w:rPr>
        <w:t xml:space="preserve">Towards ontological foundations for conceptual modeling: The unified foundational ontology (UFO) story. </w:t>
      </w:r>
      <w:r w:rsidRPr="00C544BF">
        <w:rPr>
          <w:rFonts w:ascii="Calibri" w:hAnsi="Calibri" w:cs="Calibri"/>
          <w:i/>
          <w:iCs/>
        </w:rPr>
        <w:t>Applied Ontology</w:t>
      </w:r>
      <w:r w:rsidRPr="00C544BF">
        <w:rPr>
          <w:rFonts w:ascii="Calibri" w:hAnsi="Calibri" w:cs="Calibri"/>
        </w:rPr>
        <w:t xml:space="preserve">, </w:t>
      </w:r>
      <w:r w:rsidRPr="00C544BF">
        <w:rPr>
          <w:rFonts w:ascii="Calibri" w:hAnsi="Calibri" w:cs="Calibri"/>
          <w:i/>
          <w:iCs/>
        </w:rPr>
        <w:t>10</w:t>
      </w:r>
      <w:r w:rsidRPr="00C544BF">
        <w:rPr>
          <w:rFonts w:ascii="Calibri" w:hAnsi="Calibri" w:cs="Calibri"/>
        </w:rPr>
        <w:t>(3–4), 259–271. https://doi.org/10.3233/AO-150157</w:t>
      </w:r>
    </w:p>
    <w:p w14:paraId="5064B0F5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sv-SE"/>
        </w:rPr>
      </w:pPr>
      <w:r w:rsidRPr="00C544BF">
        <w:rPr>
          <w:rFonts w:ascii="Calibri" w:hAnsi="Calibri" w:cs="Calibri"/>
        </w:rPr>
        <w:t xml:space="preserve">Guizzardi, G., Wagner, G., De Almeida Falbo, R., Guizzardi, R. S. S., &amp; Almeida, J. P. A. (2013). </w:t>
      </w:r>
      <w:r w:rsidRPr="00C544BF">
        <w:rPr>
          <w:rFonts w:ascii="Calibri" w:hAnsi="Calibri" w:cs="Calibri"/>
          <w:lang w:val="en-US"/>
        </w:rPr>
        <w:t xml:space="preserve">Towards Ontological Foundations for the Conceptual Modeling of Events. In W. Ng, V. C. Storey, &amp; J. C. Trujillo (A c. Di), </w:t>
      </w:r>
      <w:r w:rsidRPr="00C544BF">
        <w:rPr>
          <w:rFonts w:ascii="Calibri" w:hAnsi="Calibri" w:cs="Calibri"/>
          <w:i/>
          <w:iCs/>
          <w:lang w:val="en-US"/>
        </w:rPr>
        <w:t>Conceptual Modeling</w:t>
      </w:r>
      <w:r w:rsidRPr="00C544BF">
        <w:rPr>
          <w:rFonts w:ascii="Calibri" w:hAnsi="Calibri" w:cs="Calibri"/>
          <w:lang w:val="en-US"/>
        </w:rPr>
        <w:t xml:space="preserve"> (Vol. 8217, pp. 327–341). </w:t>
      </w:r>
      <w:r w:rsidRPr="00C544BF">
        <w:rPr>
          <w:rFonts w:ascii="Calibri" w:hAnsi="Calibri" w:cs="Calibri"/>
          <w:lang w:val="sv-SE"/>
        </w:rPr>
        <w:t>Springer Berlin Heidelberg. https://doi.org/10.1007/978-3-642-41924-9_27</w:t>
      </w:r>
    </w:p>
    <w:p w14:paraId="41E57B13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Sales, T. P., &amp; Guizzardi, G. (2017). “Is It a Fleet or a Collection of Ships?”: Ontological Anti-patterns in the Modeling of Part-Whole Relations. In M. Kirikova, K. Nørvåg, &amp; G. A. Papadopoulos (A c. Di), </w:t>
      </w:r>
      <w:r w:rsidRPr="00C544BF">
        <w:rPr>
          <w:rFonts w:ascii="Calibri" w:hAnsi="Calibri" w:cs="Calibri"/>
          <w:i/>
          <w:iCs/>
          <w:lang w:val="en-US"/>
        </w:rPr>
        <w:t>Advances in Databases and Information Systems</w:t>
      </w:r>
      <w:r w:rsidRPr="00C544BF">
        <w:rPr>
          <w:rFonts w:ascii="Calibri" w:hAnsi="Calibri" w:cs="Calibri"/>
          <w:lang w:val="en-US"/>
        </w:rPr>
        <w:t xml:space="preserve"> (Vol. 10509, pp. 28–41). Springer International Publishing. https://doi.org/10.1007/978-3-319-66917-5_3</w:t>
      </w:r>
    </w:p>
    <w:p w14:paraId="1BAF5A1A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t xml:space="preserve">Smith, B. (2013). </w:t>
      </w:r>
      <w:r w:rsidRPr="00C544BF">
        <w:rPr>
          <w:rFonts w:ascii="Calibri" w:hAnsi="Calibri" w:cs="Calibri"/>
          <w:i/>
          <w:iCs/>
          <w:lang w:val="en-US"/>
        </w:rPr>
        <w:t>Introduction to the logic of definitions</w:t>
      </w:r>
      <w:r w:rsidRPr="00C544BF">
        <w:rPr>
          <w:rFonts w:ascii="Calibri" w:hAnsi="Calibri" w:cs="Calibri"/>
          <w:lang w:val="en-US"/>
        </w:rPr>
        <w:t>.</w:t>
      </w:r>
    </w:p>
    <w:p w14:paraId="312054E3" w14:textId="77777777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t xml:space="preserve">Ubbiali, G. A., Borghini, A., &amp; Lange, M. C. (2024). </w:t>
      </w:r>
      <w:r w:rsidRPr="00C544BF">
        <w:rPr>
          <w:rFonts w:ascii="Calibri" w:hAnsi="Calibri" w:cs="Calibri"/>
          <w:i/>
          <w:iCs/>
          <w:lang w:val="en-US"/>
        </w:rPr>
        <w:t>Ontologies for Sustainability: Theoretical Challenges</w:t>
      </w:r>
      <w:r w:rsidRPr="00C544BF">
        <w:rPr>
          <w:rFonts w:ascii="Calibri" w:hAnsi="Calibri" w:cs="Calibri"/>
          <w:lang w:val="en-US"/>
        </w:rPr>
        <w:t>.</w:t>
      </w:r>
    </w:p>
    <w:p w14:paraId="40656035" w14:textId="319C9414" w:rsidR="00C55802" w:rsidRPr="00C544BF" w:rsidRDefault="00C55802" w:rsidP="00C544BF">
      <w:pPr>
        <w:pStyle w:val="Bibliography"/>
        <w:numPr>
          <w:ilvl w:val="0"/>
          <w:numId w:val="1"/>
        </w:numPr>
        <w:ind w:left="360"/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  <w:lang w:val="en-US"/>
        </w:rPr>
        <w:lastRenderedPageBreak/>
        <w:t xml:space="preserve">Weigand, H. (2025). </w:t>
      </w:r>
      <w:r w:rsidRPr="00C544BF">
        <w:rPr>
          <w:rFonts w:ascii="Calibri" w:hAnsi="Calibri" w:cs="Calibri"/>
          <w:i/>
          <w:iCs/>
          <w:lang w:val="en-US"/>
        </w:rPr>
        <w:t>Generic Ontological Dependence</w:t>
      </w:r>
      <w:r w:rsidRPr="00C544BF">
        <w:rPr>
          <w:rFonts w:ascii="Cambria Math" w:hAnsi="Cambria Math" w:cs="Cambria Math"/>
          <w:i/>
          <w:iCs/>
          <w:lang w:val="en-US"/>
        </w:rPr>
        <w:t>⋆</w:t>
      </w:r>
      <w:r w:rsidRPr="00C544BF">
        <w:rPr>
          <w:rFonts w:ascii="Calibri" w:hAnsi="Calibri" w:cs="Calibri"/>
          <w:lang w:val="en-US"/>
        </w:rPr>
        <w:t>. https://www.utwente.nl/en/eemcs/vmbo2025/papers/vmbo-2025-paper-4-2.pdf</w:t>
      </w:r>
    </w:p>
    <w:p w14:paraId="63D9248C" w14:textId="1EE65173" w:rsidR="00B67021" w:rsidRPr="00C544BF" w:rsidRDefault="00B67021" w:rsidP="00C544BF">
      <w:pPr>
        <w:jc w:val="both"/>
        <w:rPr>
          <w:rFonts w:ascii="Calibri" w:hAnsi="Calibri" w:cs="Calibri"/>
          <w:lang w:val="en-US"/>
        </w:rPr>
      </w:pPr>
      <w:r w:rsidRPr="00C544BF">
        <w:rPr>
          <w:rFonts w:ascii="Calibri" w:hAnsi="Calibri" w:cs="Calibri"/>
        </w:rPr>
        <w:fldChar w:fldCharType="end"/>
      </w:r>
    </w:p>
    <w:p w14:paraId="6D79708E" w14:textId="4ED7D8B1" w:rsidR="00D54425" w:rsidRPr="00C544BF" w:rsidRDefault="00D54425" w:rsidP="00C544BF">
      <w:pPr>
        <w:spacing w:after="0" w:line="480" w:lineRule="auto"/>
        <w:ind w:left="720" w:hanging="720"/>
        <w:jc w:val="both"/>
        <w:rPr>
          <w:rFonts w:ascii="Calibri" w:hAnsi="Calibri" w:cs="Calibri"/>
          <w:lang w:val="en-US"/>
        </w:rPr>
      </w:pPr>
    </w:p>
    <w:sectPr w:rsidR="00D54425" w:rsidRPr="00C54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A702A"/>
    <w:multiLevelType w:val="hybridMultilevel"/>
    <w:tmpl w:val="1EA05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60735"/>
    <w:multiLevelType w:val="hybridMultilevel"/>
    <w:tmpl w:val="6672C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454">
    <w:abstractNumId w:val="0"/>
  </w:num>
  <w:num w:numId="2" w16cid:durableId="54391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S933O413M134"/>
    <w:docVar w:name="paperpile-doc-name" w:val="SCO-U references.docx"/>
    <w:docVar w:name="paperpile-includeDoi" w:val="false"/>
    <w:docVar w:name="paperpile-styleFile" w:val="apa.csl"/>
    <w:docVar w:name="paperpile-styleId" w:val="pp-apa7"/>
    <w:docVar w:name="paperpile-styleLabel" w:val="American Psychological Association 7th edition"/>
    <w:docVar w:name="paperpile-styleLocale" w:val="en-US"/>
  </w:docVars>
  <w:rsids>
    <w:rsidRoot w:val="00B67021"/>
    <w:rsid w:val="00142C5E"/>
    <w:rsid w:val="001463EA"/>
    <w:rsid w:val="002570BB"/>
    <w:rsid w:val="00390A22"/>
    <w:rsid w:val="003F1EF2"/>
    <w:rsid w:val="00446ED8"/>
    <w:rsid w:val="004D7A2A"/>
    <w:rsid w:val="005200F7"/>
    <w:rsid w:val="00566D03"/>
    <w:rsid w:val="00576808"/>
    <w:rsid w:val="005C3F89"/>
    <w:rsid w:val="0067576C"/>
    <w:rsid w:val="006C324B"/>
    <w:rsid w:val="0070698F"/>
    <w:rsid w:val="00873750"/>
    <w:rsid w:val="008C77F2"/>
    <w:rsid w:val="008D3077"/>
    <w:rsid w:val="009261F6"/>
    <w:rsid w:val="00992591"/>
    <w:rsid w:val="00B67021"/>
    <w:rsid w:val="00BF4591"/>
    <w:rsid w:val="00C544BF"/>
    <w:rsid w:val="00C55802"/>
    <w:rsid w:val="00CF0EFE"/>
    <w:rsid w:val="00D54425"/>
    <w:rsid w:val="00D853E9"/>
    <w:rsid w:val="00DF1004"/>
    <w:rsid w:val="00E107D3"/>
    <w:rsid w:val="00E62CFA"/>
    <w:rsid w:val="00F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DC500"/>
  <w15:chartTrackingRefBased/>
  <w15:docId w15:val="{A6CCBBB3-F44B-428B-864D-81217B6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021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67021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542</Words>
  <Characters>3795</Characters>
  <Application>Microsoft Office Word</Application>
  <DocSecurity>0</DocSecurity>
  <Lines>94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Alberto Ubbiali</dc:creator>
  <cp:keywords/>
  <dc:description/>
  <cp:lastModifiedBy>Giorgio Alberto Ubbiali</cp:lastModifiedBy>
  <cp:revision>13</cp:revision>
  <dcterms:created xsi:type="dcterms:W3CDTF">2025-03-03T09:38:00Z</dcterms:created>
  <dcterms:modified xsi:type="dcterms:W3CDTF">2025-03-18T10:01:00Z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37ab9fde-932b-4115-92c3-5e482f3aa700</vt:lpwstr>
  </property>
  <property fmtid="{D5CDD505-2E9C-101B-9397-08002B2CF9AE}" pid="3" name="ZOTERO_PREF_1">
    <vt:lpwstr>&lt;data data-version="3" zotero-version="6.0.36"&gt;&lt;session id="Sd0SQJQU"/&gt;&lt;style id="http://www.zotero.org/styles/apa" locale="it-IT" hasBibliography="1" bibliographyStyleHasBeenSet="1"/&gt;&lt;prefs&gt;&lt;pref name="fieldType" value="Field"/&gt;&lt;/prefs&gt;&lt;/data&gt;</vt:lpwstr>
  </property>
</Properties>
</file>