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Default="00EA41D4" w:rsidP="00EA41D4">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Protocol</w:t>
      </w:r>
      <w:r>
        <w:rPr>
          <w:rFonts w:ascii="Calibri" w:hAnsi="Calibri" w:cs="Calibri"/>
          <w:b/>
          <w:bCs/>
          <w:sz w:val="32"/>
          <w:szCs w:val="32"/>
          <w:u w:val="single"/>
          <w:lang w:val="en-US"/>
        </w:rPr>
        <w:t xml:space="preserve"> for aligning </w:t>
      </w:r>
      <w:r w:rsidRPr="000D64BE">
        <w:rPr>
          <w:rFonts w:ascii="Calibri" w:hAnsi="Calibri" w:cs="Calibri"/>
          <w:b/>
          <w:bCs/>
          <w:sz w:val="32"/>
          <w:szCs w:val="32"/>
          <w:u w:val="single"/>
          <w:lang w:val="en-US"/>
        </w:rPr>
        <w:t>SCO</w:t>
      </w:r>
      <w:r>
        <w:rPr>
          <w:rFonts w:ascii="Calibri" w:hAnsi="Calibri" w:cs="Calibri"/>
          <w:b/>
          <w:bCs/>
          <w:sz w:val="32"/>
          <w:szCs w:val="32"/>
          <w:u w:val="single"/>
          <w:lang w:val="en-US"/>
        </w:rPr>
        <w:t xml:space="preserve"> V1.0.0 to UFO </w:t>
      </w:r>
    </w:p>
    <w:p w14:paraId="0091465C" w14:textId="77777777" w:rsidR="00EA41D4" w:rsidRPr="000D64BE" w:rsidRDefault="00EA41D4" w:rsidP="00EA41D4">
      <w:pPr>
        <w:rPr>
          <w:rFonts w:ascii="Calibri" w:hAnsi="Calibri" w:cs="Calibri"/>
          <w:u w:val="single"/>
          <w:lang w:val="en-US"/>
        </w:rPr>
      </w:pPr>
    </w:p>
    <w:p w14:paraId="6044D82A"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24CEF616" w14:textId="08D4F8B9" w:rsidR="00F57EC9" w:rsidRPr="008D58EF" w:rsidRDefault="000D7E7E" w:rsidP="00EA41D4">
      <w:pPr>
        <w:spacing w:line="360" w:lineRule="auto"/>
        <w:rPr>
          <w:rFonts w:ascii="Calibri" w:hAnsi="Calibri" w:cs="Calibri"/>
          <w:lang w:val="en-US"/>
        </w:rPr>
      </w:pPr>
      <w:r w:rsidRPr="008D58EF">
        <w:rPr>
          <w:rFonts w:ascii="Calibri" w:hAnsi="Calibri" w:cs="Calibri"/>
          <w:lang w:val="en-US"/>
        </w:rPr>
        <w:t>To align</w:t>
      </w:r>
      <w:r w:rsidRPr="008D58EF">
        <w:rPr>
          <w:rFonts w:ascii="Calibri" w:hAnsi="Calibri" w:cs="Calibri"/>
          <w:u w:val="single"/>
          <w:lang w:val="en-US"/>
        </w:rPr>
        <w:t xml:space="preserve"> </w:t>
      </w:r>
      <w:r w:rsidRPr="008D58EF">
        <w:rPr>
          <w:rFonts w:ascii="Calibri" w:hAnsi="Calibri" w:cs="Calibri"/>
          <w:lang w:val="en-US"/>
        </w:rPr>
        <w:t xml:space="preserve">the </w:t>
      </w:r>
      <w:hyperlink r:id="rId5" w:history="1">
        <w:r w:rsidRPr="008D58EF">
          <w:rPr>
            <w:rStyle w:val="Hyperlink"/>
            <w:rFonts w:ascii="Calibri" w:hAnsi="Calibri" w:cs="Calibri"/>
            <w:lang w:val="en-US"/>
          </w:rPr>
          <w:t>Sustainability Core Ontology (SCO)</w:t>
        </w:r>
      </w:hyperlink>
      <w:r w:rsidRPr="008D58EF">
        <w:rPr>
          <w:rFonts w:ascii="Calibri" w:hAnsi="Calibri" w:cs="Calibri"/>
          <w:lang w:val="en-US"/>
        </w:rPr>
        <w:t xml:space="preserve"> to the  </w:t>
      </w:r>
      <w:hyperlink r:id="rId6" w:history="1">
        <w:r w:rsidR="00F57EC9" w:rsidRPr="00F57EC9">
          <w:rPr>
            <w:rFonts w:ascii="Calibri" w:eastAsia="Calibri" w:hAnsi="Calibri" w:cs="Calibri"/>
            <w:color w:val="000000" w:themeColor="text1"/>
            <w:kern w:val="24"/>
            <w:u w:val="single"/>
            <w:lang w:val="en-US" w:eastAsia="it-IT"/>
            <w14:ligatures w14:val="none"/>
          </w:rPr>
          <w:t>Unified Foundational Ontology (UFO)</w:t>
        </w:r>
      </w:hyperlink>
      <w:r w:rsidR="00F57EC9" w:rsidRPr="00F57EC9">
        <w:rPr>
          <w:rFonts w:ascii="Calibri" w:eastAsia="Calibri" w:hAnsi="Calibri" w:cs="Calibri"/>
          <w:color w:val="000000" w:themeColor="text1"/>
          <w:kern w:val="24"/>
          <w:lang w:val="en-US" w:eastAsia="it-IT"/>
          <w14:ligatures w14:val="none"/>
        </w:rPr>
        <w:t>.</w:t>
      </w:r>
    </w:p>
    <w:p w14:paraId="4C25AB8F" w14:textId="77777777"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213DB8B1" w14:textId="12E7E49E" w:rsidR="00F57EC9" w:rsidRPr="004E3B37" w:rsidRDefault="002435D2" w:rsidP="008D58EF">
      <w:pPr>
        <w:spacing w:line="360" w:lineRule="auto"/>
        <w:jc w:val="both"/>
        <w:rPr>
          <w:rFonts w:ascii="Calibri" w:hAnsi="Calibri" w:cs="Calibri"/>
          <w:lang w:val="en-US"/>
        </w:rPr>
      </w:pPr>
      <w:r w:rsidRPr="004E3B37">
        <w:rPr>
          <w:rFonts w:ascii="Calibri" w:hAnsi="Calibri" w:cs="Calibri"/>
          <w:lang w:val="en-US"/>
        </w:rPr>
        <w:t>Sustainability is characterized by t</w:t>
      </w:r>
      <w:r w:rsidR="007D5613" w:rsidRPr="004E3B37">
        <w:rPr>
          <w:rFonts w:ascii="Calibri" w:hAnsi="Calibri" w:cs="Calibri"/>
          <w:lang w:val="en-US"/>
        </w:rPr>
        <w:t>hree</w:t>
      </w:r>
      <w:r w:rsidR="00F57EC9" w:rsidRPr="004E3B37">
        <w:rPr>
          <w:rFonts w:ascii="Calibri" w:hAnsi="Calibri" w:cs="Calibri"/>
          <w:lang w:val="en-US"/>
        </w:rPr>
        <w:t xml:space="preserve"> major theoretical challenges</w:t>
      </w:r>
      <w:r w:rsidR="007D5613" w:rsidRPr="004E3B37">
        <w:rPr>
          <w:rFonts w:ascii="Calibri" w:hAnsi="Calibri" w:cs="Calibri"/>
          <w:lang w:val="en-US"/>
        </w:rPr>
        <w:t xml:space="preserve"> </w:t>
      </w:r>
      <w:r w:rsidR="00F57EC9" w:rsidRPr="004E3B37">
        <w:rPr>
          <w:rFonts w:ascii="Calibri" w:hAnsi="Calibri" w:cs="Calibri"/>
          <w:lang w:val="en-US"/>
        </w:rPr>
        <w:fldChar w:fldCharType="begin"/>
      </w:r>
      <w:r w:rsidR="00F57EC9" w:rsidRPr="004E3B37">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4E3B37">
        <w:rPr>
          <w:rFonts w:ascii="Calibri" w:hAnsi="Calibri" w:cs="Calibri"/>
          <w:lang w:val="en-US"/>
        </w:rPr>
        <w:fldChar w:fldCharType="separate"/>
      </w:r>
      <w:r w:rsidR="00F57EC9" w:rsidRPr="004E3B37">
        <w:rPr>
          <w:rFonts w:ascii="Calibri" w:hAnsi="Calibri" w:cs="Calibri"/>
          <w:lang w:val="en-US"/>
        </w:rPr>
        <w:t>(Ubbiali et al., 2024)</w:t>
      </w:r>
      <w:r w:rsidR="00F57EC9" w:rsidRPr="004E3B37">
        <w:rPr>
          <w:rFonts w:ascii="Calibri" w:hAnsi="Calibri" w:cs="Calibri"/>
          <w:lang w:val="en-US"/>
        </w:rPr>
        <w:fldChar w:fldCharType="end"/>
      </w:r>
      <w:r w:rsidR="00F57EC9" w:rsidRPr="004E3B37">
        <w:rPr>
          <w:rFonts w:ascii="Calibri" w:hAnsi="Calibri" w:cs="Calibri"/>
          <w:lang w:val="en-US"/>
        </w:rPr>
        <w:t xml:space="preserve">: </w:t>
      </w:r>
    </w:p>
    <w:p w14:paraId="52ED17EA"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polysemy of the term sustainability.</w:t>
      </w:r>
    </w:p>
    <w:p w14:paraId="6CBB3F53"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4E3B37">
        <w:rPr>
          <w:rFonts w:ascii="Calibri" w:eastAsia="Times New Roman" w:hAnsi="Calibri" w:cs="Calibri"/>
          <w:kern w:val="0"/>
          <w:lang w:eastAsia="it-IT"/>
          <w14:ligatures w14:val="none"/>
        </w:rPr>
        <w:t xml:space="preserve">The </w:t>
      </w:r>
      <w:proofErr w:type="spellStart"/>
      <w:r w:rsidRPr="004E3B37">
        <w:rPr>
          <w:rFonts w:ascii="Calibri" w:eastAsia="Times New Roman" w:hAnsi="Calibri" w:cs="Calibri"/>
          <w:kern w:val="0"/>
          <w:lang w:eastAsia="it-IT"/>
          <w14:ligatures w14:val="none"/>
        </w:rPr>
        <w:t>complexity</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underlying</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sustainability</w:t>
      </w:r>
      <w:proofErr w:type="spellEnd"/>
      <w:r w:rsidRPr="004E3B37">
        <w:rPr>
          <w:rFonts w:ascii="Calibri" w:eastAsia="Times New Roman" w:hAnsi="Calibri" w:cs="Calibri"/>
          <w:kern w:val="0"/>
          <w:lang w:eastAsia="it-IT"/>
          <w14:ligatures w14:val="none"/>
        </w:rPr>
        <w:t>.</w:t>
      </w:r>
    </w:p>
    <w:p w14:paraId="2AD3C1F2" w14:textId="77777777" w:rsidR="00281D19" w:rsidRDefault="007D5613" w:rsidP="00281D19">
      <w:pPr>
        <w:spacing w:line="360" w:lineRule="auto"/>
        <w:jc w:val="both"/>
        <w:rPr>
          <w:rFonts w:ascii="Calibri" w:hAnsi="Calibri" w:cs="Calibri"/>
          <w:lang w:val="en-US"/>
        </w:rPr>
      </w:pPr>
      <w:r w:rsidRPr="004E3B37">
        <w:rPr>
          <w:rFonts w:ascii="Calibri" w:hAnsi="Calibri" w:cs="Calibri"/>
          <w:lang w:val="en-US"/>
        </w:rPr>
        <w:t xml:space="preserve">The </w:t>
      </w:r>
      <w:r w:rsidR="00281D19" w:rsidRPr="004E3B37">
        <w:rPr>
          <w:rFonts w:ascii="Calibri" w:hAnsi="Calibri" w:cs="Calibri"/>
          <w:lang w:val="en-US"/>
        </w:rPr>
        <w:t>Sustainability</w:t>
      </w:r>
      <w:r w:rsidRPr="004E3B37">
        <w:rPr>
          <w:rFonts w:ascii="Calibri" w:hAnsi="Calibri" w:cs="Calibri"/>
          <w:lang w:val="en-US"/>
        </w:rPr>
        <w:t xml:space="preserve"> Core Ontology (SCO) is a middle-level ontology modeling those challenges with the </w:t>
      </w:r>
      <w:r w:rsidRPr="004E3B37">
        <w:rPr>
          <w:rFonts w:ascii="Calibri" w:hAnsi="Calibri" w:cs="Calibri"/>
          <w:lang w:val="en-US"/>
        </w:rPr>
        <w:t>purpose</w:t>
      </w:r>
      <w:r w:rsidRPr="004E3B37">
        <w:rPr>
          <w:rFonts w:ascii="Calibri" w:hAnsi="Calibri" w:cs="Calibri"/>
          <w:lang w:val="en-US"/>
        </w:rPr>
        <w:t xml:space="preserve"> of </w:t>
      </w:r>
      <w:r w:rsidRPr="004E3B37">
        <w:rPr>
          <w:rFonts w:ascii="Calibri" w:eastAsia="Times New Roman" w:hAnsi="Calibri" w:cs="Calibri"/>
          <w:kern w:val="0"/>
          <w:lang w:val="en-US" w:eastAsia="it-IT"/>
          <w14:ligatures w14:val="none"/>
        </w:rPr>
        <w:t>establishing</w:t>
      </w:r>
      <w:r w:rsidR="00F57EC9" w:rsidRPr="004E3B37">
        <w:rPr>
          <w:rFonts w:ascii="Calibri" w:eastAsia="Times New Roman" w:hAnsi="Calibri" w:cs="Calibri"/>
          <w:kern w:val="0"/>
          <w:lang w:val="en-US" w:eastAsia="it-IT"/>
          <w14:ligatures w14:val="none"/>
        </w:rPr>
        <w:t xml:space="preserve"> a core central hub to harmonize ontolog</w:t>
      </w:r>
      <w:r w:rsidR="001C4DAB" w:rsidRPr="004E3B37">
        <w:rPr>
          <w:rFonts w:ascii="Calibri" w:eastAsia="Times New Roman" w:hAnsi="Calibri" w:cs="Calibri"/>
          <w:kern w:val="0"/>
          <w:lang w:val="en-US" w:eastAsia="it-IT"/>
          <w14:ligatures w14:val="none"/>
        </w:rPr>
        <w:t>ies</w:t>
      </w:r>
      <w:r w:rsidR="00F57EC9" w:rsidRPr="004E3B37">
        <w:rPr>
          <w:rFonts w:ascii="Calibri" w:eastAsia="Times New Roman" w:hAnsi="Calibri" w:cs="Calibri"/>
          <w:kern w:val="0"/>
          <w:lang w:val="en-US" w:eastAsia="it-IT"/>
          <w14:ligatures w14:val="none"/>
        </w:rPr>
        <w:t xml:space="preserve"> regarding sustainability. </w:t>
      </w:r>
    </w:p>
    <w:p w14:paraId="2CDDEA48" w14:textId="77777777" w:rsidR="00281D19" w:rsidRDefault="00F57EC9" w:rsidP="00281D19">
      <w:pPr>
        <w:spacing w:line="360" w:lineRule="auto"/>
        <w:jc w:val="both"/>
        <w:rPr>
          <w:rFonts w:ascii="Calibri" w:hAnsi="Calibri" w:cs="Calibri"/>
          <w:lang w:val="en-US"/>
        </w:rPr>
      </w:pPr>
      <w:r w:rsidRPr="004E3B37">
        <w:rPr>
          <w:rFonts w:ascii="Calibri" w:eastAsia="Times New Roman" w:hAnsi="Calibri" w:cs="Calibri"/>
          <w:kern w:val="0"/>
          <w:lang w:val="en-US" w:eastAsia="it-IT"/>
          <w14:ligatures w14:val="none"/>
        </w:rPr>
        <w:t xml:space="preserve">Currently, SCO </w:t>
      </w:r>
      <w:r w:rsidR="00E90936" w:rsidRPr="004E3B37">
        <w:rPr>
          <w:rFonts w:ascii="Calibri" w:eastAsia="Times New Roman" w:hAnsi="Calibri" w:cs="Calibri"/>
          <w:kern w:val="0"/>
          <w:lang w:val="en-US" w:eastAsia="it-IT"/>
          <w14:ligatures w14:val="none"/>
        </w:rPr>
        <w:t>reuses</w:t>
      </w:r>
      <w:r w:rsidRPr="004E3B37">
        <w:rPr>
          <w:rFonts w:ascii="Calibri" w:eastAsia="Times New Roman" w:hAnsi="Calibri" w:cs="Calibri"/>
          <w:kern w:val="0"/>
          <w:lang w:val="en-US" w:eastAsia="it-IT"/>
          <w14:ligatures w14:val="none"/>
        </w:rPr>
        <w:t xml:space="preserve"> </w:t>
      </w:r>
      <w:hyperlink r:id="rId7" w:history="1">
        <w:r w:rsidR="00E90936" w:rsidRPr="004E3B37">
          <w:rPr>
            <w:rFonts w:ascii="Calibri" w:eastAsia="Calibri" w:hAnsi="Calibri" w:cs="Calibri"/>
            <w:color w:val="000000" w:themeColor="text1"/>
            <w:kern w:val="24"/>
            <w:u w:val="single"/>
            <w:lang w:val="en-US" w:eastAsia="it-IT"/>
            <w14:ligatures w14:val="none"/>
          </w:rPr>
          <w:t>Basic Formal Ontology (BFO)</w:t>
        </w:r>
      </w:hyperlink>
      <w:r w:rsidR="00E90936" w:rsidRPr="004E3B37">
        <w:rPr>
          <w:rFonts w:ascii="Calibri" w:eastAsia="Calibri" w:hAnsi="Calibri" w:cs="Calibri"/>
          <w:color w:val="000000" w:themeColor="text1"/>
          <w:kern w:val="24"/>
          <w:lang w:val="en-US" w:eastAsia="it-IT"/>
          <w14:ligatures w14:val="none"/>
        </w:rPr>
        <w:t xml:space="preserve">, one of the existing </w:t>
      </w:r>
      <w:r w:rsidR="00E90936" w:rsidRPr="004E3B37">
        <w:rPr>
          <w:rFonts w:ascii="Calibri" w:eastAsia="Times New Roman" w:hAnsi="Calibri" w:cs="Calibri"/>
          <w:kern w:val="0"/>
          <w:lang w:val="en-US" w:eastAsia="it-IT"/>
          <w14:ligatures w14:val="none"/>
        </w:rPr>
        <w:t>Top-level ontologies (TLOs)</w:t>
      </w:r>
      <w:r w:rsidR="00E90936" w:rsidRPr="004E3B37">
        <w:rPr>
          <w:rFonts w:ascii="Calibri" w:eastAsia="Times New Roman" w:hAnsi="Calibri" w:cs="Calibri"/>
          <w:kern w:val="0"/>
          <w:lang w:val="en-US" w:eastAsia="it-IT"/>
          <w14:ligatures w14:val="none"/>
        </w:rPr>
        <w:t xml:space="preserve">, </w:t>
      </w:r>
      <w:r w:rsidRPr="00F57EC9">
        <w:rPr>
          <w:rFonts w:ascii="Calibri" w:eastAsia="Calibri" w:hAnsi="Calibri" w:cs="Calibri"/>
          <w:color w:val="000000" w:themeColor="text1"/>
          <w:kern w:val="24"/>
          <w:lang w:val="en-US" w:eastAsia="it-IT"/>
          <w14:ligatures w14:val="none"/>
        </w:rPr>
        <w:t>as the upper-level ontology</w:t>
      </w:r>
      <w:r w:rsidRPr="004E3B37">
        <w:rPr>
          <w:rFonts w:ascii="Calibri" w:eastAsia="Calibri" w:hAnsi="Calibri" w:cs="Calibri"/>
          <w:color w:val="000000" w:themeColor="text1"/>
          <w:kern w:val="24"/>
          <w:lang w:val="en-US" w:eastAsia="it-IT"/>
          <w14:ligatures w14:val="none"/>
        </w:rPr>
        <w:t xml:space="preserve">, aligning with the ontological </w:t>
      </w:r>
      <w:r w:rsidR="00E90936" w:rsidRPr="004E3B37">
        <w:rPr>
          <w:rFonts w:ascii="Calibri" w:eastAsia="Calibri" w:hAnsi="Calibri" w:cs="Calibri"/>
          <w:color w:val="000000" w:themeColor="text1"/>
          <w:kern w:val="24"/>
          <w:lang w:val="en-US" w:eastAsia="it-IT"/>
          <w14:ligatures w14:val="none"/>
        </w:rPr>
        <w:t>realism view  - see</w:t>
      </w:r>
      <w:r w:rsidR="00E90936" w:rsidRPr="004E3B37">
        <w:rPr>
          <w:rFonts w:ascii="Calibri" w:eastAsia="Calibri" w:hAnsi="Calibri" w:cs="Calibri"/>
          <w:color w:val="000000" w:themeColor="text1"/>
          <w:kern w:val="24"/>
          <w:lang w:val="en-US" w:eastAsia="it-IT"/>
          <w14:ligatures w14:val="none"/>
        </w:rPr>
        <w:fldChar w:fldCharType="begin"/>
      </w:r>
      <w:r w:rsidR="00E90936" w:rsidRPr="004E3B37">
        <w:rPr>
          <w:rFonts w:ascii="Calibri" w:eastAsia="Calibri" w:hAnsi="Calibri" w:cs="Calibri"/>
          <w:color w:val="000000" w:themeColor="text1"/>
          <w:kern w:val="24"/>
          <w:lang w:val="en-US" w:eastAsia="it-IT"/>
          <w14:ligatures w14:val="none"/>
        </w:rPr>
        <w:instrText xml:space="preserve"> ADDIN ZOTERO_ITEM CSL_CITATION {"citationID":"R5rspQBQ","properties":{"formattedCitation":"(Arp et al., 2015; Smith &amp; Ceusters, 2010)","plainCitation":"(Arp et al., 2015; Smith &amp; Ceusters, 2010)","noteIndex":0},"citationItems":[{"id":28,"uris":["http://zotero.org/users/8948421/items/QWQ997ER"],"itemData":{"id":28,"type":"book","event-place":"Cambridge,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00E90936" w:rsidRPr="004E3B37">
        <w:rPr>
          <w:rFonts w:ascii="Calibri" w:eastAsia="Calibri" w:hAnsi="Calibri" w:cs="Calibri"/>
          <w:color w:val="000000" w:themeColor="text1"/>
          <w:kern w:val="24"/>
          <w:lang w:val="en-US" w:eastAsia="it-IT"/>
          <w14:ligatures w14:val="none"/>
        </w:rPr>
        <w:fldChar w:fldCharType="separate"/>
      </w:r>
      <w:r w:rsidR="00E90936" w:rsidRPr="004E3B37">
        <w:rPr>
          <w:rFonts w:ascii="Calibri" w:hAnsi="Calibri" w:cs="Calibri"/>
          <w:lang w:val="en-US"/>
        </w:rPr>
        <w:t xml:space="preserve"> Arp et al. (2015) and Smith &amp; </w:t>
      </w:r>
      <w:proofErr w:type="spellStart"/>
      <w:r w:rsidR="00E90936" w:rsidRPr="004E3B37">
        <w:rPr>
          <w:rFonts w:ascii="Calibri" w:hAnsi="Calibri" w:cs="Calibri"/>
          <w:lang w:val="en-US"/>
        </w:rPr>
        <w:t>Ceusters</w:t>
      </w:r>
      <w:proofErr w:type="spellEnd"/>
      <w:r w:rsidR="00E90936" w:rsidRPr="004E3B37">
        <w:rPr>
          <w:rFonts w:ascii="Calibri" w:hAnsi="Calibri" w:cs="Calibri"/>
          <w:lang w:val="en-US"/>
        </w:rPr>
        <w:t xml:space="preserve"> (2010)</w:t>
      </w:r>
      <w:r w:rsidR="00E90936" w:rsidRPr="004E3B37">
        <w:rPr>
          <w:rFonts w:ascii="Calibri" w:eastAsia="Calibri" w:hAnsi="Calibri" w:cs="Calibri"/>
          <w:color w:val="000000" w:themeColor="text1"/>
          <w:kern w:val="24"/>
          <w:lang w:val="en-US" w:eastAsia="it-IT"/>
          <w14:ligatures w14:val="none"/>
        </w:rPr>
        <w:fldChar w:fldCharType="end"/>
      </w:r>
      <w:r w:rsidR="00E90936" w:rsidRPr="004E3B37">
        <w:rPr>
          <w:rFonts w:ascii="Calibri" w:eastAsia="Calibri" w:hAnsi="Calibri" w:cs="Calibri"/>
          <w:color w:val="000000" w:themeColor="text1"/>
          <w:kern w:val="24"/>
          <w:lang w:val="en-US" w:eastAsia="it-IT"/>
          <w14:ligatures w14:val="none"/>
        </w:rPr>
        <w:t xml:space="preserve"> for details -  according to BFO has been designed. </w:t>
      </w:r>
      <w:r w:rsidR="007D5613" w:rsidRPr="004E3B37">
        <w:rPr>
          <w:rFonts w:ascii="Calibri" w:eastAsia="Calibri" w:hAnsi="Calibri" w:cs="Calibri"/>
          <w:color w:val="000000" w:themeColor="text1"/>
          <w:kern w:val="24"/>
          <w:lang w:val="en-US" w:eastAsia="it-IT"/>
          <w14:ligatures w14:val="none"/>
        </w:rPr>
        <w:t>Nevertheless, we</w:t>
      </w:r>
      <w:r w:rsidR="00807C16" w:rsidRPr="004E3B37">
        <w:rPr>
          <w:rFonts w:ascii="Calibri" w:eastAsia="Calibri" w:hAnsi="Calibri" w:cs="Calibri"/>
          <w:color w:val="000000" w:themeColor="text1"/>
          <w:kern w:val="24"/>
          <w:lang w:val="en-US" w:eastAsia="it-IT"/>
          <w14:ligatures w14:val="none"/>
        </w:rPr>
        <w:t xml:space="preserve"> consider it essential </w:t>
      </w:r>
      <w:r w:rsidR="007D5613" w:rsidRPr="004E3B37">
        <w:rPr>
          <w:rFonts w:ascii="Calibri" w:eastAsia="Calibri" w:hAnsi="Calibri" w:cs="Calibri"/>
          <w:color w:val="000000" w:themeColor="text1"/>
          <w:kern w:val="24"/>
          <w:lang w:val="en-US" w:eastAsia="it-IT"/>
          <w14:ligatures w14:val="none"/>
        </w:rPr>
        <w:t>to</w:t>
      </w:r>
      <w:r w:rsidR="00807C16" w:rsidRPr="004E3B37">
        <w:rPr>
          <w:rFonts w:ascii="Calibri" w:eastAsia="Calibri" w:hAnsi="Calibri" w:cs="Calibri"/>
          <w:color w:val="000000" w:themeColor="text1"/>
          <w:kern w:val="24"/>
          <w:lang w:val="en-US" w:eastAsia="it-IT"/>
          <w14:ligatures w14:val="none"/>
        </w:rPr>
        <w:t xml:space="preserve"> </w:t>
      </w:r>
      <w:r w:rsidR="00807C16" w:rsidRPr="004E3B37">
        <w:rPr>
          <w:rFonts w:ascii="Calibri" w:eastAsia="Calibri" w:hAnsi="Calibri" w:cs="Calibri"/>
          <w:color w:val="000000" w:themeColor="text1"/>
          <w:kern w:val="24"/>
          <w:lang w:val="en-US" w:eastAsia="it-IT"/>
          <w14:ligatures w14:val="none"/>
        </w:rPr>
        <w:t xml:space="preserve">commit </w:t>
      </w:r>
      <w:r w:rsidR="007D5613" w:rsidRPr="004E3B37">
        <w:rPr>
          <w:rFonts w:ascii="Calibri" w:eastAsia="Calibri" w:hAnsi="Calibri" w:cs="Calibri"/>
          <w:color w:val="000000" w:themeColor="text1"/>
          <w:kern w:val="24"/>
          <w:lang w:val="en-US" w:eastAsia="it-IT"/>
          <w14:ligatures w14:val="none"/>
        </w:rPr>
        <w:t>SCO representation</w:t>
      </w:r>
      <w:r w:rsidR="00807C16" w:rsidRPr="004E3B37">
        <w:rPr>
          <w:rFonts w:ascii="Calibri" w:eastAsia="Calibri" w:hAnsi="Calibri" w:cs="Calibri"/>
          <w:color w:val="000000" w:themeColor="text1"/>
          <w:kern w:val="24"/>
          <w:lang w:val="en-US" w:eastAsia="it-IT"/>
          <w14:ligatures w14:val="none"/>
        </w:rPr>
        <w:t xml:space="preserve"> </w:t>
      </w:r>
      <w:r w:rsidR="00807C16" w:rsidRPr="004E3B37">
        <w:rPr>
          <w:rFonts w:ascii="Calibri" w:eastAsia="Calibri" w:hAnsi="Calibri" w:cs="Calibri"/>
          <w:color w:val="000000" w:themeColor="text1"/>
          <w:kern w:val="24"/>
          <w:lang w:val="en-US" w:eastAsia="it-IT"/>
          <w14:ligatures w14:val="none"/>
        </w:rPr>
        <w:t>to</w:t>
      </w:r>
      <w:r w:rsidR="007D5613" w:rsidRPr="004E3B37">
        <w:rPr>
          <w:rFonts w:ascii="Calibri" w:eastAsia="Calibri" w:hAnsi="Calibri" w:cs="Calibri"/>
          <w:color w:val="000000" w:themeColor="text1"/>
          <w:kern w:val="24"/>
          <w:lang w:val="en-US" w:eastAsia="it-IT"/>
          <w14:ligatures w14:val="none"/>
        </w:rPr>
        <w:t xml:space="preserve"> also</w:t>
      </w:r>
      <w:r w:rsidR="00807C16" w:rsidRPr="004E3B37">
        <w:rPr>
          <w:rFonts w:ascii="Calibri" w:eastAsia="Calibri" w:hAnsi="Calibri" w:cs="Calibri"/>
          <w:color w:val="000000" w:themeColor="text1"/>
          <w:kern w:val="24"/>
          <w:lang w:val="en-US" w:eastAsia="it-IT"/>
          <w14:ligatures w14:val="none"/>
        </w:rPr>
        <w:t xml:space="preserve"> other ontological views and approaches.</w:t>
      </w:r>
      <w:r w:rsidR="007D5613" w:rsidRPr="004E3B37">
        <w:rPr>
          <w:rFonts w:ascii="Calibri" w:eastAsia="Calibri" w:hAnsi="Calibri" w:cs="Calibri"/>
          <w:color w:val="000000" w:themeColor="text1"/>
          <w:kern w:val="24"/>
          <w:lang w:val="en-US" w:eastAsia="it-IT"/>
          <w14:ligatures w14:val="none"/>
        </w:rPr>
        <w:t xml:space="preserve"> </w:t>
      </w:r>
      <w:r w:rsidR="00807C16" w:rsidRPr="004E3B37">
        <w:rPr>
          <w:rFonts w:ascii="Calibri" w:eastAsia="Calibri" w:hAnsi="Calibri" w:cs="Calibri"/>
          <w:color w:val="000000" w:themeColor="text1"/>
          <w:kern w:val="24"/>
          <w:lang w:val="en-US" w:eastAsia="it-IT"/>
          <w14:ligatures w14:val="none"/>
        </w:rPr>
        <w:t xml:space="preserve">This seems the most consistent </w:t>
      </w:r>
      <w:r w:rsidR="00807C16" w:rsidRPr="004E3B37">
        <w:rPr>
          <w:rFonts w:ascii="Calibri" w:eastAsia="Calibri" w:hAnsi="Calibri" w:cs="Calibri"/>
          <w:color w:val="000000" w:themeColor="text1"/>
          <w:kern w:val="24"/>
          <w:lang w:val="en-US" w:eastAsia="it-IT"/>
          <w14:ligatures w14:val="none"/>
        </w:rPr>
        <w:t>way</w:t>
      </w:r>
      <w:r w:rsidR="00807C16" w:rsidRPr="004E3B37">
        <w:rPr>
          <w:rFonts w:ascii="Calibri" w:eastAsia="Calibri" w:hAnsi="Calibri" w:cs="Calibri"/>
          <w:color w:val="000000" w:themeColor="text1"/>
          <w:kern w:val="24"/>
          <w:lang w:val="en-US" w:eastAsia="it-IT"/>
          <w14:ligatures w14:val="none"/>
        </w:rPr>
        <w:t xml:space="preserve"> to establish </w:t>
      </w:r>
      <w:r w:rsidR="007D5613" w:rsidRPr="004E3B37">
        <w:rPr>
          <w:rFonts w:ascii="Calibri" w:eastAsia="Calibri" w:hAnsi="Calibri" w:cs="Calibri"/>
          <w:color w:val="000000" w:themeColor="text1"/>
          <w:kern w:val="24"/>
          <w:lang w:val="en-US" w:eastAsia="it-IT"/>
          <w14:ligatures w14:val="none"/>
        </w:rPr>
        <w:t>a</w:t>
      </w:r>
      <w:r w:rsidR="00807C16" w:rsidRPr="004E3B37">
        <w:rPr>
          <w:rFonts w:ascii="Calibri" w:eastAsia="Calibri" w:hAnsi="Calibri" w:cs="Calibri"/>
          <w:color w:val="000000" w:themeColor="text1"/>
          <w:kern w:val="24"/>
          <w:lang w:val="en-US" w:eastAsia="it-IT"/>
          <w14:ligatures w14:val="none"/>
        </w:rPr>
        <w:t xml:space="preserve"> core hub </w:t>
      </w:r>
      <w:r w:rsidR="007D5613" w:rsidRPr="004E3B37">
        <w:rPr>
          <w:rFonts w:ascii="Calibri" w:eastAsia="Calibri" w:hAnsi="Calibri" w:cs="Calibri"/>
          <w:color w:val="000000" w:themeColor="text1"/>
          <w:kern w:val="24"/>
          <w:lang w:val="en-US" w:eastAsia="it-IT"/>
          <w14:ligatures w14:val="none"/>
        </w:rPr>
        <w:t xml:space="preserve">that can </w:t>
      </w:r>
      <w:r w:rsidR="00807C16" w:rsidRPr="004E3B37">
        <w:rPr>
          <w:rFonts w:ascii="Calibri" w:eastAsia="Calibri" w:hAnsi="Calibri" w:cs="Calibri"/>
          <w:color w:val="000000" w:themeColor="text1"/>
          <w:kern w:val="24"/>
          <w:lang w:val="en-US" w:eastAsia="it-IT"/>
          <w14:ligatures w14:val="none"/>
        </w:rPr>
        <w:t xml:space="preserve">effectively </w:t>
      </w:r>
      <w:r w:rsidR="007D5613" w:rsidRPr="004E3B37">
        <w:rPr>
          <w:rFonts w:ascii="Calibri" w:eastAsia="Calibri" w:hAnsi="Calibri" w:cs="Calibri"/>
          <w:color w:val="000000" w:themeColor="text1"/>
          <w:kern w:val="24"/>
          <w:lang w:val="en-US" w:eastAsia="it-IT"/>
          <w14:ligatures w14:val="none"/>
        </w:rPr>
        <w:t xml:space="preserve">support the </w:t>
      </w:r>
      <w:r w:rsidR="00807C16" w:rsidRPr="004E3B37">
        <w:rPr>
          <w:rFonts w:ascii="Calibri" w:eastAsia="Calibri" w:hAnsi="Calibri" w:cs="Calibri"/>
          <w:color w:val="000000" w:themeColor="text1"/>
          <w:kern w:val="24"/>
          <w:lang w:val="en-US" w:eastAsia="it-IT"/>
          <w14:ligatures w14:val="none"/>
        </w:rPr>
        <w:t>integrat</w:t>
      </w:r>
      <w:r w:rsidR="007D5613" w:rsidRPr="004E3B37">
        <w:rPr>
          <w:rFonts w:ascii="Calibri" w:eastAsia="Calibri" w:hAnsi="Calibri" w:cs="Calibri"/>
          <w:color w:val="000000" w:themeColor="text1"/>
          <w:kern w:val="24"/>
          <w:lang w:val="en-US" w:eastAsia="it-IT"/>
          <w14:ligatures w14:val="none"/>
        </w:rPr>
        <w:t>ion</w:t>
      </w:r>
      <w:r w:rsidR="00807C16" w:rsidRPr="004E3B37">
        <w:rPr>
          <w:rFonts w:ascii="Calibri" w:eastAsia="Calibri" w:hAnsi="Calibri" w:cs="Calibri"/>
          <w:color w:val="000000" w:themeColor="text1"/>
          <w:kern w:val="24"/>
          <w:lang w:val="en-US" w:eastAsia="it-IT"/>
          <w14:ligatures w14:val="none"/>
        </w:rPr>
        <w:t xml:space="preserve"> and interconnec</w:t>
      </w:r>
      <w:r w:rsidR="007D5613" w:rsidRPr="004E3B37">
        <w:rPr>
          <w:rFonts w:ascii="Calibri" w:eastAsia="Calibri" w:hAnsi="Calibri" w:cs="Calibri"/>
          <w:color w:val="000000" w:themeColor="text1"/>
          <w:kern w:val="24"/>
          <w:lang w:val="en-US" w:eastAsia="it-IT"/>
          <w14:ligatures w14:val="none"/>
        </w:rPr>
        <w:t>tion of</w:t>
      </w:r>
      <w:r w:rsidR="00807C16" w:rsidRPr="004E3B37">
        <w:rPr>
          <w:rFonts w:ascii="Calibri" w:eastAsia="Calibri" w:hAnsi="Calibri" w:cs="Calibri"/>
          <w:color w:val="000000" w:themeColor="text1"/>
          <w:kern w:val="24"/>
          <w:lang w:val="en-US" w:eastAsia="it-IT"/>
          <w14:ligatures w14:val="none"/>
        </w:rPr>
        <w:t xml:space="preserve"> new and existing ontologies on sustainability.</w:t>
      </w:r>
      <w:r w:rsidR="004E3B37">
        <w:rPr>
          <w:rFonts w:ascii="Calibri" w:eastAsia="Calibri" w:hAnsi="Calibri" w:cs="Calibri"/>
          <w:color w:val="000000" w:themeColor="text1"/>
          <w:kern w:val="24"/>
          <w:lang w:val="en-US" w:eastAsia="it-IT"/>
          <w14:ligatures w14:val="none"/>
        </w:rPr>
        <w:t xml:space="preserve"> </w:t>
      </w:r>
      <w:r w:rsidR="002435D2" w:rsidRPr="004E3B37">
        <w:rPr>
          <w:rFonts w:ascii="Calibri" w:eastAsia="Calibri" w:hAnsi="Calibri" w:cs="Calibri"/>
          <w:color w:val="000000" w:themeColor="text1"/>
          <w:kern w:val="24"/>
          <w:lang w:val="en-US" w:eastAsia="it-IT"/>
          <w14:ligatures w14:val="none"/>
        </w:rPr>
        <w:t>Thus,</w:t>
      </w:r>
      <w:r w:rsidR="004E3B37">
        <w:rPr>
          <w:rFonts w:ascii="Calibri" w:eastAsia="Calibri" w:hAnsi="Calibri" w:cs="Calibri"/>
          <w:color w:val="000000" w:themeColor="text1"/>
          <w:kern w:val="24"/>
          <w:lang w:val="en-US" w:eastAsia="it-IT"/>
          <w14:ligatures w14:val="none"/>
        </w:rPr>
        <w:t xml:space="preserve"> </w:t>
      </w:r>
      <w:r w:rsidR="002435D2" w:rsidRPr="004E3B37">
        <w:rPr>
          <w:rFonts w:ascii="Calibri" w:eastAsia="Calibri" w:hAnsi="Calibri" w:cs="Calibri"/>
          <w:color w:val="000000" w:themeColor="text1"/>
          <w:kern w:val="24"/>
          <w:lang w:val="en-US" w:eastAsia="it-IT"/>
          <w14:ligatures w14:val="none"/>
        </w:rPr>
        <w:t xml:space="preserve">SCO should align with alternative </w:t>
      </w:r>
      <w:r w:rsidR="002435D2" w:rsidRPr="004E3B37">
        <w:rPr>
          <w:rFonts w:ascii="Calibri" w:eastAsia="Times New Roman" w:hAnsi="Calibri" w:cs="Calibri"/>
          <w:kern w:val="0"/>
          <w:lang w:val="en-US" w:eastAsia="it-IT"/>
          <w14:ligatures w14:val="none"/>
        </w:rPr>
        <w:t>TLOs other than BFO</w:t>
      </w:r>
      <w:r w:rsidR="00E90936" w:rsidRPr="004E3B37">
        <w:rPr>
          <w:rFonts w:ascii="Calibri" w:eastAsia="Times New Roman" w:hAnsi="Calibri" w:cs="Calibri"/>
          <w:kern w:val="0"/>
          <w:lang w:val="en-US" w:eastAsia="it-IT"/>
          <w14:ligatures w14:val="none"/>
        </w:rPr>
        <w:t>, to access the alternative ontological view proposed by such ontologies.</w:t>
      </w:r>
    </w:p>
    <w:p w14:paraId="5287242C" w14:textId="3987E160" w:rsidR="002435D2" w:rsidRPr="00281D19" w:rsidRDefault="000D7E7E" w:rsidP="00281D19">
      <w:pPr>
        <w:spacing w:line="360" w:lineRule="auto"/>
        <w:jc w:val="both"/>
        <w:rPr>
          <w:rFonts w:ascii="Calibri" w:hAnsi="Calibri" w:cs="Calibri"/>
          <w:lang w:val="en-US"/>
        </w:rPr>
      </w:pPr>
      <w:r w:rsidRPr="00281D19">
        <w:rPr>
          <w:rFonts w:ascii="Calibri" w:hAnsi="Calibri" w:cs="Calibri"/>
          <w:lang w:val="en-US"/>
        </w:rPr>
        <w:t xml:space="preserve">This document describes the process of alignment of the Sustainability Core Ontology (SCO) to the  </w:t>
      </w:r>
      <w:hyperlink r:id="rId8" w:history="1">
        <w:r w:rsidR="00F57EC9" w:rsidRPr="00281D19">
          <w:rPr>
            <w:rFonts w:ascii="Calibri" w:hAnsi="Calibri" w:cs="Calibri"/>
            <w:u w:val="single"/>
            <w:lang w:val="en-US" w:eastAsia="it-IT"/>
          </w:rPr>
          <w:t>Unified Foundational Ontology (UFO)</w:t>
        </w:r>
      </w:hyperlink>
      <w:r w:rsidR="002435D2" w:rsidRPr="00281D19">
        <w:rPr>
          <w:rFonts w:ascii="Calibri" w:hAnsi="Calibri" w:cs="Calibri"/>
          <w:lang w:val="en-US" w:eastAsia="it-IT"/>
        </w:rPr>
        <w:t>, another existent TLO</w:t>
      </w:r>
      <w:r w:rsidR="00F57EC9" w:rsidRPr="00281D19">
        <w:rPr>
          <w:rFonts w:ascii="Calibri" w:hAnsi="Calibri" w:cs="Calibri"/>
          <w:lang w:val="en-US" w:eastAsia="it-IT"/>
        </w:rPr>
        <w:t>.</w:t>
      </w:r>
      <w:r w:rsidRPr="00281D19">
        <w:rPr>
          <w:rFonts w:ascii="Calibri" w:hAnsi="Calibri" w:cs="Calibri"/>
          <w:lang w:val="en-US" w:eastAsia="it-IT"/>
        </w:rPr>
        <w:t xml:space="preserve"> </w:t>
      </w:r>
      <w:proofErr w:type="gramStart"/>
      <w:r w:rsidR="002435D2" w:rsidRPr="00281D19">
        <w:rPr>
          <w:rFonts w:ascii="Calibri" w:hAnsi="Calibri" w:cs="Calibri"/>
          <w:lang w:val="en-US" w:eastAsia="it-IT"/>
        </w:rPr>
        <w:t xml:space="preserve">UFO </w:t>
      </w:r>
      <w:r w:rsidR="00D67C7F" w:rsidRPr="00281D19">
        <w:rPr>
          <w:rFonts w:ascii="Calibri" w:hAnsi="Calibri" w:cs="Calibri"/>
          <w:lang w:val="en-US" w:eastAsia="it-IT"/>
        </w:rPr>
        <w:t>counts</w:t>
      </w:r>
      <w:proofErr w:type="gramEnd"/>
      <w:r w:rsidR="00D67C7F" w:rsidRPr="00281D19">
        <w:rPr>
          <w:rFonts w:ascii="Calibri" w:hAnsi="Calibri" w:cs="Calibri"/>
          <w:lang w:val="en-US" w:eastAsia="it-IT"/>
        </w:rPr>
        <w:t xml:space="preserve"> among the major internationally recognized TLOs. In addition, s</w:t>
      </w:r>
      <w:r w:rsidR="002435D2" w:rsidRPr="00281D19">
        <w:rPr>
          <w:rFonts w:ascii="Calibri" w:hAnsi="Calibri" w:cs="Calibri"/>
          <w:lang w:val="en-US" w:eastAsia="it-IT"/>
        </w:rPr>
        <w:t xml:space="preserve">everal </w:t>
      </w:r>
      <w:r w:rsidR="00D67C7F" w:rsidRPr="00281D19">
        <w:rPr>
          <w:rFonts w:ascii="Calibri" w:hAnsi="Calibri" w:cs="Calibri"/>
          <w:lang w:val="en-US" w:eastAsia="it-IT"/>
        </w:rPr>
        <w:t xml:space="preserve">ontologies that address </w:t>
      </w:r>
      <w:r w:rsidR="002435D2" w:rsidRPr="00281D19">
        <w:rPr>
          <w:rFonts w:ascii="Calibri" w:hAnsi="Calibri" w:cs="Calibri"/>
          <w:lang w:val="en-US" w:eastAsia="it-IT"/>
        </w:rPr>
        <w:t xml:space="preserve">domains of primary relevance to sustainability such as resilience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{"citationID":"Zkr4pZb1","properties":{"formattedCitation":"(F. Barcelos et al., 2025)","plainCitation":"(F. Barcelos et al., 2025)","noteIndex":0},"citationItems":[{"id":4610,"uris":["http://zotero.org/users/8948421/items/MRAFUN6T"],"itemData":{"id":4610,"type":"chapter","container-title":"Conceptual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(Barcelos et al., 2025)</w:t>
      </w:r>
      <w:r w:rsidR="00D67C7F" w:rsidRPr="00281D19">
        <w:rPr>
          <w:rFonts w:ascii="Calibri" w:hAnsi="Calibri" w:cs="Calibri"/>
          <w:lang w:val="en-US" w:eastAsia="it-IT"/>
        </w:rPr>
        <w:fldChar w:fldCharType="end"/>
      </w:r>
      <w:r w:rsidR="00D67C7F" w:rsidRPr="00281D19">
        <w:rPr>
          <w:rFonts w:ascii="Calibri" w:hAnsi="Calibri" w:cs="Calibri"/>
          <w:lang w:val="en-US" w:eastAsia="it-IT"/>
        </w:rPr>
        <w:t xml:space="preserve"> </w:t>
      </w:r>
      <w:r w:rsidR="002435D2" w:rsidRPr="00281D19">
        <w:rPr>
          <w:rFonts w:ascii="Calibri" w:hAnsi="Calibri" w:cs="Calibri"/>
          <w:lang w:val="en-US" w:eastAsia="it-IT"/>
        </w:rPr>
        <w:t>and risk and value</w:t>
      </w:r>
      <w:r w:rsidR="00D67C7F" w:rsidRPr="00281D19">
        <w:rPr>
          <w:rFonts w:ascii="Calibri" w:hAnsi="Calibri" w:cs="Calibri"/>
          <w:lang w:val="en-US" w:eastAsia="it-IT"/>
        </w:rPr>
        <w:t xml:space="preserv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(Sales et al., 2018)</w:t>
      </w:r>
      <w:r w:rsidR="00D67C7F" w:rsidRPr="00281D19">
        <w:rPr>
          <w:rFonts w:ascii="Calibri" w:hAnsi="Calibri" w:cs="Calibri"/>
          <w:lang w:val="en-US" w:eastAsia="it-IT"/>
        </w:rPr>
        <w:fldChar w:fldCharType="end"/>
      </w:r>
      <w:r w:rsidR="00D67C7F" w:rsidRPr="00281D19">
        <w:rPr>
          <w:rFonts w:ascii="Calibri" w:hAnsi="Calibri" w:cs="Calibri"/>
          <w:lang w:val="en-US" w:eastAsia="it-IT"/>
        </w:rPr>
        <w:t>, employ UFO as upper-level ontology</w:t>
      </w:r>
      <w:r w:rsidR="002435D2" w:rsidRPr="00281D19">
        <w:rPr>
          <w:rFonts w:ascii="Calibri" w:hAnsi="Calibri" w:cs="Calibri"/>
          <w:lang w:val="en-US" w:eastAsia="it-IT"/>
        </w:rPr>
        <w:t>.</w:t>
      </w:r>
    </w:p>
    <w:p w14:paraId="0EF4BC30" w14:textId="4EFE4058" w:rsidR="000D7E7E" w:rsidRDefault="000D7E7E" w:rsidP="00F57EC9">
      <w:pPr>
        <w:rPr>
          <w:rFonts w:ascii="Calibri" w:eastAsia="Times New Roman" w:hAnsi="Calibri" w:cs="Calibri"/>
          <w:kern w:val="0"/>
          <w:lang w:val="en-US" w:eastAsia="it-IT"/>
          <w14:ligatures w14:val="none"/>
        </w:rPr>
      </w:pPr>
    </w:p>
    <w:p w14:paraId="7AA377EE" w14:textId="77777777" w:rsidR="00F57EC9" w:rsidRPr="00F57EC9" w:rsidRDefault="00F57EC9" w:rsidP="00EA41D4">
      <w:pPr>
        <w:spacing w:line="360" w:lineRule="auto"/>
        <w:jc w:val="both"/>
        <w:rPr>
          <w:rFonts w:ascii="Calibri" w:hAnsi="Calibri" w:cs="Calibri"/>
          <w:sz w:val="24"/>
          <w:szCs w:val="24"/>
          <w:lang w:val="en-US"/>
        </w:rPr>
      </w:pPr>
    </w:p>
    <w:p w14:paraId="75DF0C8A" w14:textId="77777777" w:rsidR="00F57EC9" w:rsidRPr="000D64BE" w:rsidRDefault="00F57EC9" w:rsidP="00EA41D4">
      <w:pPr>
        <w:spacing w:line="360" w:lineRule="auto"/>
        <w:jc w:val="both"/>
        <w:rPr>
          <w:rFonts w:ascii="Calibri" w:hAnsi="Calibri" w:cs="Calibri"/>
          <w:b/>
          <w:bCs/>
          <w:sz w:val="24"/>
          <w:szCs w:val="24"/>
          <w:u w:val="single"/>
          <w:lang w:val="en-US"/>
        </w:rPr>
      </w:pPr>
    </w:p>
    <w:p w14:paraId="5C336C42"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30C4531C" w14:textId="77777777" w:rsidR="00D90C70" w:rsidRPr="00F57EC9" w:rsidRDefault="00D90C70" w:rsidP="00D90C70">
      <w:pPr>
        <w:spacing w:after="0" w:line="216" w:lineRule="auto"/>
        <w:contextualSpacing/>
        <w:rPr>
          <w:rFonts w:ascii="Calibri" w:eastAsia="Times New Roman" w:hAnsi="Calibri" w:cs="Calibri"/>
          <w:kern w:val="0"/>
          <w:lang w:val="en-US" w:eastAsia="it-IT"/>
          <w14:ligatures w14:val="none"/>
        </w:rPr>
      </w:pPr>
      <w:r>
        <w:rPr>
          <w:rFonts w:ascii="Calibri" w:eastAsia="Times New Roman" w:hAnsi="Calibri" w:cs="Calibri"/>
          <w:kern w:val="0"/>
          <w:lang w:val="en-US" w:eastAsia="it-IT"/>
          <w14:ligatures w14:val="none"/>
        </w:rPr>
        <w:t>Sustainability</w:t>
      </w:r>
    </w:p>
    <w:p w14:paraId="76B533E8" w14:textId="77777777" w:rsidR="00F57EC9" w:rsidRPr="00F57EC9"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proofErr w:type="gramStart"/>
      <w:r w:rsidRPr="00F57EC9">
        <w:rPr>
          <w:rFonts w:ascii="Calibri" w:eastAsia="Calibri" w:hAnsi="Calibri" w:cs="Calibri"/>
          <w:color w:val="000000" w:themeColor="text1"/>
          <w:kern w:val="24"/>
          <w:lang w:val="en-US" w:eastAsia="it-IT"/>
          <w14:ligatures w14:val="none"/>
        </w:rPr>
        <w:t>The Sustainability</w:t>
      </w:r>
      <w:proofErr w:type="gramEnd"/>
      <w:r w:rsidRPr="00F57EC9">
        <w:rPr>
          <w:rFonts w:ascii="Calibri" w:eastAsia="Calibri" w:hAnsi="Calibri" w:cs="Calibri"/>
          <w:color w:val="000000" w:themeColor="text1"/>
          <w:kern w:val="24"/>
          <w:lang w:val="en-US" w:eastAsia="it-IT"/>
          <w14:ligatures w14:val="none"/>
        </w:rPr>
        <w:t xml:space="preserve"> Core Ontology (SCO) currently employs </w:t>
      </w:r>
      <w:hyperlink r:id="rId9" w:history="1">
        <w:r w:rsidRPr="00F57EC9">
          <w:rPr>
            <w:rFonts w:ascii="Calibri" w:eastAsia="Calibri" w:hAnsi="Calibri" w:cs="Calibri"/>
            <w:color w:val="000000" w:themeColor="text1"/>
            <w:kern w:val="24"/>
            <w:u w:val="single"/>
            <w:lang w:val="en-US" w:eastAsia="it-IT"/>
            <w14:ligatures w14:val="none"/>
          </w:rPr>
          <w:t xml:space="preserve">Basic Formal Ontology (BFO) </w:t>
        </w:r>
      </w:hyperlink>
      <w:r w:rsidRPr="00F57EC9">
        <w:rPr>
          <w:rFonts w:ascii="Calibri" w:eastAsia="Calibri" w:hAnsi="Calibri" w:cs="Calibri"/>
          <w:color w:val="000000" w:themeColor="text1"/>
          <w:kern w:val="24"/>
          <w:lang w:val="en-US" w:eastAsia="it-IT"/>
          <w14:ligatures w14:val="none"/>
        </w:rPr>
        <w:t>as the upper-level ontology.</w:t>
      </w:r>
    </w:p>
    <w:p w14:paraId="20954A36" w14:textId="77777777" w:rsidR="00F57EC9" w:rsidRPr="00F57EC9"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F57EC9">
        <w:rPr>
          <w:rFonts w:ascii="Calibri" w:eastAsia="Calibri" w:hAnsi="Calibri" w:cs="Calibri"/>
          <w:color w:val="000000" w:themeColor="text1"/>
          <w:kern w:val="24"/>
          <w:lang w:val="en-US" w:eastAsia="it-IT"/>
          <w14:ligatures w14:val="none"/>
        </w:rPr>
        <w:t xml:space="preserve">This work explores and sets directions for aligning SCO to other Top-Level Ontologies (TLOs), specifically the </w:t>
      </w:r>
      <w:hyperlink r:id="rId10" w:history="1">
        <w:r w:rsidRPr="00F57EC9">
          <w:rPr>
            <w:rFonts w:ascii="Calibri" w:eastAsia="Calibri" w:hAnsi="Calibri" w:cs="Calibri"/>
            <w:color w:val="000000" w:themeColor="text1"/>
            <w:kern w:val="24"/>
            <w:u w:val="single"/>
            <w:lang w:val="en-US" w:eastAsia="it-IT"/>
            <w14:ligatures w14:val="none"/>
          </w:rPr>
          <w:t>Unified Foundational Ontology (UFO)</w:t>
        </w:r>
      </w:hyperlink>
      <w:r w:rsidRPr="00F57EC9">
        <w:rPr>
          <w:rFonts w:ascii="Calibri" w:eastAsia="Calibri" w:hAnsi="Calibri" w:cs="Calibri"/>
          <w:color w:val="000000" w:themeColor="text1"/>
          <w:kern w:val="24"/>
          <w:lang w:val="en-US" w:eastAsia="it-IT"/>
          <w14:ligatures w14:val="none"/>
        </w:rPr>
        <w:t>.</w:t>
      </w:r>
    </w:p>
    <w:p w14:paraId="1A4CC812" w14:textId="77777777" w:rsidR="00F57EC9" w:rsidRPr="00F57EC9" w:rsidRDefault="00F57EC9" w:rsidP="00D90C70">
      <w:pPr>
        <w:numPr>
          <w:ilvl w:val="1"/>
          <w:numId w:val="3"/>
        </w:numPr>
        <w:spacing w:after="0" w:line="216" w:lineRule="auto"/>
        <w:ind w:left="2520"/>
        <w:contextualSpacing/>
        <w:rPr>
          <w:rFonts w:ascii="Calibri" w:eastAsia="Times New Roman" w:hAnsi="Calibri" w:cs="Calibri"/>
          <w:kern w:val="0"/>
          <w:lang w:eastAsia="it-IT"/>
          <w14:ligatures w14:val="none"/>
        </w:rPr>
      </w:pPr>
      <w:r w:rsidRPr="00F57EC9">
        <w:rPr>
          <w:rFonts w:ascii="Calibri" w:eastAsia="Calibri" w:hAnsi="Calibri" w:cs="Calibri"/>
          <w:color w:val="000000" w:themeColor="text1"/>
          <w:kern w:val="24"/>
          <w:lang w:val="en-US" w:eastAsia="it-IT"/>
          <w14:ligatures w14:val="none"/>
        </w:rPr>
        <w:t xml:space="preserve">UFO OWL version: </w:t>
      </w:r>
      <w:hyperlink r:id="rId11" w:history="1">
        <w:proofErr w:type="spellStart"/>
        <w:r w:rsidRPr="00F57EC9">
          <w:rPr>
            <w:rFonts w:ascii="Calibri" w:eastAsia="Calibri" w:hAnsi="Calibri" w:cs="Calibri"/>
            <w:color w:val="000000" w:themeColor="text1"/>
            <w:kern w:val="24"/>
            <w:u w:val="single"/>
            <w:lang w:val="en-US" w:eastAsia="it-IT"/>
            <w14:ligatures w14:val="none"/>
          </w:rPr>
          <w:t>gUFO</w:t>
        </w:r>
        <w:proofErr w:type="spellEnd"/>
      </w:hyperlink>
      <w:r w:rsidRPr="00F57EC9">
        <w:rPr>
          <w:rFonts w:ascii="Calibri" w:eastAsia="Calibri" w:hAnsi="Calibri" w:cs="Calibri"/>
          <w:color w:val="000000" w:themeColor="text1"/>
          <w:kern w:val="24"/>
          <w:lang w:val="en-US" w:eastAsia="it-IT"/>
          <w14:ligatures w14:val="none"/>
        </w:rPr>
        <w:t>.</w:t>
      </w:r>
    </w:p>
    <w:p w14:paraId="0EA414D6" w14:textId="77777777" w:rsidR="00F57EC9" w:rsidRPr="00F57EC9" w:rsidRDefault="00F57EC9" w:rsidP="00D90C70">
      <w:pPr>
        <w:numPr>
          <w:ilvl w:val="0"/>
          <w:numId w:val="3"/>
        </w:numPr>
        <w:spacing w:after="0" w:line="216" w:lineRule="auto"/>
        <w:ind w:left="1080"/>
        <w:contextualSpacing/>
        <w:rPr>
          <w:rFonts w:ascii="Calibri" w:eastAsia="Times New Roman" w:hAnsi="Calibri" w:cs="Calibri"/>
          <w:kern w:val="0"/>
          <w:lang w:eastAsia="it-IT"/>
          <w14:ligatures w14:val="none"/>
        </w:rPr>
      </w:pPr>
      <w:r w:rsidRPr="00F57EC9">
        <w:rPr>
          <w:rFonts w:ascii="Calibri" w:eastAsia="Calibri" w:hAnsi="Calibri" w:cs="Calibri"/>
          <w:color w:val="000000" w:themeColor="text1"/>
          <w:kern w:val="24"/>
          <w:lang w:val="en-US" w:eastAsia="it-IT"/>
          <w14:ligatures w14:val="none"/>
        </w:rPr>
        <w:lastRenderedPageBreak/>
        <w:t>Towards SCO V1.1.0.</w:t>
      </w:r>
    </w:p>
    <w:p w14:paraId="47C0155B" w14:textId="77777777" w:rsidR="00F57EC9" w:rsidRPr="00F57EC9"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F57EC9">
        <w:rPr>
          <w:rFonts w:ascii="Calibri" w:eastAsia="Calibri" w:hAnsi="Calibri" w:cs="Calibri"/>
          <w:color w:val="000000" w:themeColor="text1"/>
          <w:kern w:val="24"/>
          <w:lang w:val="en-US" w:eastAsia="it-IT"/>
          <w14:ligatures w14:val="none"/>
        </w:rPr>
        <w:t>SCO-B (B for BFO): alignment to BFO.</w:t>
      </w:r>
    </w:p>
    <w:p w14:paraId="2F002611" w14:textId="77777777" w:rsidR="00F57EC9" w:rsidRPr="00F57EC9"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F57EC9">
        <w:rPr>
          <w:rFonts w:ascii="Calibri" w:eastAsia="Calibri" w:hAnsi="Calibri" w:cs="Calibri"/>
          <w:color w:val="000000" w:themeColor="text1"/>
          <w:kern w:val="24"/>
          <w:lang w:val="en-US" w:eastAsia="it-IT"/>
          <w14:ligatures w14:val="none"/>
        </w:rPr>
        <w:t>SCO-U (U for UFO): alignment to UFO.</w:t>
      </w:r>
    </w:p>
    <w:p w14:paraId="33C12422" w14:textId="77777777" w:rsidR="00F57EC9" w:rsidRPr="00F57EC9"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F57EC9">
        <w:rPr>
          <w:rFonts w:ascii="Calibri" w:eastAsia="Calibri" w:hAnsi="Calibri" w:cs="Calibri"/>
          <w:color w:val="000000" w:themeColor="text1"/>
          <w:kern w:val="24"/>
          <w:lang w:val="en-US" w:eastAsia="it-IT"/>
          <w14:ligatures w14:val="none"/>
        </w:rPr>
        <w:t xml:space="preserve">Goal: to ensure SCO </w:t>
      </w:r>
      <w:r w:rsidRPr="00F57EC9">
        <w:rPr>
          <w:rFonts w:ascii="Calibri" w:eastAsia="Calibri" w:hAnsi="Calibri" w:cs="Calibri"/>
          <w:color w:val="000000"/>
          <w:kern w:val="24"/>
          <w:lang w:val="en-US" w:eastAsia="it-IT"/>
          <w14:ligatures w14:val="none"/>
        </w:rPr>
        <w:t xml:space="preserve">leverages and </w:t>
      </w:r>
      <w:proofErr w:type="gramStart"/>
      <w:r w:rsidRPr="00F57EC9">
        <w:rPr>
          <w:rFonts w:ascii="Calibri" w:eastAsia="Calibri" w:hAnsi="Calibri" w:cs="Calibri"/>
          <w:color w:val="000000"/>
          <w:kern w:val="24"/>
          <w:lang w:val="en-US" w:eastAsia="it-IT"/>
          <w14:ligatures w14:val="none"/>
        </w:rPr>
        <w:t>incorporates</w:t>
      </w:r>
      <w:proofErr w:type="gramEnd"/>
      <w:r w:rsidRPr="00F57EC9">
        <w:rPr>
          <w:rFonts w:ascii="Calibri" w:eastAsia="Calibri" w:hAnsi="Calibri" w:cs="Calibri"/>
          <w:color w:val="000000"/>
          <w:kern w:val="24"/>
          <w:lang w:val="en-US" w:eastAsia="it-IT"/>
          <w14:ligatures w14:val="none"/>
        </w:rPr>
        <w:t xml:space="preserve"> </w:t>
      </w:r>
      <w:r w:rsidRPr="00F57EC9">
        <w:rPr>
          <w:rFonts w:ascii="Calibri" w:eastAsia="Calibri" w:hAnsi="Calibri" w:cs="Calibri"/>
          <w:color w:val="000000" w:themeColor="text1"/>
          <w:kern w:val="24"/>
          <w:lang w:val="en-US" w:eastAsia="it-IT"/>
          <w14:ligatures w14:val="none"/>
        </w:rPr>
        <w:t>different ontological perspectives to establish a common reference hub for sustainability.</w:t>
      </w:r>
    </w:p>
    <w:p w14:paraId="14F6818C" w14:textId="77777777" w:rsidR="00422A97" w:rsidRDefault="00422A97" w:rsidP="00EA41D4">
      <w:pPr>
        <w:spacing w:line="360" w:lineRule="auto"/>
        <w:rPr>
          <w:rFonts w:ascii="Calibri" w:hAnsi="Calibri" w:cs="Calibri"/>
          <w:b/>
          <w:bCs/>
          <w:sz w:val="24"/>
          <w:szCs w:val="24"/>
          <w:u w:val="single"/>
          <w:lang w:val="en-US"/>
        </w:rPr>
      </w:pPr>
    </w:p>
    <w:p w14:paraId="2B2B2ECD" w14:textId="1DE7A59D" w:rsidR="00422A97" w:rsidRDefault="00422A97" w:rsidP="00EA41D4">
      <w:pPr>
        <w:spacing w:line="360" w:lineRule="auto"/>
        <w:rPr>
          <w:rFonts w:ascii="Calibri" w:hAnsi="Calibri" w:cs="Calibri"/>
          <w:i/>
          <w:iCs/>
          <w:sz w:val="24"/>
          <w:szCs w:val="24"/>
          <w:lang w:val="en-US"/>
        </w:rPr>
      </w:pPr>
      <w:r w:rsidRPr="00422A97">
        <w:rPr>
          <w:rFonts w:ascii="Calibri" w:hAnsi="Calibri" w:cs="Calibri"/>
          <w:i/>
          <w:iCs/>
          <w:sz w:val="24"/>
          <w:szCs w:val="24"/>
          <w:lang w:val="en-US"/>
        </w:rPr>
        <w:t>Alignment protocol</w:t>
      </w:r>
    </w:p>
    <w:p w14:paraId="2113C108" w14:textId="429E2DA5" w:rsidR="00422A97" w:rsidRPr="00422A97" w:rsidRDefault="00422A97" w:rsidP="00EA41D4">
      <w:pPr>
        <w:spacing w:line="360" w:lineRule="auto"/>
        <w:rPr>
          <w:rFonts w:ascii="Calibri" w:hAnsi="Calibri" w:cs="Calibri"/>
          <w:sz w:val="24"/>
          <w:szCs w:val="24"/>
          <w:u w:val="single"/>
          <w:lang w:val="en-US"/>
        </w:rPr>
      </w:pPr>
      <w:r w:rsidRPr="00422A97">
        <w:rPr>
          <w:rFonts w:ascii="Calibri" w:hAnsi="Calibri" w:cs="Calibri"/>
          <w:sz w:val="24"/>
          <w:szCs w:val="24"/>
          <w:u w:val="single"/>
          <w:lang w:val="en-US"/>
        </w:rPr>
        <w:t>Hierarchization</w:t>
      </w:r>
    </w:p>
    <w:p w14:paraId="7B0A31D7" w14:textId="77777777" w:rsidR="00422A97" w:rsidRPr="00BB3F4D" w:rsidRDefault="00422A97" w:rsidP="00422A97">
      <w:pPr>
        <w:tabs>
          <w:tab w:val="num" w:pos="720"/>
        </w:tabs>
        <w:rPr>
          <w:rFonts w:ascii="Calibri" w:hAnsi="Calibri" w:cs="Calibri"/>
          <w:lang w:val="en-US"/>
        </w:rPr>
      </w:pPr>
      <w:r w:rsidRPr="00BB3F4D">
        <w:rPr>
          <w:rFonts w:ascii="Calibri" w:hAnsi="Calibri" w:cs="Calibri"/>
          <w:lang w:val="en-US"/>
        </w:rPr>
        <w:t xml:space="preserve">Example: </w:t>
      </w:r>
      <w:hyperlink r:id="rId12" w:history="1">
        <w:r w:rsidRPr="00BB3F4D">
          <w:rPr>
            <w:rStyle w:val="Hyperlink"/>
            <w:rFonts w:ascii="Calibri" w:hAnsi="Calibri" w:cs="Calibri"/>
            <w:lang w:val="en-US"/>
          </w:rPr>
          <w:t>SCO “complex system” class</w:t>
        </w:r>
      </w:hyperlink>
      <w:r w:rsidRPr="00BB3F4D">
        <w:rPr>
          <w:rFonts w:ascii="Calibri" w:hAnsi="Calibri" w:cs="Calibri"/>
          <w:lang w:val="en-US"/>
        </w:rPr>
        <w:t>.</w:t>
      </w:r>
    </w:p>
    <w:p w14:paraId="51270C5A" w14:textId="77777777" w:rsidR="00422A97" w:rsidRPr="00BB3F4D" w:rsidRDefault="00422A97" w:rsidP="00422A97">
      <w:pPr>
        <w:pStyle w:val="ListParagraph"/>
        <w:numPr>
          <w:ilvl w:val="0"/>
          <w:numId w:val="2"/>
        </w:numPr>
        <w:tabs>
          <w:tab w:val="num" w:pos="720"/>
        </w:tabs>
        <w:rPr>
          <w:rFonts w:ascii="Calibri" w:hAnsi="Calibri" w:cs="Calibri"/>
          <w:lang w:val="en-US"/>
        </w:rPr>
      </w:pPr>
      <w:r w:rsidRPr="00BB3F4D">
        <w:rPr>
          <w:rFonts w:ascii="Calibri" w:hAnsi="Calibri" w:cs="Calibri"/>
          <w:lang w:val="en-US"/>
        </w:rPr>
        <w:t xml:space="preserve">Background assessment </w:t>
      </w:r>
    </w:p>
    <w:p w14:paraId="6211AD4A"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Evaluating the position of </w:t>
      </w:r>
      <w:hyperlink r:id="rId13"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in the BFO hierarchy</w:t>
      </w:r>
      <w:r w:rsidR="00000000" w:rsidRPr="0070050D">
        <w:rPr>
          <w:rFonts w:ascii="Calibri" w:hAnsi="Calibri" w:cs="Calibri"/>
          <w:lang w:val="en-US"/>
        </w:rPr>
        <w:t>.</w:t>
      </w:r>
    </w:p>
    <w:p w14:paraId="5B31CC7E"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207EEB19"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Subclass of the system class (subclass of “material entity” BFO class).</w:t>
      </w:r>
    </w:p>
    <w:p w14:paraId="400DD215"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Exploration of correspondences </w:t>
      </w:r>
    </w:p>
    <w:p w14:paraId="6D414BB7" w14:textId="77777777" w:rsidR="00422A97" w:rsidRPr="00BB3F4D" w:rsidRDefault="00000000" w:rsidP="00422A97">
      <w:pPr>
        <w:numPr>
          <w:ilvl w:val="0"/>
          <w:numId w:val="1"/>
        </w:numPr>
        <w:rPr>
          <w:rFonts w:ascii="Calibri" w:hAnsi="Calibri" w:cs="Calibri"/>
          <w:lang w:val="en-US"/>
        </w:rPr>
      </w:pPr>
      <w:r w:rsidRPr="0070050D">
        <w:rPr>
          <w:rFonts w:ascii="Calibri" w:hAnsi="Calibri" w:cs="Calibri"/>
          <w:lang w:val="en-US"/>
        </w:rPr>
        <w:t xml:space="preserve">Identification of </w:t>
      </w:r>
      <w:r w:rsidR="00422A97" w:rsidRPr="00BB3F4D">
        <w:rPr>
          <w:rFonts w:ascii="Calibri" w:hAnsi="Calibri" w:cs="Calibri"/>
          <w:lang w:val="en-US"/>
        </w:rPr>
        <w:t>the rough</w:t>
      </w:r>
      <w:r w:rsidRPr="0070050D">
        <w:rPr>
          <w:rFonts w:ascii="Calibri" w:hAnsi="Calibri" w:cs="Calibri"/>
          <w:lang w:val="en-US"/>
        </w:rPr>
        <w:t xml:space="preserve"> corresponding </w:t>
      </w:r>
      <w:r w:rsidR="00422A97" w:rsidRPr="00BB3F4D">
        <w:rPr>
          <w:rFonts w:ascii="Calibri" w:hAnsi="Calibri" w:cs="Calibri"/>
          <w:lang w:val="en-US"/>
        </w:rPr>
        <w:t xml:space="preserve">class </w:t>
      </w:r>
      <w:r w:rsidRPr="0070050D">
        <w:rPr>
          <w:rFonts w:ascii="Calibri" w:hAnsi="Calibri" w:cs="Calibri"/>
          <w:lang w:val="en-US"/>
        </w:rPr>
        <w:t xml:space="preserve">position 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00422A97" w:rsidRPr="00BB3F4D">
        <w:rPr>
          <w:rFonts w:ascii="Calibri" w:hAnsi="Calibri" w:cs="Calibri"/>
          <w:lang w:val="en-US"/>
        </w:rPr>
        <w:t xml:space="preserve">“individual” class </w:t>
      </w:r>
      <w:r w:rsidRPr="0070050D">
        <w:rPr>
          <w:rFonts w:ascii="Calibri" w:hAnsi="Calibri" w:cs="Calibri"/>
          <w:lang w:val="en-US"/>
        </w:rPr>
        <w:t>hierarchy.</w:t>
      </w:r>
    </w:p>
    <w:p w14:paraId="7D028E62"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61D3CCF"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To position under the “endurant” -&gt; “</w:t>
      </w:r>
      <w:proofErr w:type="gramStart"/>
      <w:r w:rsidRPr="00BB3F4D">
        <w:rPr>
          <w:rFonts w:ascii="Calibri" w:hAnsi="Calibri" w:cs="Calibri"/>
          <w:i/>
          <w:iCs/>
          <w:color w:val="C00000"/>
          <w:lang w:val="en-US"/>
        </w:rPr>
        <w:t xml:space="preserve">object”   </w:t>
      </w:r>
      <w:proofErr w:type="gramEnd"/>
      <w:r w:rsidRPr="00BB3F4D">
        <w:rPr>
          <w:rFonts w:ascii="Calibri" w:hAnsi="Calibri" w:cs="Calibri"/>
          <w:i/>
          <w:iCs/>
          <w:color w:val="C00000"/>
          <w:lang w:val="en-US"/>
        </w:rPr>
        <w:t xml:space="preserve">branch of the “individual”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 hierarchy. </w:t>
      </w:r>
    </w:p>
    <w:p w14:paraId="0AB2D11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“individual” class hierarchy </w:t>
      </w:r>
    </w:p>
    <w:p w14:paraId="090CAE9C"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adequate upper-level class(es) </w:t>
      </w:r>
      <w:r w:rsidR="00000000" w:rsidRPr="0070050D">
        <w:rPr>
          <w:rFonts w:ascii="Calibri" w:hAnsi="Calibri" w:cs="Calibri"/>
          <w:lang w:val="en-US"/>
        </w:rPr>
        <w:t xml:space="preserve">into the </w:t>
      </w:r>
      <w:proofErr w:type="spellStart"/>
      <w:r w:rsidR="00000000" w:rsidRPr="0070050D">
        <w:rPr>
          <w:rFonts w:ascii="Calibri" w:hAnsi="Calibri" w:cs="Calibri"/>
          <w:lang w:val="en-US"/>
        </w:rPr>
        <w:t>gUFO</w:t>
      </w:r>
      <w:proofErr w:type="spellEnd"/>
      <w:r w:rsidR="00000000" w:rsidRPr="0070050D">
        <w:rPr>
          <w:rFonts w:ascii="Calibri" w:hAnsi="Calibri" w:cs="Calibri"/>
          <w:lang w:val="en-US"/>
        </w:rPr>
        <w:t xml:space="preserve"> </w:t>
      </w:r>
      <w:r w:rsidRPr="00BB3F4D">
        <w:rPr>
          <w:rFonts w:ascii="Calibri" w:hAnsi="Calibri" w:cs="Calibri"/>
          <w:lang w:val="en-US"/>
        </w:rPr>
        <w:t xml:space="preserve">“individual” class </w:t>
      </w:r>
      <w:r w:rsidR="00000000" w:rsidRPr="0070050D">
        <w:rPr>
          <w:rFonts w:ascii="Calibri" w:hAnsi="Calibri" w:cs="Calibri"/>
          <w:lang w:val="en-US"/>
        </w:rPr>
        <w:t>hierarchy</w:t>
      </w:r>
      <w:r w:rsidRPr="00BB3F4D">
        <w:rPr>
          <w:rFonts w:ascii="Calibri" w:hAnsi="Calibri" w:cs="Calibri"/>
          <w:lang w:val="en-US"/>
        </w:rPr>
        <w:t>.</w:t>
      </w:r>
    </w:p>
    <w:p w14:paraId="46935A2F"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1DF789CE"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 xml:space="preserve">Subclass of: “object”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w:t>
      </w:r>
    </w:p>
    <w:p w14:paraId="3C6E5750"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14"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w:t>
      </w:r>
      <w:proofErr w:type="spellStart"/>
      <w:r w:rsidRPr="00BB3F4D">
        <w:rPr>
          <w:rFonts w:ascii="Calibri" w:hAnsi="Calibri" w:cs="Calibri"/>
          <w:i/>
          <w:iCs/>
          <w:lang w:val="en-US"/>
        </w:rPr>
        <w:t>is_a</w:t>
      </w:r>
      <w:proofErr w:type="spellEnd"/>
      <w:r w:rsidRPr="00BB3F4D">
        <w:rPr>
          <w:rFonts w:ascii="Calibri" w:hAnsi="Calibri" w:cs="Calibri"/>
          <w:lang w:val="en-US"/>
        </w:rPr>
        <w:t xml:space="preserve"> (</w:t>
      </w:r>
      <w:proofErr w:type="spellStart"/>
      <w:r w:rsidRPr="00BB3F4D">
        <w:rPr>
          <w:rFonts w:ascii="Calibri" w:hAnsi="Calibri" w:cs="Calibri"/>
          <w:i/>
          <w:iCs/>
          <w:lang w:val="en-US"/>
        </w:rPr>
        <w:t>subclassOf</w:t>
      </w:r>
      <w:proofErr w:type="spell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“object” class assertion.</w:t>
      </w:r>
    </w:p>
    <w:p w14:paraId="701869B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“type” class hierarchy </w:t>
      </w:r>
    </w:p>
    <w:p w14:paraId="739D2AAF"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the “type” class that </w:t>
      </w:r>
      <w:hyperlink r:id="rId15" w:history="1">
        <w:r>
          <w:rPr>
            <w:rStyle w:val="Hyperlink"/>
            <w:rFonts w:ascii="Calibri" w:hAnsi="Calibri" w:cs="Calibri"/>
            <w:lang w:val="en-US"/>
          </w:rPr>
          <w:t>the SCO “complex system” class</w:t>
        </w:r>
      </w:hyperlink>
      <w:r w:rsidRPr="00BB3F4D">
        <w:rPr>
          <w:rFonts w:ascii="Calibri" w:hAnsi="Calibri" w:cs="Calibri"/>
          <w:lang w:val="en-US"/>
        </w:rPr>
        <w:t xml:space="preserve"> instantiates </w:t>
      </w:r>
      <w:r w:rsidR="00000000" w:rsidRPr="0070050D">
        <w:rPr>
          <w:rFonts w:ascii="Calibri" w:hAnsi="Calibri" w:cs="Calibri"/>
          <w:lang w:val="en-US"/>
        </w:rPr>
        <w:t xml:space="preserve">into the </w:t>
      </w:r>
      <w:proofErr w:type="spellStart"/>
      <w:r w:rsidR="00000000" w:rsidRPr="0070050D">
        <w:rPr>
          <w:rFonts w:ascii="Calibri" w:hAnsi="Calibri" w:cs="Calibri"/>
          <w:lang w:val="en-US"/>
        </w:rPr>
        <w:t>gUFO</w:t>
      </w:r>
      <w:proofErr w:type="spellEnd"/>
      <w:r w:rsidR="00000000" w:rsidRPr="0070050D">
        <w:rPr>
          <w:rFonts w:ascii="Calibri" w:hAnsi="Calibri" w:cs="Calibri"/>
          <w:lang w:val="en-US"/>
        </w:rPr>
        <w:t xml:space="preserve"> </w:t>
      </w:r>
      <w:r w:rsidRPr="00BB3F4D">
        <w:rPr>
          <w:rFonts w:ascii="Calibri" w:hAnsi="Calibri" w:cs="Calibri"/>
          <w:lang w:val="en-US"/>
        </w:rPr>
        <w:t xml:space="preserve">“type” class </w:t>
      </w:r>
      <w:r w:rsidR="00000000" w:rsidRPr="0070050D">
        <w:rPr>
          <w:rFonts w:ascii="Calibri" w:hAnsi="Calibri" w:cs="Calibri"/>
          <w:lang w:val="en-US"/>
        </w:rPr>
        <w:t>hierarchy</w:t>
      </w:r>
      <w:r w:rsidRPr="00BB3F4D">
        <w:rPr>
          <w:rFonts w:ascii="Calibri" w:hAnsi="Calibri" w:cs="Calibri"/>
          <w:lang w:val="en-US"/>
        </w:rPr>
        <w:t>.</w:t>
      </w:r>
    </w:p>
    <w:p w14:paraId="6F7B703C"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D8DA6F4" w14:textId="77777777" w:rsidR="00422A97" w:rsidRPr="00BB3F4D" w:rsidRDefault="00422A97" w:rsidP="00422A97">
      <w:pPr>
        <w:ind w:left="360"/>
        <w:rPr>
          <w:rFonts w:ascii="Calibri" w:hAnsi="Calibri" w:cs="Calibri"/>
          <w:i/>
          <w:iCs/>
          <w:color w:val="C00000"/>
          <w:lang w:val="en-US"/>
        </w:rPr>
      </w:pPr>
      <w:proofErr w:type="spellStart"/>
      <w:proofErr w:type="gram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w:t>
      </w:r>
      <w:proofErr w:type="gramEnd"/>
      <w:r w:rsidRPr="00BB3F4D">
        <w:rPr>
          <w:rFonts w:ascii="Calibri" w:hAnsi="Calibri" w:cs="Calibri"/>
          <w:i/>
          <w:iCs/>
          <w:color w:val="C00000"/>
          <w:lang w:val="en-US"/>
        </w:rPr>
        <w:t>phase”.</w:t>
      </w:r>
    </w:p>
    <w:p w14:paraId="6E4AD3E7"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create a corresponding individual (same class URI, </w:t>
      </w:r>
      <w:r w:rsidRPr="00BB3F4D">
        <w:rPr>
          <w:rFonts w:ascii="Calibri" w:hAnsi="Calibri" w:cs="Calibri"/>
          <w:i/>
          <w:iCs/>
          <w:lang w:val="en-US"/>
        </w:rPr>
        <w:t>Punning</w:t>
      </w:r>
      <w:r w:rsidRPr="00BB3F4D">
        <w:rPr>
          <w:rFonts w:ascii="Calibri" w:hAnsi="Calibri" w:cs="Calibri"/>
          <w:lang w:val="en-US"/>
        </w:rPr>
        <w:t>).</w:t>
      </w:r>
    </w:p>
    <w:p w14:paraId="47B02919"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16" w:history="1">
        <w:r w:rsidRPr="00BB3F4D">
          <w:rPr>
            <w:rStyle w:val="Hyperlink"/>
            <w:rFonts w:ascii="Calibri" w:hAnsi="Calibri" w:cs="Calibri"/>
            <w:lang w:val="en-US"/>
          </w:rPr>
          <w:t>SCO “complex system” individual</w:t>
        </w:r>
      </w:hyperlink>
      <w:r w:rsidRPr="00BB3F4D">
        <w:rPr>
          <w:rFonts w:ascii="Calibri" w:hAnsi="Calibri" w:cs="Calibri"/>
          <w:lang w:val="en-US"/>
        </w:rPr>
        <w:t xml:space="preserve"> </w:t>
      </w:r>
      <w:proofErr w:type="spellStart"/>
      <w:proofErr w:type="gramStart"/>
      <w:r w:rsidRPr="00BB3F4D">
        <w:rPr>
          <w:rFonts w:ascii="Calibri" w:hAnsi="Calibri" w:cs="Calibri"/>
          <w:lang w:val="en-US"/>
        </w:rPr>
        <w:t>rdf:type</w:t>
      </w:r>
      <w:proofErr w:type="spellEnd"/>
      <w:proofErr w:type="gram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“phase” class assertion.</w:t>
      </w:r>
    </w:p>
    <w:p w14:paraId="4C257860" w14:textId="77777777" w:rsidR="00000000" w:rsidRPr="0070050D" w:rsidRDefault="00000000" w:rsidP="00422A97">
      <w:pPr>
        <w:ind w:left="720"/>
        <w:rPr>
          <w:rFonts w:ascii="Calibri" w:hAnsi="Calibri" w:cs="Calibri"/>
          <w:lang w:val="en-US"/>
        </w:rPr>
      </w:pPr>
    </w:p>
    <w:p w14:paraId="5487E1FA" w14:textId="77777777" w:rsidR="00422A97" w:rsidRPr="00BB3F4D" w:rsidRDefault="00422A97" w:rsidP="00422A97">
      <w:pPr>
        <w:rPr>
          <w:rFonts w:ascii="Calibri" w:hAnsi="Calibri" w:cs="Calibri"/>
          <w:lang w:val="en-US"/>
        </w:rPr>
      </w:pPr>
      <w:r w:rsidRPr="00BB3F4D">
        <w:rPr>
          <w:rFonts w:ascii="Calibri" w:hAnsi="Calibri" w:cs="Calibri"/>
          <w:lang w:val="en-US"/>
        </w:rPr>
        <w:t>In parallel: to carry on discussions with subject matter experts.</w:t>
      </w:r>
    </w:p>
    <w:p w14:paraId="727D336C" w14:textId="77777777" w:rsidR="00422A97" w:rsidRPr="00422A97" w:rsidRDefault="00422A97" w:rsidP="00EA41D4">
      <w:pPr>
        <w:spacing w:line="360" w:lineRule="auto"/>
        <w:rPr>
          <w:rFonts w:ascii="Calibri" w:hAnsi="Calibri" w:cs="Calibri"/>
          <w:sz w:val="24"/>
          <w:szCs w:val="24"/>
          <w:u w:val="single"/>
          <w:lang w:val="en-US"/>
        </w:rPr>
      </w:pPr>
    </w:p>
    <w:p w14:paraId="3BCCFB9D" w14:textId="77777777" w:rsidR="00EA41D4" w:rsidRPr="000D64BE"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41DD957E" w14:textId="77777777"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lastRenderedPageBreak/>
        <w:t xml:space="preserve">Get In Touch </w:t>
      </w:r>
    </w:p>
    <w:p w14:paraId="6CBCEC58" w14:textId="6DD060B4" w:rsidR="00EA41D4" w:rsidRPr="00395AAB" w:rsidRDefault="00EA41D4" w:rsidP="00EA41D4">
      <w:pPr>
        <w:spacing w:line="360" w:lineRule="auto"/>
        <w:jc w:val="both"/>
        <w:rPr>
          <w:rFonts w:ascii="Calibri" w:hAnsi="Calibri" w:cs="Calibri"/>
          <w:sz w:val="24"/>
          <w:szCs w:val="24"/>
          <w:lang w:val="en-US"/>
        </w:rPr>
      </w:pPr>
      <w:r w:rsidRPr="00395AAB">
        <w:rPr>
          <w:rFonts w:ascii="Calibri" w:hAnsi="Calibri" w:cs="Calibri"/>
          <w:sz w:val="24"/>
          <w:szCs w:val="24"/>
          <w:lang w:val="en-US"/>
        </w:rPr>
        <w:t>Please contact Giorgio A. Ubbiali in case you wish to get involved and participate in the development of SCO.</w:t>
      </w:r>
    </w:p>
    <w:p w14:paraId="26C3E98D" w14:textId="77777777" w:rsidR="00EA41D4" w:rsidRPr="00F57EC9" w:rsidRDefault="00EA41D4" w:rsidP="00EA41D4">
      <w:pPr>
        <w:spacing w:line="360" w:lineRule="auto"/>
        <w:rPr>
          <w:rFonts w:ascii="Calibri" w:hAnsi="Calibri" w:cs="Calibri"/>
          <w:b/>
          <w:bCs/>
          <w:sz w:val="24"/>
          <w:szCs w:val="24"/>
          <w:u w:val="single"/>
        </w:rPr>
      </w:pPr>
      <w:proofErr w:type="spellStart"/>
      <w:r w:rsidRPr="00F57EC9">
        <w:rPr>
          <w:rFonts w:ascii="Calibri" w:hAnsi="Calibri" w:cs="Calibri"/>
          <w:b/>
          <w:bCs/>
          <w:sz w:val="24"/>
          <w:szCs w:val="24"/>
          <w:u w:val="single"/>
        </w:rPr>
        <w:t>Bibliography</w:t>
      </w:r>
      <w:proofErr w:type="spellEnd"/>
    </w:p>
    <w:p w14:paraId="44E38A2F" w14:textId="77777777" w:rsidR="00EA41D4" w:rsidRPr="00F57EC9" w:rsidRDefault="00EA41D4" w:rsidP="00EA41D4"/>
    <w:p w14:paraId="4D30A9CB" w14:textId="77777777" w:rsidR="00D67C7F" w:rsidRPr="00D67C7F" w:rsidRDefault="00F57EC9" w:rsidP="00D67C7F">
      <w:pPr>
        <w:pStyle w:val="Bibliography"/>
        <w:rPr>
          <w:rFonts w:ascii="Aptos" w:hAnsi="Aptos"/>
          <w:lang w:val="en-US"/>
        </w:rPr>
      </w:pPr>
      <w:r>
        <w:fldChar w:fldCharType="begin"/>
      </w:r>
      <w:r w:rsidRPr="007D5613">
        <w:rPr>
          <w:lang w:val="en-US"/>
        </w:rPr>
        <w:instrText xml:space="preserve"> ADDIN ZOTERO_BIBL {"uncited":[],"omitted":[],"custom":[]} CSL_BIBLIOGRAPHY </w:instrText>
      </w:r>
      <w:r>
        <w:fldChar w:fldCharType="separate"/>
      </w:r>
      <w:r w:rsidR="00D67C7F" w:rsidRPr="00D67C7F">
        <w:rPr>
          <w:rFonts w:ascii="Aptos" w:hAnsi="Aptos"/>
          <w:lang w:val="en-US"/>
        </w:rPr>
        <w:t xml:space="preserve">Arp, R., Smith, B., &amp; Spear, A. D. (2015). </w:t>
      </w:r>
      <w:r w:rsidR="00D67C7F" w:rsidRPr="00D67C7F">
        <w:rPr>
          <w:rFonts w:ascii="Aptos" w:hAnsi="Aptos"/>
          <w:i/>
          <w:iCs/>
          <w:lang w:val="en-US"/>
        </w:rPr>
        <w:t>Building ontologies with Basic Formal Ontology</w:t>
      </w:r>
      <w:r w:rsidR="00D67C7F" w:rsidRPr="00D67C7F">
        <w:rPr>
          <w:rFonts w:ascii="Aptos" w:hAnsi="Aptos"/>
          <w:lang w:val="en-US"/>
        </w:rPr>
        <w:t>. Massachusetts Institute of Technology.</w:t>
      </w:r>
    </w:p>
    <w:p w14:paraId="5EEEA56A" w14:textId="77777777" w:rsidR="00D67C7F" w:rsidRPr="00D67C7F" w:rsidRDefault="00D67C7F" w:rsidP="00D67C7F">
      <w:pPr>
        <w:pStyle w:val="Bibliography"/>
        <w:rPr>
          <w:rFonts w:ascii="Aptos" w:hAnsi="Aptos"/>
          <w:lang w:val="en-US"/>
        </w:rPr>
      </w:pPr>
      <w:r w:rsidRPr="00D67C7F">
        <w:rPr>
          <w:rFonts w:ascii="Aptos" w:hAnsi="Aptos"/>
          <w:lang w:val="en-US"/>
        </w:rPr>
        <w:t xml:space="preserve">F. Barcelos, P. P., </w:t>
      </w:r>
      <w:proofErr w:type="spellStart"/>
      <w:r w:rsidRPr="00D67C7F">
        <w:rPr>
          <w:rFonts w:ascii="Aptos" w:hAnsi="Aptos"/>
          <w:lang w:val="en-US"/>
        </w:rPr>
        <w:t>Calhau</w:t>
      </w:r>
      <w:proofErr w:type="spellEnd"/>
      <w:r w:rsidRPr="00D67C7F">
        <w:rPr>
          <w:rFonts w:ascii="Aptos" w:hAnsi="Aptos"/>
          <w:lang w:val="en-US"/>
        </w:rPr>
        <w:t xml:space="preserve">, R. F., Oliveira, Í., Prince Sales, T., </w:t>
      </w:r>
      <w:proofErr w:type="spellStart"/>
      <w:r w:rsidRPr="00D67C7F">
        <w:rPr>
          <w:rFonts w:ascii="Aptos" w:hAnsi="Aptos"/>
          <w:lang w:val="en-US"/>
        </w:rPr>
        <w:t>Gailly</w:t>
      </w:r>
      <w:proofErr w:type="spellEnd"/>
      <w:r w:rsidRPr="00D67C7F">
        <w:rPr>
          <w:rFonts w:ascii="Aptos" w:hAnsi="Aptos"/>
          <w:lang w:val="en-US"/>
        </w:rPr>
        <w:t xml:space="preserve">, F., Poels, G., &amp; Guizzardi, G. (2025). Ontological Foundations of Resilience. In W. Maass, H. Han, H. Yasar, &amp; N. Multari (A c. Di), </w:t>
      </w:r>
      <w:r w:rsidRPr="00D67C7F">
        <w:rPr>
          <w:rFonts w:ascii="Aptos" w:hAnsi="Aptos"/>
          <w:i/>
          <w:iCs/>
          <w:lang w:val="en-US"/>
        </w:rPr>
        <w:t>Conceptual Modeling</w:t>
      </w:r>
      <w:r w:rsidRPr="00D67C7F">
        <w:rPr>
          <w:rFonts w:ascii="Aptos" w:hAnsi="Aptos"/>
          <w:lang w:val="en-US"/>
        </w:rPr>
        <w:t xml:space="preserve"> (Vol. 15238, pp. 396–416). Springer Nature Switzerland. https://doi.org/10.1007/978-3-031-75872-0_21</w:t>
      </w:r>
    </w:p>
    <w:p w14:paraId="044CB717" w14:textId="77777777" w:rsidR="00D67C7F" w:rsidRPr="00D67C7F" w:rsidRDefault="00D67C7F" w:rsidP="00D67C7F">
      <w:pPr>
        <w:pStyle w:val="Bibliography"/>
        <w:rPr>
          <w:rFonts w:ascii="Aptos" w:hAnsi="Aptos"/>
          <w:lang w:val="en-US"/>
        </w:rPr>
      </w:pPr>
      <w:r w:rsidRPr="00D67C7F">
        <w:rPr>
          <w:rFonts w:ascii="Aptos" w:hAnsi="Aptos"/>
        </w:rPr>
        <w:t xml:space="preserve">Sales, T. P., </w:t>
      </w:r>
      <w:proofErr w:type="spellStart"/>
      <w:r w:rsidRPr="00D67C7F">
        <w:rPr>
          <w:rFonts w:ascii="Aptos" w:hAnsi="Aptos"/>
        </w:rPr>
        <w:t>Baião</w:t>
      </w:r>
      <w:proofErr w:type="spellEnd"/>
      <w:r w:rsidRPr="00D67C7F">
        <w:rPr>
          <w:rFonts w:ascii="Aptos" w:hAnsi="Aptos"/>
        </w:rPr>
        <w:t xml:space="preserve">, F., Guizzardi, G., Almeida, J. P. A., Guarino, N., &amp; </w:t>
      </w:r>
      <w:proofErr w:type="spellStart"/>
      <w:r w:rsidRPr="00D67C7F">
        <w:rPr>
          <w:rFonts w:ascii="Aptos" w:hAnsi="Aptos"/>
        </w:rPr>
        <w:t>Mylopoulos</w:t>
      </w:r>
      <w:proofErr w:type="spellEnd"/>
      <w:r w:rsidRPr="00D67C7F">
        <w:rPr>
          <w:rFonts w:ascii="Aptos" w:hAnsi="Aptos"/>
        </w:rPr>
        <w:t xml:space="preserve">, J. (2018). </w:t>
      </w:r>
      <w:r w:rsidRPr="00D67C7F">
        <w:rPr>
          <w:rFonts w:ascii="Aptos" w:hAnsi="Aptos"/>
          <w:lang w:val="en-US"/>
        </w:rPr>
        <w:t xml:space="preserve">The Common Ontology of Value and Risk. In J. C. Trujillo, K. C. Davis, X. Du, Z. Li, T. W. Ling, G. Li, &amp; M. L. Lee (A c. Di), </w:t>
      </w:r>
      <w:r w:rsidRPr="00D67C7F">
        <w:rPr>
          <w:rFonts w:ascii="Aptos" w:hAnsi="Aptos"/>
          <w:i/>
          <w:iCs/>
          <w:lang w:val="en-US"/>
        </w:rPr>
        <w:t>Conceptual Modeling</w:t>
      </w:r>
      <w:r w:rsidRPr="00D67C7F">
        <w:rPr>
          <w:rFonts w:ascii="Aptos" w:hAnsi="Aptos"/>
          <w:lang w:val="en-US"/>
        </w:rPr>
        <w:t xml:space="preserve"> (Vol. 11157, pp. 121–135). Springer International Publishing. https://doi.org/10.1007/978-3-030-00847-5_11</w:t>
      </w:r>
    </w:p>
    <w:p w14:paraId="0E18B032" w14:textId="77777777" w:rsidR="00D67C7F" w:rsidRPr="00D67C7F" w:rsidRDefault="00D67C7F" w:rsidP="00D67C7F">
      <w:pPr>
        <w:pStyle w:val="Bibliography"/>
        <w:rPr>
          <w:rFonts w:ascii="Aptos" w:hAnsi="Aptos"/>
        </w:rPr>
      </w:pPr>
      <w:r w:rsidRPr="00D67C7F">
        <w:rPr>
          <w:rFonts w:ascii="Aptos" w:hAnsi="Aptos"/>
          <w:lang w:val="en-US"/>
        </w:rPr>
        <w:t xml:space="preserve">Smith, B., &amp; </w:t>
      </w:r>
      <w:proofErr w:type="spellStart"/>
      <w:r w:rsidRPr="00D67C7F">
        <w:rPr>
          <w:rFonts w:ascii="Aptos" w:hAnsi="Aptos"/>
          <w:lang w:val="en-US"/>
        </w:rPr>
        <w:t>Ceusters</w:t>
      </w:r>
      <w:proofErr w:type="spellEnd"/>
      <w:r w:rsidRPr="00D67C7F">
        <w:rPr>
          <w:rFonts w:ascii="Aptos" w:hAnsi="Aptos"/>
          <w:lang w:val="en-US"/>
        </w:rPr>
        <w:t xml:space="preserve">, W. (2010). Ontological realism: A methodology for coordinated evolution of scientific ontologies. </w:t>
      </w:r>
      <w:proofErr w:type="spellStart"/>
      <w:r w:rsidRPr="00D67C7F">
        <w:rPr>
          <w:rFonts w:ascii="Aptos" w:hAnsi="Aptos"/>
          <w:i/>
          <w:iCs/>
        </w:rPr>
        <w:t>Appl</w:t>
      </w:r>
      <w:proofErr w:type="spellEnd"/>
      <w:r w:rsidRPr="00D67C7F">
        <w:rPr>
          <w:rFonts w:ascii="Aptos" w:hAnsi="Aptos"/>
          <w:i/>
          <w:iCs/>
        </w:rPr>
        <w:t xml:space="preserve">. </w:t>
      </w:r>
      <w:proofErr w:type="spellStart"/>
      <w:r w:rsidRPr="00D67C7F">
        <w:rPr>
          <w:rFonts w:ascii="Aptos" w:hAnsi="Aptos"/>
          <w:i/>
          <w:iCs/>
        </w:rPr>
        <w:t>Ontol</w:t>
      </w:r>
      <w:proofErr w:type="spellEnd"/>
      <w:r w:rsidRPr="00D67C7F">
        <w:rPr>
          <w:rFonts w:ascii="Aptos" w:hAnsi="Aptos"/>
          <w:i/>
          <w:iCs/>
        </w:rPr>
        <w:t>.</w:t>
      </w:r>
      <w:r w:rsidRPr="00D67C7F">
        <w:rPr>
          <w:rFonts w:ascii="Aptos" w:hAnsi="Aptos"/>
        </w:rPr>
        <w:t xml:space="preserve">, </w:t>
      </w:r>
      <w:r w:rsidRPr="00D67C7F">
        <w:rPr>
          <w:rFonts w:ascii="Aptos" w:hAnsi="Aptos"/>
          <w:i/>
          <w:iCs/>
        </w:rPr>
        <w:t>5</w:t>
      </w:r>
      <w:r w:rsidRPr="00D67C7F">
        <w:rPr>
          <w:rFonts w:ascii="Aptos" w:hAnsi="Aptos"/>
        </w:rPr>
        <w:t>(3–4), 139–188.</w:t>
      </w:r>
    </w:p>
    <w:p w14:paraId="642C2289" w14:textId="77777777" w:rsidR="00D67C7F" w:rsidRPr="00D67C7F" w:rsidRDefault="00D67C7F" w:rsidP="00D67C7F">
      <w:pPr>
        <w:pStyle w:val="Bibliography"/>
        <w:rPr>
          <w:rFonts w:ascii="Aptos" w:hAnsi="Aptos"/>
          <w:lang w:val="en-US"/>
        </w:rPr>
      </w:pPr>
      <w:r w:rsidRPr="00D67C7F">
        <w:rPr>
          <w:rFonts w:ascii="Aptos" w:hAnsi="Aptos"/>
        </w:rPr>
        <w:t xml:space="preserve">Ubbiali, G. A., Borghini, A., &amp; Lange, M. C. (2024). </w:t>
      </w:r>
      <w:r w:rsidRPr="00D67C7F">
        <w:rPr>
          <w:rFonts w:ascii="Aptos" w:hAnsi="Aptos"/>
          <w:i/>
          <w:iCs/>
          <w:lang w:val="en-US"/>
        </w:rPr>
        <w:t>Ontologies for Sustainability: Theoretical Challenges</w:t>
      </w:r>
      <w:r w:rsidRPr="00D67C7F">
        <w:rPr>
          <w:rFonts w:ascii="Aptos" w:hAnsi="Aptos"/>
          <w:lang w:val="en-US"/>
        </w:rPr>
        <w:t>.</w:t>
      </w:r>
    </w:p>
    <w:p w14:paraId="11C63AC4" w14:textId="5711C63C" w:rsidR="005C3F89" w:rsidRDefault="00F57EC9">
      <w:r>
        <w:fldChar w:fldCharType="end"/>
      </w:r>
    </w:p>
    <w:sectPr w:rsidR="005C3F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45025"/>
    <w:multiLevelType w:val="hybridMultilevel"/>
    <w:tmpl w:val="6868DF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4"/>
  </w:num>
  <w:num w:numId="2" w16cid:durableId="333729571">
    <w:abstractNumId w:val="0"/>
  </w:num>
  <w:num w:numId="3" w16cid:durableId="1769034715">
    <w:abstractNumId w:val="3"/>
  </w:num>
  <w:num w:numId="4" w16cid:durableId="1053577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D7E7E"/>
    <w:rsid w:val="001C4DAB"/>
    <w:rsid w:val="00217BD6"/>
    <w:rsid w:val="002435D2"/>
    <w:rsid w:val="00281D19"/>
    <w:rsid w:val="00422A97"/>
    <w:rsid w:val="004E3B37"/>
    <w:rsid w:val="005C3F89"/>
    <w:rsid w:val="005F2E3D"/>
    <w:rsid w:val="007D5613"/>
    <w:rsid w:val="00807C16"/>
    <w:rsid w:val="008D58EF"/>
    <w:rsid w:val="00D67C7F"/>
    <w:rsid w:val="00D90C70"/>
    <w:rsid w:val="00E90936"/>
    <w:rsid w:val="00EA41D4"/>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EC9"/>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ouml.readthedocs.io/en/latest/intro/ufo.html" TargetMode="External"/><Relationship Id="rId13" Type="http://schemas.openxmlformats.org/officeDocument/2006/relationships/hyperlink" Target="http://gioUbbiali.github.io/sco/SCO_0000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sic-formal-ontology.org/" TargetMode="External"/><Relationship Id="rId12" Type="http://schemas.openxmlformats.org/officeDocument/2006/relationships/hyperlink" Target="http://gioUbbiali.github.io/sco/SCO_00000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oubbiali.github.io/sco/SCO_0000015" TargetMode="External"/><Relationship Id="rId1" Type="http://schemas.openxmlformats.org/officeDocument/2006/relationships/numbering" Target="numbering.xml"/><Relationship Id="rId6" Type="http://schemas.openxmlformats.org/officeDocument/2006/relationships/hyperlink" Target="https://ontouml.readthedocs.io/en/latest/intro/ufo.html" TargetMode="External"/><Relationship Id="rId11" Type="http://schemas.openxmlformats.org/officeDocument/2006/relationships/hyperlink" Target="https://nemo-ufes.github.io/gufo/" TargetMode="External"/><Relationship Id="rId5" Type="http://schemas.openxmlformats.org/officeDocument/2006/relationships/hyperlink" Target="https://github.com/gioUbbiali/Sustainability-Core-Ontology" TargetMode="External"/><Relationship Id="rId15" Type="http://schemas.openxmlformats.org/officeDocument/2006/relationships/hyperlink" Target="http://gioUbbiali.github.io/sco/SCO_0000015" TargetMode="External"/><Relationship Id="rId10" Type="http://schemas.openxmlformats.org/officeDocument/2006/relationships/hyperlink" Target="https://ontouml.readthedocs.io/en/latest/intro/ufo.html" TargetMode="External"/><Relationship Id="rId4" Type="http://schemas.openxmlformats.org/officeDocument/2006/relationships/webSettings" Target="webSettings.xml"/><Relationship Id="rId9" Type="http://schemas.openxmlformats.org/officeDocument/2006/relationships/hyperlink" Target="https://basic-formal-ontology.org/" TargetMode="External"/><Relationship Id="rId14" Type="http://schemas.openxmlformats.org/officeDocument/2006/relationships/hyperlink" Target="http://gioUbbiali.github.io/sco/SCO_00000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1824</Words>
  <Characters>10747</Characters>
  <Application>Microsoft Office Word</Application>
  <DocSecurity>0</DocSecurity>
  <Lines>214</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8</cp:revision>
  <dcterms:created xsi:type="dcterms:W3CDTF">2025-01-29T13:32:00Z</dcterms:created>
  <dcterms:modified xsi:type="dcterms:W3CDTF">2025-01-31T16:50:00Z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id="ZXO2rSON"/&gt;&lt;style id="http://www.zotero.org/styles/apa" locale="it-IT" hasBibliography="1" bibliographyStyleHasBeenSet="1"/&gt;&lt;prefs&gt;&lt;pref name="fieldType" value="Field"/&gt;&lt;/prefs&gt;&lt;/data&gt;</vt:lpwstr>
  </property>
</Properties>
</file>