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E3633" w14:textId="0133F0E8" w:rsidR="006B79B8" w:rsidRPr="00C82A00" w:rsidRDefault="00C82A00" w:rsidP="004C7F62">
      <w:pPr>
        <w:ind w:left="720" w:hanging="360"/>
        <w:jc w:val="center"/>
        <w:rPr>
          <w:rFonts w:ascii="Calibri" w:hAnsi="Calibri" w:cs="Calibri"/>
          <w:b/>
          <w:bCs/>
          <w:sz w:val="28"/>
          <w:szCs w:val="28"/>
          <w:lang w:val="en-US"/>
        </w:rPr>
      </w:pPr>
      <w:r w:rsidRPr="00C82A00">
        <w:rPr>
          <w:rFonts w:ascii="Calibri" w:hAnsi="Calibri" w:cs="Calibri"/>
          <w:b/>
          <w:bCs/>
          <w:sz w:val="28"/>
          <w:szCs w:val="28"/>
          <w:lang w:val="en-US"/>
        </w:rPr>
        <w:t>Topics for</w:t>
      </w:r>
      <w:r w:rsidR="009F6423">
        <w:rPr>
          <w:rFonts w:ascii="Calibri" w:hAnsi="Calibri" w:cs="Calibri"/>
          <w:b/>
          <w:bCs/>
          <w:sz w:val="28"/>
          <w:szCs w:val="28"/>
          <w:lang w:val="en-US"/>
        </w:rPr>
        <w:t xml:space="preserve"> I</w:t>
      </w:r>
      <w:r w:rsidR="009F6423" w:rsidRPr="00C82A00">
        <w:rPr>
          <w:rFonts w:ascii="Calibri" w:hAnsi="Calibri" w:cs="Calibri"/>
          <w:b/>
          <w:bCs/>
          <w:sz w:val="28"/>
          <w:szCs w:val="28"/>
          <w:lang w:val="en-US"/>
        </w:rPr>
        <w:t>mplement</w:t>
      </w:r>
      <w:r w:rsidR="009F6423">
        <w:rPr>
          <w:rFonts w:ascii="Calibri" w:hAnsi="Calibri" w:cs="Calibri"/>
          <w:b/>
          <w:bCs/>
          <w:sz w:val="28"/>
          <w:szCs w:val="28"/>
          <w:lang w:val="en-US"/>
        </w:rPr>
        <w:t xml:space="preserve">ing the </w:t>
      </w:r>
      <w:proofErr w:type="spellStart"/>
      <w:r w:rsidR="009F6423">
        <w:rPr>
          <w:rFonts w:ascii="Calibri" w:hAnsi="Calibri" w:cs="Calibri"/>
          <w:b/>
          <w:bCs/>
          <w:sz w:val="28"/>
          <w:szCs w:val="28"/>
          <w:lang w:val="en-US"/>
        </w:rPr>
        <w:t>SuMSO</w:t>
      </w:r>
      <w:proofErr w:type="spellEnd"/>
      <w:r w:rsidR="009F6423">
        <w:rPr>
          <w:rFonts w:ascii="Calibri" w:hAnsi="Calibri" w:cs="Calibri"/>
          <w:b/>
          <w:bCs/>
          <w:sz w:val="28"/>
          <w:szCs w:val="28"/>
          <w:lang w:val="en-US"/>
        </w:rPr>
        <w:t xml:space="preserve"> </w:t>
      </w:r>
    </w:p>
    <w:p w14:paraId="53C9186A" w14:textId="65E70EAA" w:rsidR="006B79B8" w:rsidRDefault="00C82A00" w:rsidP="00860352">
      <w:pPr>
        <w:jc w:val="both"/>
        <w:rPr>
          <w:rFonts w:ascii="Calibri" w:hAnsi="Calibri" w:cs="Calibri"/>
          <w:lang w:val="en-US"/>
        </w:rPr>
      </w:pPr>
      <w:r>
        <w:rPr>
          <w:rFonts w:ascii="Calibri" w:hAnsi="Calibri" w:cs="Calibri"/>
          <w:lang w:val="en-US"/>
        </w:rPr>
        <w:t xml:space="preserve">This is a </w:t>
      </w:r>
      <w:r w:rsidR="007411C8">
        <w:rPr>
          <w:rFonts w:ascii="Calibri" w:hAnsi="Calibri" w:cs="Calibri"/>
          <w:lang w:val="en-US"/>
        </w:rPr>
        <w:t xml:space="preserve">non-exhaustive </w:t>
      </w:r>
      <w:r>
        <w:rPr>
          <w:rFonts w:ascii="Calibri" w:hAnsi="Calibri" w:cs="Calibri"/>
          <w:lang w:val="en-US"/>
        </w:rPr>
        <w:t xml:space="preserve">list of topics to cover in future implementations of </w:t>
      </w:r>
      <w:proofErr w:type="spellStart"/>
      <w:r>
        <w:rPr>
          <w:rFonts w:ascii="Calibri" w:hAnsi="Calibri" w:cs="Calibri"/>
          <w:lang w:val="en-US"/>
        </w:rPr>
        <w:t>SuMSO</w:t>
      </w:r>
      <w:proofErr w:type="spellEnd"/>
      <w:r>
        <w:rPr>
          <w:rFonts w:ascii="Calibri" w:hAnsi="Calibri" w:cs="Calibri"/>
          <w:lang w:val="en-US"/>
        </w:rPr>
        <w:t>.</w:t>
      </w:r>
      <w:r w:rsidR="00285A25">
        <w:rPr>
          <w:rFonts w:ascii="Calibri" w:hAnsi="Calibri" w:cs="Calibri"/>
          <w:lang w:val="en-US"/>
        </w:rPr>
        <w:t xml:space="preserve"> These implementations will allow to </w:t>
      </w:r>
      <w:r w:rsidR="006368DC" w:rsidRPr="00D55F46">
        <w:rPr>
          <w:rFonts w:ascii="Calibri" w:hAnsi="Calibri" w:cs="Calibri"/>
          <w:lang w:val="en-US"/>
        </w:rPr>
        <w:t>detail and expand</w:t>
      </w:r>
      <w:r w:rsidR="006368DC">
        <w:rPr>
          <w:rFonts w:ascii="Calibri" w:hAnsi="Calibri" w:cs="Calibri"/>
          <w:lang w:val="en-US"/>
        </w:rPr>
        <w:t xml:space="preserve"> </w:t>
      </w:r>
      <w:r w:rsidR="006368DC" w:rsidRPr="00D55F46">
        <w:rPr>
          <w:rFonts w:ascii="Calibri" w:hAnsi="Calibri" w:cs="Calibri"/>
          <w:lang w:val="en-US"/>
        </w:rPr>
        <w:t xml:space="preserve">the representation </w:t>
      </w:r>
      <w:r w:rsidR="004C7F62">
        <w:rPr>
          <w:rFonts w:ascii="Calibri" w:hAnsi="Calibri" w:cs="Calibri"/>
          <w:lang w:val="en-US"/>
        </w:rPr>
        <w:t xml:space="preserve">provided by </w:t>
      </w:r>
      <w:r w:rsidR="00285A25">
        <w:rPr>
          <w:rFonts w:ascii="Calibri" w:hAnsi="Calibri" w:cs="Calibri"/>
          <w:lang w:val="en-US"/>
        </w:rPr>
        <w:t xml:space="preserve">the </w:t>
      </w:r>
      <w:proofErr w:type="spellStart"/>
      <w:r w:rsidR="00106CE5">
        <w:rPr>
          <w:rFonts w:ascii="Calibri" w:hAnsi="Calibri" w:cs="Calibri"/>
          <w:lang w:val="en-US"/>
        </w:rPr>
        <w:t>SuMSO</w:t>
      </w:r>
      <w:proofErr w:type="spellEnd"/>
      <w:r w:rsidR="00106CE5">
        <w:rPr>
          <w:rFonts w:ascii="Calibri" w:hAnsi="Calibri" w:cs="Calibri"/>
          <w:lang w:val="en-US"/>
        </w:rPr>
        <w:t xml:space="preserve"> </w:t>
      </w:r>
      <w:r w:rsidR="007411C8">
        <w:rPr>
          <w:rFonts w:ascii="Calibri" w:hAnsi="Calibri" w:cs="Calibri"/>
          <w:lang w:val="en-US"/>
        </w:rPr>
        <w:t>O</w:t>
      </w:r>
      <w:r w:rsidR="00285A25">
        <w:rPr>
          <w:rFonts w:ascii="Calibri" w:hAnsi="Calibri" w:cs="Calibri"/>
          <w:lang w:val="en-US"/>
        </w:rPr>
        <w:t xml:space="preserve">ntological </w:t>
      </w:r>
      <w:r w:rsidR="007411C8">
        <w:rPr>
          <w:rFonts w:ascii="Calibri" w:hAnsi="Calibri" w:cs="Calibri"/>
          <w:lang w:val="en-US"/>
        </w:rPr>
        <w:t>M</w:t>
      </w:r>
      <w:r w:rsidR="00285A25">
        <w:rPr>
          <w:rFonts w:ascii="Calibri" w:hAnsi="Calibri" w:cs="Calibri"/>
          <w:lang w:val="en-US"/>
        </w:rPr>
        <w:t>odule</w:t>
      </w:r>
      <w:r w:rsidR="009F6423">
        <w:rPr>
          <w:rFonts w:ascii="Calibri" w:hAnsi="Calibri" w:cs="Calibri"/>
          <w:lang w:val="en-US"/>
        </w:rPr>
        <w:t xml:space="preserve"> (</w:t>
      </w:r>
      <w:proofErr w:type="spellStart"/>
      <w:r w:rsidR="009F6423">
        <w:rPr>
          <w:rFonts w:ascii="Calibri" w:hAnsi="Calibri" w:cs="Calibri"/>
          <w:lang w:val="en-US"/>
        </w:rPr>
        <w:t>SuMSO</w:t>
      </w:r>
      <w:proofErr w:type="spellEnd"/>
      <w:r w:rsidR="009F6423">
        <w:rPr>
          <w:rFonts w:ascii="Calibri" w:hAnsi="Calibri" w:cs="Calibri"/>
          <w:lang w:val="en-US"/>
        </w:rPr>
        <w:t xml:space="preserve"> OM)</w:t>
      </w:r>
      <w:r w:rsidR="00285A25">
        <w:rPr>
          <w:rFonts w:ascii="Calibri" w:hAnsi="Calibri" w:cs="Calibri"/>
          <w:lang w:val="en-US"/>
        </w:rPr>
        <w:t xml:space="preserve">. </w:t>
      </w:r>
    </w:p>
    <w:p w14:paraId="27A0AC29" w14:textId="5AB8B8DD" w:rsidR="00E00925" w:rsidRPr="00C82A00" w:rsidRDefault="00E00925" w:rsidP="00860352">
      <w:pPr>
        <w:spacing w:line="360" w:lineRule="auto"/>
        <w:jc w:val="both"/>
        <w:rPr>
          <w:rFonts w:ascii="Calibri" w:hAnsi="Calibri" w:cs="Calibri"/>
          <w:lang w:val="en-US"/>
        </w:rPr>
      </w:pPr>
      <w:proofErr w:type="spellStart"/>
      <w:r>
        <w:rPr>
          <w:rFonts w:ascii="Calibri" w:hAnsi="Calibri" w:cs="Calibri"/>
          <w:lang w:val="en-US"/>
        </w:rPr>
        <w:t>SuMSO</w:t>
      </w:r>
      <w:proofErr w:type="spellEnd"/>
      <w:r>
        <w:rPr>
          <w:rFonts w:ascii="Calibri" w:hAnsi="Calibri" w:cs="Calibri"/>
          <w:lang w:val="en-US"/>
        </w:rPr>
        <w:t xml:space="preserve"> </w:t>
      </w:r>
      <w:r w:rsidR="009F6423">
        <w:rPr>
          <w:rFonts w:ascii="Calibri" w:hAnsi="Calibri" w:cs="Calibri"/>
          <w:lang w:val="en-US"/>
        </w:rPr>
        <w:t xml:space="preserve">OM </w:t>
      </w:r>
      <w:r>
        <w:rPr>
          <w:rFonts w:ascii="Calibri" w:hAnsi="Calibri" w:cs="Calibri"/>
          <w:lang w:val="en-US"/>
        </w:rPr>
        <w:t>must be implemented by:</w:t>
      </w:r>
    </w:p>
    <w:p w14:paraId="2459EBFD" w14:textId="7889955B" w:rsidR="00BB3C32" w:rsidRPr="00BB3C32" w:rsidRDefault="00C20A9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 classes addressing additional meat system activities.</w:t>
      </w:r>
      <w:r w:rsidR="00BB3C32">
        <w:rPr>
          <w:rFonts w:ascii="Calibri" w:hAnsi="Calibri" w:cs="Calibri"/>
          <w:lang w:val="en-US"/>
        </w:rPr>
        <w:t xml:space="preserve"> + </w:t>
      </w:r>
      <w:r w:rsidR="00BB3C32" w:rsidRPr="00BB3C32">
        <w:rPr>
          <w:rFonts w:ascii="Calibri" w:hAnsi="Calibri" w:cs="Calibri"/>
          <w:lang w:val="en-US"/>
        </w:rPr>
        <w:t xml:space="preserve">Extending the related axiomatization. </w:t>
      </w:r>
    </w:p>
    <w:p w14:paraId="3719DEC2" w14:textId="21B46324" w:rsidR="00C20A98" w:rsidRDefault="00C20A9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 classes addressing additional meat system components and stakeholders.</w:t>
      </w:r>
    </w:p>
    <w:p w14:paraId="705DD8BF" w14:textId="32A4C57A" w:rsidR="005E50E8" w:rsidRPr="005E50E8" w:rsidRDefault="005E50E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 additional “perspective” classes corresponding to other meat system components and stakeholders</w:t>
      </w:r>
      <w:r w:rsidRPr="005E50E8">
        <w:rPr>
          <w:rFonts w:ascii="Calibri" w:hAnsi="Calibri" w:cs="Calibri"/>
          <w:lang w:val="en-US"/>
        </w:rPr>
        <w:t>.</w:t>
      </w:r>
    </w:p>
    <w:p w14:paraId="1EE8A22C" w14:textId="33C465EB" w:rsidR="005C3F89" w:rsidRPr="00C82A00" w:rsidRDefault="00A87AAA"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w:t>
      </w:r>
      <w:r w:rsidR="00C82A00">
        <w:rPr>
          <w:rFonts w:ascii="Calibri" w:hAnsi="Calibri" w:cs="Calibri"/>
          <w:lang w:val="en-US"/>
        </w:rPr>
        <w:t xml:space="preserve"> classes addressing </w:t>
      </w:r>
      <w:r w:rsidR="00C82A00" w:rsidRPr="00C82A00">
        <w:rPr>
          <w:rFonts w:ascii="Calibri" w:hAnsi="Calibri" w:cs="Calibri"/>
          <w:lang w:val="en-US"/>
        </w:rPr>
        <w:t xml:space="preserve">activity </w:t>
      </w:r>
      <w:r w:rsidR="00C82A00">
        <w:rPr>
          <w:rFonts w:ascii="Calibri" w:hAnsi="Calibri" w:cs="Calibri"/>
          <w:lang w:val="en-US"/>
        </w:rPr>
        <w:t>temporal</w:t>
      </w:r>
      <w:r w:rsidR="00C82A00" w:rsidRPr="00C82A00">
        <w:rPr>
          <w:rFonts w:ascii="Calibri" w:hAnsi="Calibri" w:cs="Calibri"/>
          <w:lang w:val="en-US"/>
        </w:rPr>
        <w:t xml:space="preserve"> and spatial-temporal regions.</w:t>
      </w:r>
    </w:p>
    <w:p w14:paraId="4BAD3787" w14:textId="4C3FB4A7" w:rsidR="00C82A00" w:rsidRDefault="00A87AAA"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w:t>
      </w:r>
      <w:r w:rsidR="00C82A00" w:rsidRPr="00C82A00">
        <w:rPr>
          <w:rFonts w:ascii="Calibri" w:hAnsi="Calibri" w:cs="Calibri"/>
          <w:lang w:val="en-US"/>
        </w:rPr>
        <w:t xml:space="preserve"> </w:t>
      </w:r>
      <w:r w:rsidR="00C82A00">
        <w:rPr>
          <w:rFonts w:ascii="Calibri" w:hAnsi="Calibri" w:cs="Calibri"/>
          <w:lang w:val="en-US"/>
        </w:rPr>
        <w:t xml:space="preserve">classes addressing </w:t>
      </w:r>
      <w:r w:rsidR="00C82A00" w:rsidRPr="00C82A00">
        <w:rPr>
          <w:rFonts w:ascii="Calibri" w:hAnsi="Calibri" w:cs="Calibri"/>
          <w:lang w:val="en-US"/>
        </w:rPr>
        <w:t>meat system (and related components) spatial regions.</w:t>
      </w:r>
    </w:p>
    <w:p w14:paraId="49AED987" w14:textId="1FEE0C2C" w:rsidR="00A87AAA" w:rsidRDefault="00A87AAA"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Covering</w:t>
      </w:r>
      <w:r w:rsidR="009F6423">
        <w:rPr>
          <w:rFonts w:ascii="Calibri" w:hAnsi="Calibri" w:cs="Calibri"/>
          <w:lang w:val="en-US"/>
        </w:rPr>
        <w:t xml:space="preserve"> classes pointing to</w:t>
      </w:r>
      <w:r>
        <w:rPr>
          <w:rFonts w:ascii="Calibri" w:hAnsi="Calibri" w:cs="Calibri"/>
          <w:lang w:val="en-US"/>
        </w:rPr>
        <w:t xml:space="preserve"> meat systems structures, such as restaurants</w:t>
      </w:r>
      <w:r w:rsidR="009F6423">
        <w:rPr>
          <w:rFonts w:ascii="Calibri" w:hAnsi="Calibri" w:cs="Calibri"/>
          <w:lang w:val="en-US"/>
        </w:rPr>
        <w:t xml:space="preserve"> and</w:t>
      </w:r>
      <w:r>
        <w:rPr>
          <w:rFonts w:ascii="Calibri" w:hAnsi="Calibri" w:cs="Calibri"/>
          <w:lang w:val="en-US"/>
        </w:rPr>
        <w:t xml:space="preserve"> farms</w:t>
      </w:r>
      <w:r w:rsidR="009F6423">
        <w:rPr>
          <w:rFonts w:ascii="Calibri" w:hAnsi="Calibri" w:cs="Calibri"/>
          <w:lang w:val="en-US"/>
        </w:rPr>
        <w:t>.</w:t>
      </w:r>
    </w:p>
    <w:p w14:paraId="4CB07C59" w14:textId="5E7FEA31"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Including additional classes addressing organization/worker roles.</w:t>
      </w:r>
    </w:p>
    <w:p w14:paraId="152EEC91"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Including classes to represent machine system workers.</w:t>
      </w:r>
    </w:p>
    <w:p w14:paraId="03AB0A79" w14:textId="417AE1C0" w:rsidR="00B10378"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Including more classes to represent </w:t>
      </w:r>
      <w:r w:rsidRPr="00B10378">
        <w:rPr>
          <w:rFonts w:ascii="Calibri" w:hAnsi="Calibri" w:cs="Calibri"/>
          <w:lang w:val="en-US"/>
        </w:rPr>
        <w:t>cow meat</w:t>
      </w:r>
      <w:r w:rsidR="00B10378" w:rsidRPr="00B10378">
        <w:rPr>
          <w:rFonts w:ascii="Calibri" w:hAnsi="Calibri" w:cs="Calibri"/>
          <w:lang w:val="en-US"/>
        </w:rPr>
        <w:t xml:space="preserve">, cow-deriving material, </w:t>
      </w:r>
      <w:r w:rsidRPr="00B10378">
        <w:rPr>
          <w:rFonts w:ascii="Calibri" w:hAnsi="Calibri" w:cs="Calibri"/>
          <w:lang w:val="en-US"/>
        </w:rPr>
        <w:t xml:space="preserve">and pieces </w:t>
      </w:r>
      <w:r>
        <w:rPr>
          <w:rFonts w:ascii="Calibri" w:hAnsi="Calibri" w:cs="Calibri"/>
          <w:lang w:val="en-US"/>
        </w:rPr>
        <w:t>of cow.</w:t>
      </w:r>
    </w:p>
    <w:p w14:paraId="12701C17" w14:textId="170844D4" w:rsidR="009F6423" w:rsidRPr="00B10378" w:rsidRDefault="00B1037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Covering additional “interaction” classes, including those encompassing companies as participants. </w:t>
      </w:r>
    </w:p>
    <w:p w14:paraId="6C36CAC9" w14:textId="77777777" w:rsidR="007411C8" w:rsidRDefault="007411C8" w:rsidP="00860352">
      <w:pPr>
        <w:pStyle w:val="ListParagraph"/>
        <w:numPr>
          <w:ilvl w:val="0"/>
          <w:numId w:val="1"/>
        </w:numPr>
        <w:spacing w:line="360" w:lineRule="auto"/>
        <w:jc w:val="both"/>
        <w:rPr>
          <w:rFonts w:ascii="Calibri" w:hAnsi="Calibri" w:cs="Calibri"/>
          <w:lang w:val="en-US"/>
        </w:rPr>
      </w:pPr>
      <w:r w:rsidRPr="006439E0">
        <w:rPr>
          <w:rFonts w:ascii="Calibri" w:hAnsi="Calibri" w:cs="Calibri"/>
          <w:lang w:val="en-US"/>
        </w:rPr>
        <w:t>Revising meat system component</w:t>
      </w:r>
      <w:r>
        <w:rPr>
          <w:rFonts w:ascii="Calibri" w:hAnsi="Calibri" w:cs="Calibri"/>
          <w:lang w:val="en-US"/>
        </w:rPr>
        <w:t>-</w:t>
      </w:r>
      <w:r w:rsidRPr="006439E0">
        <w:rPr>
          <w:rFonts w:ascii="Calibri" w:hAnsi="Calibri" w:cs="Calibri"/>
          <w:lang w:val="en-US"/>
        </w:rPr>
        <w:t>perspective</w:t>
      </w:r>
      <w:r>
        <w:rPr>
          <w:rFonts w:ascii="Calibri" w:hAnsi="Calibri" w:cs="Calibri"/>
          <w:lang w:val="en-US"/>
        </w:rPr>
        <w:t xml:space="preserve"> </w:t>
      </w:r>
      <w:r w:rsidRPr="006439E0">
        <w:rPr>
          <w:rFonts w:ascii="Calibri" w:hAnsi="Calibri" w:cs="Calibri"/>
          <w:lang w:val="en-US"/>
        </w:rPr>
        <w:t>axiomatization with regards to meat systems activity inputs and outputs.</w:t>
      </w:r>
    </w:p>
    <w:p w14:paraId="0D0E60B5"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Improving the meat system activity axiomatization with regard to well-being. + doing the same for value and meat systems properties, such as resilience and stability. </w:t>
      </w:r>
    </w:p>
    <w:p w14:paraId="7BA0B194"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Revising the “organism” hierarchy to extend and integrate biological classification and </w:t>
      </w:r>
      <w:r w:rsidRPr="00266B1E">
        <w:rPr>
          <w:rFonts w:ascii="Calibri" w:hAnsi="Calibri" w:cs="Calibri"/>
          <w:lang w:val="en-US"/>
        </w:rPr>
        <w:t>common language</w:t>
      </w:r>
      <w:r>
        <w:rPr>
          <w:rFonts w:ascii="Calibri" w:hAnsi="Calibri" w:cs="Calibri"/>
          <w:lang w:val="en-US"/>
        </w:rPr>
        <w:t xml:space="preserve"> classification.</w:t>
      </w:r>
    </w:p>
    <w:p w14:paraId="5EC972F3"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Improving worker-company role hierarchization.</w:t>
      </w:r>
    </w:p>
    <w:p w14:paraId="0B4133FA" w14:textId="41404A1C" w:rsidR="00C82A00" w:rsidRDefault="00BB3C32"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Deepening the characterization of</w:t>
      </w:r>
      <w:r w:rsidR="00C82A00">
        <w:rPr>
          <w:rFonts w:ascii="Calibri" w:hAnsi="Calibri" w:cs="Calibri"/>
          <w:lang w:val="en-US"/>
        </w:rPr>
        <w:t xml:space="preserve"> agency in activity. </w:t>
      </w:r>
    </w:p>
    <w:p w14:paraId="1F66566A"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Extending the representation of values.</w:t>
      </w:r>
    </w:p>
    <w:p w14:paraId="340DDC74" w14:textId="77777777" w:rsidR="009F6423" w:rsidRPr="00BB3C32"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Extending the representation of product, by-product and waste roles.</w:t>
      </w:r>
      <w:r w:rsidRPr="00BB3C32">
        <w:rPr>
          <w:rFonts w:ascii="Calibri" w:hAnsi="Calibri" w:cs="Calibri"/>
          <w:lang w:val="en-US"/>
        </w:rPr>
        <w:t xml:space="preserve"> </w:t>
      </w:r>
    </w:p>
    <w:p w14:paraId="0B7D142F" w14:textId="5C6B1E3F"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Extending the representation of meat supply chain activities to other animals and deepening that on cows with regard to </w:t>
      </w:r>
      <w:r w:rsidR="00B10378">
        <w:rPr>
          <w:rFonts w:ascii="Calibri" w:hAnsi="Calibri" w:cs="Calibri"/>
          <w:lang w:val="en-US"/>
        </w:rPr>
        <w:t xml:space="preserve">cow </w:t>
      </w:r>
      <w:r>
        <w:rPr>
          <w:rFonts w:ascii="Calibri" w:hAnsi="Calibri" w:cs="Calibri"/>
          <w:lang w:val="en-US"/>
        </w:rPr>
        <w:t>types</w:t>
      </w:r>
      <w:r w:rsidR="00B10378">
        <w:rPr>
          <w:rFonts w:ascii="Calibri" w:hAnsi="Calibri" w:cs="Calibri"/>
          <w:lang w:val="en-US"/>
        </w:rPr>
        <w:t>,</w:t>
      </w:r>
      <w:r>
        <w:rPr>
          <w:rFonts w:ascii="Calibri" w:hAnsi="Calibri" w:cs="Calibri"/>
          <w:lang w:val="en-US"/>
        </w:rPr>
        <w:t xml:space="preserve"> cow age</w:t>
      </w:r>
      <w:r w:rsidR="00B10378">
        <w:rPr>
          <w:rFonts w:ascii="Calibri" w:hAnsi="Calibri" w:cs="Calibri"/>
          <w:lang w:val="en-US"/>
        </w:rPr>
        <w:t>,</w:t>
      </w:r>
      <w:r>
        <w:rPr>
          <w:rFonts w:ascii="Calibri" w:hAnsi="Calibri" w:cs="Calibri"/>
          <w:lang w:val="en-US"/>
        </w:rPr>
        <w:t xml:space="preserve"> and contribution to meat supply chain activities.</w:t>
      </w:r>
    </w:p>
    <w:p w14:paraId="6BEFA68D"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Deepening the representation of certifications, certification issuance processes, and claims.</w:t>
      </w:r>
    </w:p>
    <w:p w14:paraId="63D56575" w14:textId="1A16C3D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Deepening the representation of meat as an animal-deriving item and as a food</w:t>
      </w:r>
      <w:r w:rsidR="00B10378">
        <w:rPr>
          <w:rFonts w:ascii="Calibri" w:hAnsi="Calibri" w:cs="Calibri"/>
          <w:lang w:val="en-US"/>
        </w:rPr>
        <w:t xml:space="preserve"> (and corresponding </w:t>
      </w:r>
      <w:r w:rsidR="007411C8">
        <w:rPr>
          <w:rFonts w:ascii="Calibri" w:hAnsi="Calibri" w:cs="Calibri"/>
          <w:lang w:val="en-US"/>
        </w:rPr>
        <w:t>relationship</w:t>
      </w:r>
      <w:r w:rsidR="00B10378">
        <w:rPr>
          <w:rFonts w:ascii="Calibri" w:hAnsi="Calibri" w:cs="Calibri"/>
          <w:lang w:val="en-US"/>
        </w:rPr>
        <w:t>)</w:t>
      </w:r>
      <w:r>
        <w:rPr>
          <w:rFonts w:ascii="Calibri" w:hAnsi="Calibri" w:cs="Calibri"/>
          <w:lang w:val="en-US"/>
        </w:rPr>
        <w:t>.</w:t>
      </w:r>
    </w:p>
    <w:p w14:paraId="5FDF9772"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Deepening the representation of company and organization participation in meat systems processes.</w:t>
      </w:r>
    </w:p>
    <w:p w14:paraId="30C9C69D"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Deepening the representation of the relation between workers and corresponding companies. </w:t>
      </w:r>
    </w:p>
    <w:p w14:paraId="273EDA8A" w14:textId="48A5CCC3"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 xml:space="preserve">Deepening the representation of /distinction </w:t>
      </w:r>
      <w:r w:rsidR="007411C8">
        <w:rPr>
          <w:rFonts w:ascii="Calibri" w:hAnsi="Calibri" w:cs="Calibri"/>
          <w:lang w:val="en-US"/>
        </w:rPr>
        <w:t xml:space="preserve">between </w:t>
      </w:r>
      <w:r>
        <w:rPr>
          <w:rFonts w:ascii="Calibri" w:hAnsi="Calibri" w:cs="Calibri"/>
          <w:lang w:val="en-US"/>
        </w:rPr>
        <w:t>organisms and carcasses</w:t>
      </w:r>
      <w:r w:rsidR="007411C8">
        <w:rPr>
          <w:rFonts w:ascii="Calibri" w:hAnsi="Calibri" w:cs="Calibri"/>
          <w:lang w:val="en-US"/>
        </w:rPr>
        <w:t>, especially with regard to death and life</w:t>
      </w:r>
      <w:r>
        <w:rPr>
          <w:rFonts w:ascii="Calibri" w:hAnsi="Calibri" w:cs="Calibri"/>
          <w:lang w:val="en-US"/>
        </w:rPr>
        <w:t>.</w:t>
      </w:r>
    </w:p>
    <w:p w14:paraId="148CB106"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lastRenderedPageBreak/>
        <w:t>Implementing the representation of the relationship between meat system organisms and related anatomical structures.</w:t>
      </w:r>
    </w:p>
    <w:p w14:paraId="5A3E41B0" w14:textId="77777777" w:rsidR="009F6423" w:rsidRDefault="009F6423"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Extending the representation of plans, objectives, and related information with regard to meat system activities.</w:t>
      </w:r>
    </w:p>
    <w:p w14:paraId="5A7D7047" w14:textId="77777777" w:rsidR="00B10378" w:rsidRDefault="00B1037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Extending the representation of meat systems interactions.</w:t>
      </w:r>
    </w:p>
    <w:p w14:paraId="6324012D" w14:textId="77777777" w:rsidR="00B10378" w:rsidRDefault="00B1037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Extending the representation of meat systems sub-activities.</w:t>
      </w:r>
    </w:p>
    <w:p w14:paraId="54D79861" w14:textId="77777777" w:rsidR="00B10378" w:rsidRDefault="00B1037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Expanding the representation of certain meat system components, such as manure or forage, including, for instance, corresponding roles or functions.</w:t>
      </w:r>
    </w:p>
    <w:p w14:paraId="781A8B78" w14:textId="0400F64D" w:rsidR="009F6423" w:rsidRPr="007411C8" w:rsidRDefault="00B10378" w:rsidP="00860352">
      <w:pPr>
        <w:pStyle w:val="ListParagraph"/>
        <w:numPr>
          <w:ilvl w:val="0"/>
          <w:numId w:val="1"/>
        </w:numPr>
        <w:spacing w:line="360" w:lineRule="auto"/>
        <w:jc w:val="both"/>
        <w:rPr>
          <w:rFonts w:ascii="Calibri" w:hAnsi="Calibri" w:cs="Calibri"/>
          <w:lang w:val="en-US"/>
        </w:rPr>
      </w:pPr>
      <w:r w:rsidRPr="0043128F">
        <w:rPr>
          <w:rFonts w:ascii="Calibri" w:hAnsi="Calibri" w:cs="Calibri"/>
          <w:lang w:val="en-US"/>
        </w:rPr>
        <w:t>Implementing the representation of organism material and pieces with regard to parthood and derivation from organism</w:t>
      </w:r>
      <w:r>
        <w:rPr>
          <w:rFonts w:ascii="Calibri" w:hAnsi="Calibri" w:cs="Calibri"/>
          <w:lang w:val="en-US"/>
        </w:rPr>
        <w:t>s.</w:t>
      </w:r>
    </w:p>
    <w:p w14:paraId="0553E330" w14:textId="77777777" w:rsidR="007411C8" w:rsidRPr="00B10378" w:rsidRDefault="007411C8" w:rsidP="00860352">
      <w:pPr>
        <w:pStyle w:val="ListParagraph"/>
        <w:numPr>
          <w:ilvl w:val="0"/>
          <w:numId w:val="1"/>
        </w:numPr>
        <w:spacing w:line="360" w:lineRule="auto"/>
        <w:jc w:val="both"/>
        <w:rPr>
          <w:rFonts w:ascii="Calibri" w:hAnsi="Calibri" w:cs="Calibri"/>
          <w:lang w:val="en-US"/>
        </w:rPr>
      </w:pPr>
      <w:r w:rsidRPr="006439E0">
        <w:rPr>
          <w:rFonts w:ascii="Calibri" w:hAnsi="Calibri" w:cs="Calibri"/>
          <w:lang w:val="en-US"/>
        </w:rPr>
        <w:t>Characterizing the influence of meat system activities and other processes on meat system behaviors and properties.</w:t>
      </w:r>
    </w:p>
    <w:p w14:paraId="7E3F668D"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Evaluating the possibility to include reference to meat system actions.</w:t>
      </w:r>
    </w:p>
    <w:p w14:paraId="614E1F50" w14:textId="77777777" w:rsidR="007411C8" w:rsidRPr="00B1037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Validating with subject matter experts the representation of supply chains and supply chain activities.</w:t>
      </w:r>
    </w:p>
    <w:p w14:paraId="0D143614" w14:textId="77777777" w:rsidR="007411C8" w:rsidRPr="00B1037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Discussing whether supply chains are parts of complex systems and/or exist across complex systems. + discussing how to represent these features.</w:t>
      </w:r>
    </w:p>
    <w:p w14:paraId="5B6B53F6" w14:textId="77777777" w:rsidR="007411C8" w:rsidRPr="00B1037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Discussing the possible relation between corresponding company and worker roles.</w:t>
      </w:r>
    </w:p>
    <w:p w14:paraId="3F80F522"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Addressing system granularity (in SCO and making the corresponding revisions in SuMSO).</w:t>
      </w:r>
    </w:p>
    <w:p w14:paraId="5149015A" w14:textId="17527A08" w:rsidR="007411C8" w:rsidRDefault="007411C8" w:rsidP="00860352">
      <w:pPr>
        <w:pStyle w:val="ListParagraph"/>
        <w:numPr>
          <w:ilvl w:val="0"/>
          <w:numId w:val="1"/>
        </w:numPr>
        <w:spacing w:line="360" w:lineRule="auto"/>
        <w:jc w:val="both"/>
        <w:rPr>
          <w:rFonts w:ascii="Calibri" w:hAnsi="Calibri" w:cs="Calibri"/>
          <w:lang w:val="en-US"/>
        </w:rPr>
      </w:pPr>
      <w:r w:rsidRPr="000E11C0">
        <w:rPr>
          <w:rFonts w:ascii="Calibri" w:hAnsi="Calibri" w:cs="Calibri"/>
          <w:lang w:val="en-US"/>
        </w:rPr>
        <w:t>Aligning IAO/OBI -</w:t>
      </w:r>
      <w:r>
        <w:rPr>
          <w:rFonts w:ascii="Calibri" w:hAnsi="Calibri" w:cs="Calibri"/>
          <w:lang w:val="en-US"/>
        </w:rPr>
        <w:t xml:space="preserve"> </w:t>
      </w:r>
      <w:r w:rsidRPr="000E11C0">
        <w:rPr>
          <w:rFonts w:ascii="Calibri" w:hAnsi="Calibri" w:cs="Calibri"/>
          <w:lang w:val="en-US"/>
        </w:rPr>
        <w:t>CCO</w:t>
      </w:r>
      <w:r>
        <w:rPr>
          <w:rFonts w:ascii="Calibri" w:hAnsi="Calibri" w:cs="Calibri"/>
          <w:lang w:val="en-US"/>
        </w:rPr>
        <w:t xml:space="preserve"> </w:t>
      </w:r>
      <w:r w:rsidRPr="000E11C0">
        <w:rPr>
          <w:rFonts w:ascii="Calibri" w:hAnsi="Calibri" w:cs="Calibri"/>
          <w:lang w:val="en-US"/>
        </w:rPr>
        <w:t xml:space="preserve">- </w:t>
      </w:r>
      <w:proofErr w:type="spellStart"/>
      <w:r w:rsidRPr="000E11C0">
        <w:rPr>
          <w:rFonts w:ascii="Calibri" w:hAnsi="Calibri" w:cs="Calibri"/>
          <w:lang w:val="en-US"/>
        </w:rPr>
        <w:t>SuMSO</w:t>
      </w:r>
      <w:proofErr w:type="spellEnd"/>
      <w:r w:rsidRPr="000E11C0">
        <w:rPr>
          <w:rFonts w:ascii="Calibri" w:hAnsi="Calibri" w:cs="Calibri"/>
          <w:lang w:val="en-US"/>
        </w:rPr>
        <w:t xml:space="preserve"> representation</w:t>
      </w:r>
      <w:r>
        <w:rPr>
          <w:rFonts w:ascii="Calibri" w:hAnsi="Calibri" w:cs="Calibri"/>
          <w:lang w:val="en-US"/>
        </w:rPr>
        <w:t>s</w:t>
      </w:r>
      <w:r w:rsidRPr="000E11C0">
        <w:rPr>
          <w:rFonts w:ascii="Calibri" w:hAnsi="Calibri" w:cs="Calibri"/>
          <w:lang w:val="en-US"/>
        </w:rPr>
        <w:t xml:space="preserve"> of</w:t>
      </w:r>
      <w:r>
        <w:rPr>
          <w:rFonts w:ascii="Calibri" w:hAnsi="Calibri" w:cs="Calibri"/>
          <w:lang w:val="en-US"/>
        </w:rPr>
        <w:t xml:space="preserve"> plans, plan specifications, and </w:t>
      </w:r>
      <w:r w:rsidRPr="00C34F61">
        <w:rPr>
          <w:rFonts w:ascii="Calibri" w:hAnsi="Calibri" w:cs="Calibri"/>
          <w:lang w:val="en-US"/>
        </w:rPr>
        <w:t>directive information entity</w:t>
      </w:r>
      <w:r>
        <w:rPr>
          <w:rFonts w:ascii="Calibri" w:hAnsi="Calibri" w:cs="Calibri"/>
          <w:lang w:val="en-US"/>
        </w:rPr>
        <w:t>.</w:t>
      </w:r>
    </w:p>
    <w:p w14:paraId="78C5B807" w14:textId="77777777" w:rsid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Discussing on meat system components perspectives. Do all meat system components have perspectives?</w:t>
      </w:r>
    </w:p>
    <w:p w14:paraId="2C49C761" w14:textId="71649F34" w:rsidR="009F6423" w:rsidRPr="007411C8" w:rsidRDefault="007411C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Discussing organisms as complex systems other than components od some complex (meat) systems.</w:t>
      </w:r>
    </w:p>
    <w:p w14:paraId="4DF1B6C0" w14:textId="77777777" w:rsidR="00B10378" w:rsidRDefault="00B10378"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Implementing the disambiguation of the term “animal”.</w:t>
      </w:r>
    </w:p>
    <w:p w14:paraId="7C2438E4" w14:textId="1E09ADA5" w:rsidR="0043128F" w:rsidRDefault="0043128F" w:rsidP="00860352">
      <w:pPr>
        <w:pStyle w:val="ListParagraph"/>
        <w:numPr>
          <w:ilvl w:val="0"/>
          <w:numId w:val="1"/>
        </w:numPr>
        <w:spacing w:line="360" w:lineRule="auto"/>
        <w:jc w:val="both"/>
        <w:rPr>
          <w:rFonts w:ascii="Calibri" w:hAnsi="Calibri" w:cs="Calibri"/>
          <w:lang w:val="en-US"/>
        </w:rPr>
      </w:pPr>
      <w:r>
        <w:rPr>
          <w:rFonts w:ascii="Calibri" w:hAnsi="Calibri" w:cs="Calibri"/>
          <w:lang w:val="en-US"/>
        </w:rPr>
        <w:t>Revising the usage of the term “organism” with regard to organism material.</w:t>
      </w:r>
    </w:p>
    <w:p w14:paraId="29E9898E" w14:textId="02AE9473" w:rsidR="007411C8" w:rsidRDefault="007411C8" w:rsidP="00860352">
      <w:pPr>
        <w:spacing w:line="360" w:lineRule="auto"/>
        <w:jc w:val="both"/>
        <w:rPr>
          <w:rFonts w:ascii="Calibri" w:hAnsi="Calibri" w:cs="Calibri"/>
          <w:lang w:val="en-US"/>
        </w:rPr>
      </w:pPr>
      <w:r>
        <w:rPr>
          <w:rFonts w:ascii="Calibri" w:hAnsi="Calibri" w:cs="Calibri"/>
          <w:lang w:val="en-US"/>
        </w:rPr>
        <w:t>Once</w:t>
      </w:r>
      <w:r w:rsidR="006368DC">
        <w:rPr>
          <w:rFonts w:ascii="Calibri" w:hAnsi="Calibri" w:cs="Calibri"/>
          <w:lang w:val="en-US"/>
        </w:rPr>
        <w:t xml:space="preserve"> </w:t>
      </w:r>
      <w:proofErr w:type="spellStart"/>
      <w:r>
        <w:rPr>
          <w:rFonts w:ascii="Calibri" w:hAnsi="Calibri" w:cs="Calibri"/>
          <w:lang w:val="en-US"/>
        </w:rPr>
        <w:t>SuMSO</w:t>
      </w:r>
      <w:proofErr w:type="spellEnd"/>
      <w:r>
        <w:rPr>
          <w:rFonts w:ascii="Calibri" w:hAnsi="Calibri" w:cs="Calibri"/>
          <w:lang w:val="en-US"/>
        </w:rPr>
        <w:t xml:space="preserve"> OM </w:t>
      </w:r>
      <w:r w:rsidR="006368DC">
        <w:rPr>
          <w:rFonts w:ascii="Calibri" w:hAnsi="Calibri" w:cs="Calibri"/>
          <w:lang w:val="en-US"/>
        </w:rPr>
        <w:t>has been expanded</w:t>
      </w:r>
      <w:r>
        <w:rPr>
          <w:rFonts w:ascii="Calibri" w:hAnsi="Calibri" w:cs="Calibri"/>
          <w:lang w:val="en-US"/>
        </w:rPr>
        <w:t>, additional implementations will establish supplementary modules addressing meat systems centered on other animals, such as pigs and chicken, and meat alternatives, such as novel meats. Interrelations among those meat systems will be equally topic of these</w:t>
      </w:r>
      <w:r w:rsidR="00860352">
        <w:rPr>
          <w:rFonts w:ascii="Calibri" w:hAnsi="Calibri" w:cs="Calibri"/>
          <w:lang w:val="en-US"/>
        </w:rPr>
        <w:t xml:space="preserve"> further implementations</w:t>
      </w:r>
      <w:r>
        <w:rPr>
          <w:rFonts w:ascii="Calibri" w:hAnsi="Calibri" w:cs="Calibri"/>
          <w:lang w:val="en-US"/>
        </w:rPr>
        <w:t>.</w:t>
      </w:r>
    </w:p>
    <w:p w14:paraId="7A82DC1F" w14:textId="7F4ECA79" w:rsidR="007411C8" w:rsidRPr="007411C8" w:rsidRDefault="007411C8" w:rsidP="007411C8">
      <w:pPr>
        <w:spacing w:line="360" w:lineRule="auto"/>
        <w:rPr>
          <w:rFonts w:ascii="Calibri" w:hAnsi="Calibri" w:cs="Calibri"/>
          <w:lang w:val="en-US"/>
        </w:rPr>
      </w:pPr>
    </w:p>
    <w:sectPr w:rsidR="007411C8" w:rsidRPr="007411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037C4"/>
    <w:multiLevelType w:val="hybridMultilevel"/>
    <w:tmpl w:val="106C3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9311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00"/>
    <w:rsid w:val="000342E2"/>
    <w:rsid w:val="000E11C0"/>
    <w:rsid w:val="00103EC7"/>
    <w:rsid w:val="00106CE5"/>
    <w:rsid w:val="00177B13"/>
    <w:rsid w:val="001A73EC"/>
    <w:rsid w:val="00266B1E"/>
    <w:rsid w:val="00285A25"/>
    <w:rsid w:val="002F74F6"/>
    <w:rsid w:val="0035227D"/>
    <w:rsid w:val="003F2AAE"/>
    <w:rsid w:val="0043128F"/>
    <w:rsid w:val="004C7F62"/>
    <w:rsid w:val="005C3F89"/>
    <w:rsid w:val="005E50E8"/>
    <w:rsid w:val="006368DC"/>
    <w:rsid w:val="006439E0"/>
    <w:rsid w:val="006B79B8"/>
    <w:rsid w:val="0071571B"/>
    <w:rsid w:val="007411C8"/>
    <w:rsid w:val="00795952"/>
    <w:rsid w:val="007962D7"/>
    <w:rsid w:val="007A49E9"/>
    <w:rsid w:val="007D373D"/>
    <w:rsid w:val="007F039F"/>
    <w:rsid w:val="008351D2"/>
    <w:rsid w:val="00860352"/>
    <w:rsid w:val="00880448"/>
    <w:rsid w:val="00911FA2"/>
    <w:rsid w:val="009F6423"/>
    <w:rsid w:val="00A87AAA"/>
    <w:rsid w:val="00B10378"/>
    <w:rsid w:val="00BA37DC"/>
    <w:rsid w:val="00BB3C32"/>
    <w:rsid w:val="00BB4224"/>
    <w:rsid w:val="00BB4EC3"/>
    <w:rsid w:val="00C00E03"/>
    <w:rsid w:val="00C1627D"/>
    <w:rsid w:val="00C20A98"/>
    <w:rsid w:val="00C34F61"/>
    <w:rsid w:val="00C81997"/>
    <w:rsid w:val="00C82A00"/>
    <w:rsid w:val="00CA7C63"/>
    <w:rsid w:val="00D34B79"/>
    <w:rsid w:val="00DA1BCD"/>
    <w:rsid w:val="00DA3399"/>
    <w:rsid w:val="00E00925"/>
    <w:rsid w:val="00F33231"/>
    <w:rsid w:val="00FC3246"/>
    <w:rsid w:val="00FE01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BF2CA"/>
  <w15:chartTrackingRefBased/>
  <w15:docId w15:val="{01B41E37-3AB0-4BA5-897B-ACC6344B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A00"/>
    <w:rPr>
      <w:rFonts w:eastAsiaTheme="majorEastAsia" w:cstheme="majorBidi"/>
      <w:color w:val="272727" w:themeColor="text1" w:themeTint="D8"/>
    </w:rPr>
  </w:style>
  <w:style w:type="paragraph" w:styleId="Title">
    <w:name w:val="Title"/>
    <w:basedOn w:val="Normal"/>
    <w:next w:val="Normal"/>
    <w:link w:val="TitleChar"/>
    <w:uiPriority w:val="10"/>
    <w:qFormat/>
    <w:rsid w:val="00C82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A00"/>
    <w:pPr>
      <w:spacing w:before="160"/>
      <w:jc w:val="center"/>
    </w:pPr>
    <w:rPr>
      <w:i/>
      <w:iCs/>
      <w:color w:val="404040" w:themeColor="text1" w:themeTint="BF"/>
    </w:rPr>
  </w:style>
  <w:style w:type="character" w:customStyle="1" w:styleId="QuoteChar">
    <w:name w:val="Quote Char"/>
    <w:basedOn w:val="DefaultParagraphFont"/>
    <w:link w:val="Quote"/>
    <w:uiPriority w:val="29"/>
    <w:rsid w:val="00C82A00"/>
    <w:rPr>
      <w:i/>
      <w:iCs/>
      <w:color w:val="404040" w:themeColor="text1" w:themeTint="BF"/>
    </w:rPr>
  </w:style>
  <w:style w:type="paragraph" w:styleId="ListParagraph">
    <w:name w:val="List Paragraph"/>
    <w:basedOn w:val="Normal"/>
    <w:uiPriority w:val="34"/>
    <w:qFormat/>
    <w:rsid w:val="00C82A00"/>
    <w:pPr>
      <w:ind w:left="720"/>
      <w:contextualSpacing/>
    </w:pPr>
  </w:style>
  <w:style w:type="character" w:styleId="IntenseEmphasis">
    <w:name w:val="Intense Emphasis"/>
    <w:basedOn w:val="DefaultParagraphFont"/>
    <w:uiPriority w:val="21"/>
    <w:qFormat/>
    <w:rsid w:val="00C82A00"/>
    <w:rPr>
      <w:i/>
      <w:iCs/>
      <w:color w:val="0F4761" w:themeColor="accent1" w:themeShade="BF"/>
    </w:rPr>
  </w:style>
  <w:style w:type="paragraph" w:styleId="IntenseQuote">
    <w:name w:val="Intense Quote"/>
    <w:basedOn w:val="Normal"/>
    <w:next w:val="Normal"/>
    <w:link w:val="IntenseQuoteChar"/>
    <w:uiPriority w:val="30"/>
    <w:qFormat/>
    <w:rsid w:val="00C82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A00"/>
    <w:rPr>
      <w:i/>
      <w:iCs/>
      <w:color w:val="0F4761" w:themeColor="accent1" w:themeShade="BF"/>
    </w:rPr>
  </w:style>
  <w:style w:type="character" w:styleId="IntenseReference">
    <w:name w:val="Intense Reference"/>
    <w:basedOn w:val="DefaultParagraphFont"/>
    <w:uiPriority w:val="32"/>
    <w:qFormat/>
    <w:rsid w:val="00C82A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67646">
      <w:bodyDiv w:val="1"/>
      <w:marLeft w:val="0"/>
      <w:marRight w:val="0"/>
      <w:marTop w:val="0"/>
      <w:marBottom w:val="0"/>
      <w:divBdr>
        <w:top w:val="none" w:sz="0" w:space="0" w:color="auto"/>
        <w:left w:val="none" w:sz="0" w:space="0" w:color="auto"/>
        <w:bottom w:val="none" w:sz="0" w:space="0" w:color="auto"/>
        <w:right w:val="none" w:sz="0" w:space="0" w:color="auto"/>
      </w:divBdr>
      <w:divsChild>
        <w:div w:id="1608348203">
          <w:marLeft w:val="0"/>
          <w:marRight w:val="0"/>
          <w:marTop w:val="0"/>
          <w:marBottom w:val="0"/>
          <w:divBdr>
            <w:top w:val="none" w:sz="0" w:space="0" w:color="auto"/>
            <w:left w:val="none" w:sz="0" w:space="0" w:color="auto"/>
            <w:bottom w:val="none" w:sz="0" w:space="0" w:color="auto"/>
            <w:right w:val="none" w:sz="0" w:space="0" w:color="auto"/>
          </w:divBdr>
          <w:divsChild>
            <w:div w:id="17886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346">
      <w:bodyDiv w:val="1"/>
      <w:marLeft w:val="0"/>
      <w:marRight w:val="0"/>
      <w:marTop w:val="0"/>
      <w:marBottom w:val="0"/>
      <w:divBdr>
        <w:top w:val="none" w:sz="0" w:space="0" w:color="auto"/>
        <w:left w:val="none" w:sz="0" w:space="0" w:color="auto"/>
        <w:bottom w:val="none" w:sz="0" w:space="0" w:color="auto"/>
        <w:right w:val="none" w:sz="0" w:space="0" w:color="auto"/>
      </w:divBdr>
      <w:divsChild>
        <w:div w:id="266080455">
          <w:marLeft w:val="0"/>
          <w:marRight w:val="0"/>
          <w:marTop w:val="0"/>
          <w:marBottom w:val="0"/>
          <w:divBdr>
            <w:top w:val="none" w:sz="0" w:space="0" w:color="auto"/>
            <w:left w:val="none" w:sz="0" w:space="0" w:color="auto"/>
            <w:bottom w:val="none" w:sz="0" w:space="0" w:color="auto"/>
            <w:right w:val="none" w:sz="0" w:space="0" w:color="auto"/>
          </w:divBdr>
          <w:divsChild>
            <w:div w:id="12400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2</Pages>
  <Words>619</Words>
  <Characters>3801</Characters>
  <Application>Microsoft Office Word</Application>
  <DocSecurity>0</DocSecurity>
  <Lines>60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27</cp:revision>
  <cp:lastPrinted>2024-11-26T17:14:00Z</cp:lastPrinted>
  <dcterms:created xsi:type="dcterms:W3CDTF">2024-10-09T16:11:00Z</dcterms:created>
  <dcterms:modified xsi:type="dcterms:W3CDTF">2024-11-26T17:15:00Z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48612ab7-4d52-428b-b262-7421902ebf8b</vt:lpwstr>
  </property>
</Properties>
</file>