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59979C3F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r w:rsidR="00795CF9" w:rsidRPr="00795CF9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Melihat Data Absensi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27C8CA7E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DB7DE1">
              <w:rPr>
                <w:rFonts w:ascii="Times New Roman" w:hAnsi="Times New Roman" w:cs="Times New Roman"/>
                <w:sz w:val="16"/>
              </w:rPr>
              <w:t>4407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2AD4724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795CF9" w:rsidRPr="00795CF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melihat dan meninjau data absensi staff untuk keperluan monitoring kehadiran, keterlambatan, atau izin.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5CFFC0B8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795CF9" w:rsidRPr="00795CF9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Admin HRD mengakses sistem untuk memeriksa status kehadiran staff pada tanggal atau periode tertentu.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3A0D35E0" w14:textId="34B7354B" w:rsidR="00795CF9" w:rsidRPr="00795CF9" w:rsidRDefault="00795CF9" w:rsidP="00B63250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795CF9">
              <w:rPr>
                <w:rFonts w:ascii="Times New Roman" w:hAnsi="Times New Roman" w:cs="Times New Roman"/>
                <w:sz w:val="16"/>
              </w:rPr>
              <w:t>Admin HRD telah login ke sistem dengan hak akses yang sesuai.</w:t>
            </w:r>
          </w:p>
          <w:p w14:paraId="63429C3D" w14:textId="27D89CEE" w:rsidR="00D75C97" w:rsidRPr="00576DCE" w:rsidRDefault="00795CF9" w:rsidP="00795CF9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sz w:val="16"/>
              </w:rPr>
              <w:t>Data absensi sudah tercatat di dalam sistem.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6C75DA6E" w14:textId="0D57CA06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masuk ke menu “Manajemen Absensi Staff”.</w:t>
            </w:r>
          </w:p>
          <w:p w14:paraId="0049A254" w14:textId="337F33FF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daftar absensi staff secara default (misalnya hari ini).</w:t>
            </w:r>
          </w:p>
          <w:p w14:paraId="23E52771" w14:textId="520A7B0A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menggunakan filter atau pencarian berdasarkan:</w:t>
            </w:r>
          </w:p>
          <w:p w14:paraId="2926D300" w14:textId="77777777" w:rsidR="00795CF9" w:rsidRPr="00795CF9" w:rsidRDefault="00795CF9" w:rsidP="00795CF9">
            <w:pPr>
              <w:pStyle w:val="TableParagraph"/>
              <w:numPr>
                <w:ilvl w:val="0"/>
                <w:numId w:val="1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Nama staff</w:t>
            </w:r>
          </w:p>
          <w:p w14:paraId="51796AA9" w14:textId="77777777" w:rsidR="00795CF9" w:rsidRPr="00795CF9" w:rsidRDefault="00795CF9" w:rsidP="00795CF9">
            <w:pPr>
              <w:pStyle w:val="TableParagraph"/>
              <w:numPr>
                <w:ilvl w:val="0"/>
                <w:numId w:val="1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 absensi</w:t>
            </w:r>
          </w:p>
          <w:p w14:paraId="39FDB00F" w14:textId="77777777" w:rsidR="00795CF9" w:rsidRPr="00795CF9" w:rsidRDefault="00795CF9" w:rsidP="00795CF9">
            <w:pPr>
              <w:pStyle w:val="TableParagraph"/>
              <w:numPr>
                <w:ilvl w:val="0"/>
                <w:numId w:val="18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Status kehadiran (Hadir, Izin, Sakit, Alfa, dll.)</w:t>
            </w:r>
          </w:p>
          <w:p w14:paraId="5458010C" w14:textId="50607898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Admin HRD memilih salah satu entri untuk melihat detail.</w:t>
            </w:r>
          </w:p>
          <w:p w14:paraId="4F2CFBC8" w14:textId="3B3F3019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 menampilkan detail informasi absensi:</w:t>
            </w:r>
          </w:p>
          <w:p w14:paraId="0BC3FA02" w14:textId="77777777" w:rsidR="00795CF9" w:rsidRPr="00795CF9" w:rsidRDefault="00795CF9" w:rsidP="00795CF9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Nama staff</w:t>
            </w:r>
          </w:p>
          <w:p w14:paraId="785AC3BD" w14:textId="77777777" w:rsidR="00795CF9" w:rsidRPr="00795CF9" w:rsidRDefault="00795CF9" w:rsidP="00795CF9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Tanggal dan waktu masuk/keluar</w:t>
            </w:r>
          </w:p>
          <w:p w14:paraId="4D141F86" w14:textId="77777777" w:rsidR="00795CF9" w:rsidRPr="00795CF9" w:rsidRDefault="00795CF9" w:rsidP="00795CF9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Status absensi</w:t>
            </w:r>
          </w:p>
          <w:p w14:paraId="180A26E2" w14:textId="77777777" w:rsidR="00795CF9" w:rsidRPr="00795CF9" w:rsidRDefault="00795CF9" w:rsidP="00795CF9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Catatan tambahan jika ada</w:t>
            </w:r>
          </w:p>
          <w:p w14:paraId="58825F5A" w14:textId="77777777" w:rsidR="00795CF9" w:rsidRPr="00795CF9" w:rsidRDefault="00795CF9" w:rsidP="00795CF9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•  Admin HRD dapat kembali ke daftar atau melihat entri lain.</w:t>
            </w:r>
          </w:p>
          <w:p w14:paraId="60E9B3AE" w14:textId="7E67BACA" w:rsidR="009669D1" w:rsidRPr="006F052A" w:rsidRDefault="009669D1" w:rsidP="00795CF9">
            <w:pPr>
              <w:pStyle w:val="TableParagraph"/>
              <w:tabs>
                <w:tab w:val="left" w:pos="378"/>
              </w:tabs>
              <w:spacing w:line="178" w:lineRule="exact"/>
              <w:ind w:left="78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10B56A6F" w14:textId="258DF6C2" w:rsidR="009669D1" w:rsidRPr="006F052A" w:rsidRDefault="00795CF9" w:rsidP="005F3A88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795CF9">
              <w:rPr>
                <w:rFonts w:ascii="Times New Roman" w:hAnsi="Times New Roman" w:cs="Times New Roman"/>
                <w:sz w:val="16"/>
              </w:rPr>
              <w:t>Data absensi ditampilkan tanpa perubahan atau manipulasi.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1CA46BC0" w14:textId="24F625F2" w:rsidR="002F6132" w:rsidRPr="006F052A" w:rsidRDefault="005F3A88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795CF9" w:rsidRPr="00795CF9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Data tidak ditemukan → Sistem menampilkan pesan: </w:t>
            </w:r>
            <w:r w:rsidR="00795CF9" w:rsidRPr="00795CF9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“Data tidak tersedia untuk kriteria yang dipilih.”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28B54B58" w:rsidR="002F6132" w:rsidRPr="006F052A" w:rsidRDefault="00795CF9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795CF9">
              <w:rPr>
                <w:rFonts w:ascii="Times New Roman" w:hAnsi="Times New Roman" w:cs="Times New Roman"/>
                <w:sz w:val="16"/>
              </w:rPr>
              <w:t>Permintaan akses data absensi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0A7EBEB7" w:rsidR="002F6132" w:rsidRPr="006F052A" w:rsidRDefault="00795CF9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795CF9">
              <w:rPr>
                <w:rFonts w:ascii="Times New Roman" w:hAnsi="Times New Roman" w:cs="Times New Roman"/>
                <w:sz w:val="16"/>
              </w:rPr>
              <w:t>Daftar dan detail absensi staff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r w:rsidRPr="00D75C97">
              <w:rPr>
                <w:rFonts w:ascii="Times New Roman" w:hAnsi="Times New Roman" w:cs="Times New Roman"/>
                <w:sz w:val="16"/>
              </w:rPr>
              <w:t>Sistem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39D2267"/>
    <w:multiLevelType w:val="hybridMultilevel"/>
    <w:tmpl w:val="FB1C27A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9F204F8"/>
    <w:multiLevelType w:val="hybridMultilevel"/>
    <w:tmpl w:val="94D4044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6"/>
  </w:num>
  <w:num w:numId="2" w16cid:durableId="386343967">
    <w:abstractNumId w:val="17"/>
  </w:num>
  <w:num w:numId="3" w16cid:durableId="1014764808">
    <w:abstractNumId w:val="5"/>
  </w:num>
  <w:num w:numId="4" w16cid:durableId="1134181830">
    <w:abstractNumId w:val="12"/>
  </w:num>
  <w:num w:numId="5" w16cid:durableId="1084184169">
    <w:abstractNumId w:val="7"/>
  </w:num>
  <w:num w:numId="6" w16cid:durableId="1176576401">
    <w:abstractNumId w:val="15"/>
  </w:num>
  <w:num w:numId="7" w16cid:durableId="1523475076">
    <w:abstractNumId w:val="4"/>
  </w:num>
  <w:num w:numId="8" w16cid:durableId="1213733790">
    <w:abstractNumId w:val="2"/>
  </w:num>
  <w:num w:numId="9" w16cid:durableId="464929300">
    <w:abstractNumId w:val="10"/>
  </w:num>
  <w:num w:numId="10" w16cid:durableId="1998730775">
    <w:abstractNumId w:val="13"/>
  </w:num>
  <w:num w:numId="11" w16cid:durableId="183253522">
    <w:abstractNumId w:val="1"/>
  </w:num>
  <w:num w:numId="12" w16cid:durableId="1175806040">
    <w:abstractNumId w:val="16"/>
  </w:num>
  <w:num w:numId="13" w16cid:durableId="2065176313">
    <w:abstractNumId w:val="0"/>
  </w:num>
  <w:num w:numId="14" w16cid:durableId="907611318">
    <w:abstractNumId w:val="14"/>
  </w:num>
  <w:num w:numId="15" w16cid:durableId="1778678420">
    <w:abstractNumId w:val="11"/>
  </w:num>
  <w:num w:numId="16" w16cid:durableId="50425070">
    <w:abstractNumId w:val="3"/>
  </w:num>
  <w:num w:numId="17" w16cid:durableId="1239053955">
    <w:abstractNumId w:val="9"/>
  </w:num>
  <w:num w:numId="18" w16cid:durableId="2271512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1A5C11"/>
    <w:rsid w:val="001E1E99"/>
    <w:rsid w:val="001E2369"/>
    <w:rsid w:val="00255E9E"/>
    <w:rsid w:val="00295664"/>
    <w:rsid w:val="002F30C0"/>
    <w:rsid w:val="002F6132"/>
    <w:rsid w:val="0038103A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95CF9"/>
    <w:rsid w:val="007F3BE5"/>
    <w:rsid w:val="00842FF9"/>
    <w:rsid w:val="00876204"/>
    <w:rsid w:val="009066B4"/>
    <w:rsid w:val="009669D1"/>
    <w:rsid w:val="009C518E"/>
    <w:rsid w:val="009F427B"/>
    <w:rsid w:val="00B3235A"/>
    <w:rsid w:val="00B733FF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B7DE1"/>
    <w:rsid w:val="00DC2F90"/>
    <w:rsid w:val="00F41E40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15</cp:revision>
  <dcterms:created xsi:type="dcterms:W3CDTF">2025-05-09T18:51:00Z</dcterms:created>
  <dcterms:modified xsi:type="dcterms:W3CDTF">2025-05-31T12:54:00Z</dcterms:modified>
</cp:coreProperties>
</file>