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EC24B7" w:rsidRPr="006F052A" w14:paraId="78CABC5B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284843A0" w14:textId="77777777" w:rsidR="00EC24B7" w:rsidRPr="006F052A" w:rsidRDefault="00EC24B7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Melihat daftar data peminjaman aset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77571E4C" w14:textId="1A7920C3" w:rsidR="00EC24B7" w:rsidRPr="006F052A" w:rsidRDefault="00EC24B7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C173B7">
              <w:rPr>
                <w:rFonts w:ascii="Times New Roman" w:hAnsi="Times New Roman" w:cs="Times New Roman"/>
                <w:sz w:val="16"/>
              </w:rPr>
              <w:t>806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64324D42" w14:textId="77777777" w:rsidR="00EC24B7" w:rsidRPr="006F052A" w:rsidRDefault="00EC24B7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EC24B7" w:rsidRPr="006F052A" w14:paraId="313FFFE2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F808" w14:textId="77777777" w:rsidR="00EC24B7" w:rsidRPr="006F052A" w:rsidRDefault="00EC24B7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EC24B7" w:rsidRPr="006F052A" w14:paraId="127FE7A3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44AF" w14:textId="77777777" w:rsidR="00EC24B7" w:rsidRPr="006F052A" w:rsidRDefault="00EC24B7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Admin 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melihat dafta data peminjaman aset</w:t>
            </w:r>
          </w:p>
        </w:tc>
      </w:tr>
      <w:tr w:rsidR="00EC24B7" w:rsidRPr="006F052A" w14:paraId="46C01DF5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07A5" w14:textId="77777777" w:rsidR="00EC24B7" w:rsidRPr="006F052A" w:rsidRDefault="00EC24B7" w:rsidP="005D50F3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Admin HRD mengakses sistem untuk melihat daftar data peminjaman aset yang sedang berlangsung maupun yang telah selesai.</w:t>
            </w:r>
          </w:p>
        </w:tc>
      </w:tr>
      <w:tr w:rsidR="00EC24B7" w:rsidRPr="006F052A" w14:paraId="6661006D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4A11C0" w14:textId="77777777" w:rsidR="00EC24B7" w:rsidRPr="006F052A" w:rsidRDefault="00EC24B7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36369900" wp14:editId="679855F6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416384405" name="Group 1416384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7979967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8D8C4A" id="Group 1416384405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cJ28KQIAAOUEAAAOAAAAZHJzL2Uyb0RvYy54bWycVNuO2jAQfa/Uf7D8&#10;vgQoJcUC9oUuWmnVol4+wDhOYm180dgQ+PuOnWxYQdWu9iGW7fGcOXNmJsv7k27IUYJX1qzoZDSm&#10;RBphC2WqFf396+HuCyU+cFPwxhq5omfp6f3644dl65ic2to2hQSCIMaz1q1oHYJjWeZFLTX3I+uk&#10;QWNpQfOAR6iyAniL6LrJpuPxPGstFA6skN7j7aYz0nXCL0spwvey9DKQZkWRW0grpHUf12y95KwC&#10;7molehr8HSw0VwaDDlAbHjg5gLqB0kqA9bYMI2F1ZstSCZlywGwm46tstmAPLuVSsbZyg0wo7ZVO&#10;74YV345bcD/dDjr2uH2y4tmjLlnrKvbaHs/V5fGpBB2dMAlySoqeB0XlKRCBl/niU/6ZEoGWPJ/l&#10;vd6ixqLc+Ij66z+8Ms66gInWQMMpwfDrpcHdjTT/byH0CgeQtAfRb8LQHJ4P7g6r6HhQe9WocE4d&#10;ifWKpMxxp0RUNR5QxR0QVeCEzPNFvljMc0oM1zgQj5pXkkxjI768jH5R/xuYfaPcg2qaqHrc94Sx&#10;na/a4S85d622seKgpQnd7IBskLs1vlbOUwJM6r1EkvBYTLBoOLcBGTpQJnSD4gPIIOoYv0QeP3C8&#10;IlHOBkMifeEZU/B9c72tXybTGLrrl9kshh0qz5kDH7bSahI3yBPjo9yc8eOT75m8POn164InVsgF&#10;L2MT4ywl2H7u47C+PqdXl7/T+g8A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dcJ28KQIAAOU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WSYxwAAAOIAAAAPAAAAZHJzL2Rvd25yZXYueG1sRE/dSsMw&#10;FL4XfIdwBO9cWi9aW5cNdRM28MbpAxyaY9rZnJQma7s9/TIY7PLj+58vJ9uKgXrfOFaQzhIQxJXT&#10;DRsFvz+fTy8gfEDW2DomBUfysFzc382x1G7kbxp2wYgYwr5EBXUIXSmlr2qy6GeuI47cn+sthgh7&#10;I3WPYwy3rXxOkkxabDg21NjRR03V/+5gFWy/9mFIjKu6VXrcH9bvJj2lo1KPD9PbK4hAU7iJr+6N&#10;jvOzvMiLIsvhcilikIszAAAA//8DAFBLAQItABQABgAIAAAAIQDb4fbL7gAAAIUBAAATAAAAAAAA&#10;AAAAAAAAAAAAAABbQ29udGVudF9UeXBlc10ueG1sUEsBAi0AFAAGAAgAAAAhAFr0LFu/AAAAFQEA&#10;AAsAAAAAAAAAAAAAAAAAHwEAAF9yZWxzLy5yZWxzUEsBAi0AFAAGAAgAAAAhAFD5ZJjHAAAA4g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97D31B" w14:textId="77777777" w:rsidR="00EC24B7" w:rsidRPr="006F052A" w:rsidRDefault="00EC24B7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A26AAB6" wp14:editId="186FFAFC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45525864" name="Group 455258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91537330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BB8520" id="Group 45525864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TZViJQIAAOYEAAAOAAAAZHJzL2Uyb0RvYy54bWycVNtu2zAMfR+wfxD0&#10;3jhpumQVkvQla1Cg2IJdPkCRZVuodQElx8nfj5Idp0iGruiDBcoUDw+PSC0eDromewleWbOkk9GY&#10;EmmEzZUpl/TP78ebr5T4wE3Oa2vkkh6lpw+rz58WrWPy1la2ziUQBDGetW5JqxAcyzIvKqm5H1kn&#10;DToLC5oH3EKZ5cBbRNd1djsez7LWQu7ACuk9/l13TrpK+EUhRfhRFF4GUi8pcgtphbTu4pqtFpyV&#10;wF2lRE+Df4CF5spg0gFqzQMnDagrKK0EWG+LMBJWZ7YolJCpBqxmMr6oZgO2camWkrWlG2RCaS90&#10;+jCs+L7fgPvlttCxR/PZihePumStK9lrf9yX58OHAnQMwiLIISl6HBSVh0AE/pxPZzOUXaCnM5Pe&#10;osJLuYoR1bc3ojLOuoSJ1kDDKcHw66VB60qa/7cQRoUGJO1B9LswNIeXxt3gLToe1E7VKhxTR+J9&#10;RVJmv1Uiqho3qOIWiMpxQub3ky/T+XSKqhiucSKeNC8luYudeDoaA+MFXOHsauUeVV1H2aPdM8Z+&#10;vuiHfxTd9draikZLE7rhAVkjeWt8pZynBJjUO4ks4Smf4K3h4AZk6ECZ0E2KDyCDqGL+Ann8xPmK&#10;RDkbHIn0mWcswffd9b6GuZvgk9E1TDQ7+FOoAx820moSDeSJ+VFvzvj+2fdMTkd6/brkiRVy6bsa&#10;hymx7gc/TuvrfTp1fp5WfwE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NNlWI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6lzAAAAOMAAAAPAAAAZHJzL2Rvd25yZXYueG1sRI9Pa8JA&#10;EMXvhX6HZQre6iYG/0VXkYK0h16qgngbsmMSmp0N2TXGfvrOodDjzLx57/3W28E1qqcu1J4NpOME&#10;FHHhbc2lgdNx/7oAFSKyxcYzGXhQgO3m+WmNufV3/qL+EEslJhxyNFDF2OZah6Iih2HsW2K5XX3n&#10;MMrYldp2eBdz1+hJksy0w5olocKW3ioqvg83Z+Bqy33/Obs8/JAmu+np59xPmndjRi/DbgUq0hD/&#10;xX/fH1bqz5fpNJtnmVAIkyxAb34BAAD//wMAUEsBAi0AFAAGAAgAAAAhANvh9svuAAAAhQEAABMA&#10;AAAAAAAAAAAAAAAAAAAAAFtDb250ZW50X1R5cGVzXS54bWxQSwECLQAUAAYACAAAACEAWvQsW78A&#10;AAAVAQAACwAAAAAAAAAAAAAAAAAfAQAAX3JlbHMvLnJlbHNQSwECLQAUAAYACAAAACEA3TJOpcwA&#10;AADjAAAADwAAAAAAAAAAAAAAAAAHAgAAZHJzL2Rvd25yZXYueG1sUEsFBgAAAAADAAMAtwAAAAAD&#10;AAAAAA=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8AA346" w14:textId="77777777" w:rsidR="00EC24B7" w:rsidRPr="006F052A" w:rsidRDefault="00EC24B7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A6A6EB" w14:textId="77777777" w:rsidR="00EC24B7" w:rsidRPr="006F052A" w:rsidRDefault="00EC24B7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5E7432" w14:textId="77777777" w:rsidR="00EC24B7" w:rsidRPr="006F052A" w:rsidRDefault="00EC24B7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9C4814" w14:textId="77777777" w:rsidR="00EC24B7" w:rsidRPr="006F052A" w:rsidRDefault="00EC24B7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85FDA9" w14:textId="77777777" w:rsidR="00EC24B7" w:rsidRPr="006F052A" w:rsidRDefault="00EC24B7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EC24B7" w:rsidRPr="006F052A" w14:paraId="13265FC5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531B" w14:textId="77777777" w:rsidR="00EC24B7" w:rsidRPr="006F052A" w:rsidRDefault="00EC24B7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4E32EFCD" w14:textId="77777777" w:rsidR="00EC24B7" w:rsidRPr="006F052A" w:rsidRDefault="00EC24B7" w:rsidP="00EC24B7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 sudah login ke sistem dengan hak akses untuk melihat data peminjaman aset.</w:t>
            </w:r>
          </w:p>
        </w:tc>
      </w:tr>
      <w:tr w:rsidR="00EC24B7" w:rsidRPr="006F052A" w14:paraId="4D1D3A45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C94E" w14:textId="77777777" w:rsidR="00EC24B7" w:rsidRPr="006F052A" w:rsidRDefault="00EC24B7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7E1B8CC6" w14:textId="77777777" w:rsidR="00EC24B7" w:rsidRPr="006F052A" w:rsidRDefault="00EC24B7" w:rsidP="00EC24B7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masuk ke menu “Manajemen Peminjaman Aset”.</w:t>
            </w:r>
          </w:p>
          <w:p w14:paraId="01F48729" w14:textId="77777777" w:rsidR="00EC24B7" w:rsidRPr="006F052A" w:rsidRDefault="00EC24B7" w:rsidP="00EC24B7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daftar data peminjaman aset.</w:t>
            </w:r>
          </w:p>
          <w:p w14:paraId="1CF1F3DB" w14:textId="77777777" w:rsidR="00EC24B7" w:rsidRPr="006F052A" w:rsidRDefault="00EC24B7" w:rsidP="00EC24B7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dapat menggunakan fitur pencarian atau filter untuk mencari data tertentu berdasarkan:</w:t>
            </w:r>
          </w:p>
          <w:p w14:paraId="0924E8BD" w14:textId="77777777" w:rsidR="00EC24B7" w:rsidRPr="006F052A" w:rsidRDefault="00EC24B7" w:rsidP="00EC24B7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Nama peminjam</w:t>
            </w:r>
          </w:p>
          <w:p w14:paraId="68014C69" w14:textId="77777777" w:rsidR="00EC24B7" w:rsidRPr="006F052A" w:rsidRDefault="00EC24B7" w:rsidP="00EC24B7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Nama aset</w:t>
            </w:r>
          </w:p>
          <w:p w14:paraId="14DD495D" w14:textId="77777777" w:rsidR="00EC24B7" w:rsidRPr="006F052A" w:rsidRDefault="00EC24B7" w:rsidP="00EC24B7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Status peminjaman</w:t>
            </w:r>
          </w:p>
          <w:p w14:paraId="085439DF" w14:textId="77777777" w:rsidR="00EC24B7" w:rsidRPr="006F052A" w:rsidRDefault="00EC24B7" w:rsidP="00EC24B7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Tanggal peminjaman/pengembalian</w:t>
            </w:r>
          </w:p>
          <w:p w14:paraId="223CE59F" w14:textId="77777777" w:rsidR="00EC24B7" w:rsidRPr="006F052A" w:rsidRDefault="00EC24B7" w:rsidP="00EC24B7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memilih salah satu entri untuk melihat detail.</w:t>
            </w:r>
          </w:p>
          <w:p w14:paraId="1541D4CA" w14:textId="77777777" w:rsidR="00EC24B7" w:rsidRPr="006F052A" w:rsidRDefault="00EC24B7" w:rsidP="00EC24B7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detail informasi peminjaman seperti:</w:t>
            </w:r>
          </w:p>
          <w:p w14:paraId="198CFC90" w14:textId="77777777" w:rsidR="00EC24B7" w:rsidRPr="006F052A" w:rsidRDefault="00EC24B7" w:rsidP="00EC24B7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Nama peminjam</w:t>
            </w:r>
          </w:p>
          <w:p w14:paraId="50C1D61C" w14:textId="77777777" w:rsidR="00EC24B7" w:rsidRPr="006F052A" w:rsidRDefault="00EC24B7" w:rsidP="00EC24B7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Nama aset</w:t>
            </w:r>
          </w:p>
          <w:p w14:paraId="373FDA0C" w14:textId="77777777" w:rsidR="00EC24B7" w:rsidRPr="006F052A" w:rsidRDefault="00EC24B7" w:rsidP="00EC24B7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Tanggal pinjam dan estimasi kembali</w:t>
            </w:r>
          </w:p>
          <w:p w14:paraId="279CCB16" w14:textId="77777777" w:rsidR="00EC24B7" w:rsidRPr="006F052A" w:rsidRDefault="00EC24B7" w:rsidP="00EC24B7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Status aset</w:t>
            </w:r>
          </w:p>
          <w:p w14:paraId="4527E4D5" w14:textId="77777777" w:rsidR="00EC24B7" w:rsidRPr="006F052A" w:rsidRDefault="00EC24B7" w:rsidP="00EC24B7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Keperluan</w:t>
            </w:r>
          </w:p>
          <w:p w14:paraId="2682910D" w14:textId="77777777" w:rsidR="00EC24B7" w:rsidRPr="006F052A" w:rsidRDefault="00EC24B7" w:rsidP="00EC24B7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menutup halaman detail atau kembali ke daftar.</w:t>
            </w:r>
          </w:p>
          <w:p w14:paraId="7A03791C" w14:textId="77777777" w:rsidR="00EC24B7" w:rsidRPr="006F052A" w:rsidRDefault="00EC24B7" w:rsidP="005D50F3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1BC2" w14:textId="77777777" w:rsidR="00EC24B7" w:rsidRPr="006F052A" w:rsidRDefault="00EC24B7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2017D398" w14:textId="77777777" w:rsidR="00EC24B7" w:rsidRPr="006F052A" w:rsidRDefault="00EC24B7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EC24B7" w:rsidRPr="006F052A" w14:paraId="0B023FEC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50EA" w14:textId="77777777" w:rsidR="00EC24B7" w:rsidRPr="006F052A" w:rsidRDefault="00EC24B7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4B9A17C5" w14:textId="77777777" w:rsidR="00EC24B7" w:rsidRPr="006F052A" w:rsidRDefault="00EC24B7" w:rsidP="00EC24B7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Data peminjaman berhasil ditampilkan tanpa perubahan pada sistem.</w:t>
            </w:r>
          </w:p>
          <w:p w14:paraId="718EB6A8" w14:textId="77777777" w:rsidR="00EC24B7" w:rsidRPr="006F052A" w:rsidRDefault="00EC24B7" w:rsidP="00EC24B7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Riwayat akses dapat dicatat (opsional, tergantung sistem).</w:t>
            </w:r>
          </w:p>
        </w:tc>
      </w:tr>
      <w:tr w:rsidR="00EC24B7" w:rsidRPr="006F052A" w14:paraId="3870454E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01FF" w14:textId="77777777" w:rsidR="00EC24B7" w:rsidRPr="006F052A" w:rsidRDefault="00EC24B7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6E68757E" w14:textId="77777777" w:rsidR="00EC24B7" w:rsidRPr="006F052A" w:rsidRDefault="00EC24B7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Sistem gagal menampilkan data karena gangguan koneksi atau error query.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br/>
              <w:t>E2. Hak akses terbatas—Admin HRD tidak dapat melihat data tertentu.</w:t>
            </w:r>
          </w:p>
        </w:tc>
      </w:tr>
      <w:tr w:rsidR="00EC24B7" w:rsidRPr="006F052A" w14:paraId="6E7486DE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95C8" w14:textId="77777777" w:rsidR="00EC24B7" w:rsidRPr="006F052A" w:rsidRDefault="00EC24B7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E855" w14:textId="77777777" w:rsidR="00EC24B7" w:rsidRPr="006F052A" w:rsidRDefault="00EC24B7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D414" w14:textId="77777777" w:rsidR="00EC24B7" w:rsidRPr="006F052A" w:rsidRDefault="00EC24B7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DCE0" w14:textId="77777777" w:rsidR="00EC24B7" w:rsidRPr="006F052A" w:rsidRDefault="00EC24B7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EC24B7" w:rsidRPr="006F052A" w14:paraId="357A7711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D87B" w14:textId="77777777" w:rsidR="00EC24B7" w:rsidRPr="006F052A" w:rsidRDefault="00EC24B7" w:rsidP="005D50F3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Permintaan tampilan data</w:t>
            </w:r>
            <w:r w:rsidRPr="006F052A">
              <w:rPr>
                <w:rFonts w:ascii="Times New Roman" w:hAnsi="Times New Roman" w:cs="Times New Roman"/>
                <w:sz w:val="16"/>
              </w:rPr>
              <w:tab/>
            </w:r>
            <w:r w:rsidRPr="006F052A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9478" w14:textId="77777777" w:rsidR="00EC24B7" w:rsidRPr="006F052A" w:rsidRDefault="00EC24B7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7264" w14:textId="77777777" w:rsidR="00EC24B7" w:rsidRPr="006F052A" w:rsidRDefault="00EC24B7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Daftar dan detail data peminjaman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6C60" w14:textId="77777777" w:rsidR="00EC24B7" w:rsidRPr="006F052A" w:rsidRDefault="00EC24B7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5105D48B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3107D"/>
    <w:multiLevelType w:val="hybridMultilevel"/>
    <w:tmpl w:val="5BA665B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E695153"/>
    <w:multiLevelType w:val="hybridMultilevel"/>
    <w:tmpl w:val="E7BCC6F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407533097">
    <w:abstractNumId w:val="1"/>
  </w:num>
  <w:num w:numId="2" w16cid:durableId="109768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85"/>
    <w:rsid w:val="001B778A"/>
    <w:rsid w:val="001E2369"/>
    <w:rsid w:val="0041555C"/>
    <w:rsid w:val="004C7C96"/>
    <w:rsid w:val="00582EE5"/>
    <w:rsid w:val="006562F5"/>
    <w:rsid w:val="00714821"/>
    <w:rsid w:val="007F3BE5"/>
    <w:rsid w:val="00842FF9"/>
    <w:rsid w:val="00876204"/>
    <w:rsid w:val="009066B4"/>
    <w:rsid w:val="009F427B"/>
    <w:rsid w:val="00B61085"/>
    <w:rsid w:val="00BD7B10"/>
    <w:rsid w:val="00C173B7"/>
    <w:rsid w:val="00C85E8D"/>
    <w:rsid w:val="00D01741"/>
    <w:rsid w:val="00D04E72"/>
    <w:rsid w:val="00EC24B7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140B"/>
  <w15:chartTrackingRefBased/>
  <w15:docId w15:val="{2F54AC54-2A93-4519-A570-BDA77473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B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0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0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0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0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08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085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085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C24B7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2025-05-09T14:57:00Z</dcterms:created>
  <dcterms:modified xsi:type="dcterms:W3CDTF">2025-05-31T12:40:00Z</dcterms:modified>
</cp:coreProperties>
</file>