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FD48" w14:textId="51ED7BDE" w:rsidR="00EA15F3" w:rsidRDefault="00B73A8B" w:rsidP="00B73A8B">
      <w:pPr>
        <w:pStyle w:val="Heading2"/>
      </w:pPr>
      <w:r>
        <w:t>Inizializzazione e connessione interfaccia</w:t>
      </w:r>
    </w:p>
    <w:p w14:paraId="7AC8D04C" w14:textId="6AA59015" w:rsidR="004D55DE" w:rsidRPr="004D55DE" w:rsidRDefault="004D55DE" w:rsidP="004D55DE">
      <w:r>
        <w:t>Assicurarsi che all’accensione il dispositivo sia nella sua posizione di riposo all’inizio della rotaia.</w:t>
      </w:r>
    </w:p>
    <w:p w14:paraId="6B314064" w14:textId="294F0DDA" w:rsidR="00B73A8B" w:rsidRDefault="00B73A8B" w:rsidP="00B73A8B">
      <w:pPr>
        <w:pStyle w:val="ListParagraph"/>
        <w:numPr>
          <w:ilvl w:val="0"/>
          <w:numId w:val="5"/>
        </w:numPr>
      </w:pPr>
      <w:r>
        <w:t>Collegare cavo seriale a porta USB pc</w:t>
      </w:r>
    </w:p>
    <w:p w14:paraId="566716E8" w14:textId="58D330B2" w:rsidR="00B73A8B" w:rsidRDefault="00B73A8B" w:rsidP="00B73A8B">
      <w:pPr>
        <w:pStyle w:val="ListParagraph"/>
        <w:numPr>
          <w:ilvl w:val="0"/>
          <w:numId w:val="5"/>
        </w:numPr>
      </w:pPr>
      <w:r>
        <w:t>Accendere dispositivo e interfaccia</w:t>
      </w:r>
    </w:p>
    <w:p w14:paraId="4896D93A" w14:textId="2DEFC0A1" w:rsidR="00B73A8B" w:rsidRDefault="00B73A8B" w:rsidP="00B73A8B">
      <w:pPr>
        <w:pStyle w:val="ListParagraph"/>
        <w:numPr>
          <w:ilvl w:val="0"/>
          <w:numId w:val="5"/>
        </w:numPr>
      </w:pPr>
      <w:r>
        <w:t xml:space="preserve">Selezionare porta COM nella parte superiore dell’interfaccia, in caso non apparisse o fosse necessario aggiornare la lista premere il pulsante </w:t>
      </w:r>
      <w:r>
        <w:rPr>
          <w:noProof/>
        </w:rPr>
        <w:drawing>
          <wp:inline distT="0" distB="0" distL="0" distR="0" wp14:anchorId="106A02A3" wp14:editId="787B516D">
            <wp:extent cx="282023" cy="277546"/>
            <wp:effectExtent l="0" t="0" r="3810" b="825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24" cy="2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A80B" w14:textId="7FDF9C53" w:rsidR="00B73A8B" w:rsidRDefault="00B73A8B" w:rsidP="00B73A8B">
      <w:pPr>
        <w:pStyle w:val="ListParagraph"/>
        <w:numPr>
          <w:ilvl w:val="0"/>
          <w:numId w:val="5"/>
        </w:numPr>
      </w:pPr>
      <w:r>
        <w:t>Premere sul pulsante “Connetti”</w:t>
      </w:r>
    </w:p>
    <w:p w14:paraId="6470060C" w14:textId="38A4E356" w:rsidR="00B73A8B" w:rsidRDefault="00B73A8B" w:rsidP="00B73A8B">
      <w:pPr>
        <w:pStyle w:val="ListParagraph"/>
      </w:pPr>
    </w:p>
    <w:p w14:paraId="28B22014" w14:textId="5408B190" w:rsidR="00B73A8B" w:rsidRDefault="00B73A8B" w:rsidP="00B73A8B">
      <w:pPr>
        <w:pStyle w:val="ListParagraph"/>
      </w:pPr>
      <w:r>
        <w:t>Per confermare che la connessione sia avvenuta con successo è possibile vedere il valore “Time” cambiare. Se dovesse restare 0 assicurarsi che il dispositivo sia acceso e connesso.</w:t>
      </w:r>
    </w:p>
    <w:p w14:paraId="6C90CE8E" w14:textId="0A511759" w:rsidR="00B73A8B" w:rsidRDefault="00B73A8B" w:rsidP="00B73A8B">
      <w:pPr>
        <w:pStyle w:val="ListParagraph"/>
      </w:pPr>
    </w:p>
    <w:p w14:paraId="63F96B40" w14:textId="37A64B3F" w:rsidR="00B73A8B" w:rsidRDefault="00B73A8B" w:rsidP="00B73A8B">
      <w:pPr>
        <w:pStyle w:val="Heading2"/>
      </w:pPr>
      <w:r>
        <w:t>Modifica parametri tramite interfaccia</w:t>
      </w:r>
    </w:p>
    <w:p w14:paraId="6CE441F2" w14:textId="0BC2C77F" w:rsidR="00B73A8B" w:rsidRDefault="00B73A8B" w:rsidP="00B73A8B">
      <w:r>
        <w:t xml:space="preserve">Per modificare i parametri dell’algoritmo di controllo tramite l’interfaccia è necessario che l’interfaccia sia </w:t>
      </w:r>
      <w:r w:rsidRPr="00B73A8B">
        <w:rPr>
          <w:color w:val="FF0000"/>
        </w:rPr>
        <w:t xml:space="preserve">connessa </w:t>
      </w:r>
      <w:r>
        <w:t>al dispositivo e che il dispositivo sia nello stato “</w:t>
      </w:r>
      <w:r w:rsidRPr="00B73A8B">
        <w:rPr>
          <w:color w:val="FF0000"/>
        </w:rPr>
        <w:t>Inactive</w:t>
      </w:r>
      <w:r>
        <w:t>”.</w:t>
      </w:r>
    </w:p>
    <w:p w14:paraId="39459457" w14:textId="3E81ED04" w:rsidR="00EA15F3" w:rsidRDefault="00B73A8B" w:rsidP="00EA15F3">
      <w:r>
        <w:t>Per modificare e inviare i parametri al dispositivo è sufficiente compilare i parametri desiderati nel form e premere il pulsante “</w:t>
      </w:r>
      <w:r w:rsidRPr="00B73A8B">
        <w:rPr>
          <w:color w:val="FF0000"/>
        </w:rPr>
        <w:t>Carica parametri</w:t>
      </w:r>
      <w:r>
        <w:t xml:space="preserve">”. </w:t>
      </w:r>
      <w:r w:rsidR="00037DFF">
        <w:t>I parametri lasciati al valore predefinito “-123456” non saranno inviati al dispositivo.</w:t>
      </w:r>
    </w:p>
    <w:p w14:paraId="196E82B4" w14:textId="1A48C564" w:rsidR="00037DFF" w:rsidRDefault="00037DFF" w:rsidP="00EA15F3">
      <w:r>
        <w:t>Se si desidera ricevere i parametri salvati sul dispositivo premere il pulsante “</w:t>
      </w:r>
      <w:r w:rsidRPr="00037DFF">
        <w:rPr>
          <w:color w:val="FF0000"/>
        </w:rPr>
        <w:t>Ricevi parametri dal micro</w:t>
      </w:r>
      <w:r>
        <w:t>”, questo comando sostituirà in automatico tutti i parametri sul form con quelli presenti nel dispositivo.</w:t>
      </w:r>
    </w:p>
    <w:p w14:paraId="60C6B4D0" w14:textId="77777777" w:rsidR="00037DFF" w:rsidRDefault="00037DFF" w:rsidP="00EA15F3">
      <w:r>
        <w:t>Per salvare e caricare diverse configurazioni in modo veloce è possibile utilizzare la stringa presente nella parte inferiore della pagina e il pulsante “</w:t>
      </w:r>
      <w:r w:rsidRPr="00037DFF">
        <w:rPr>
          <w:color w:val="FF0000"/>
        </w:rPr>
        <w:t>Imposta form</w:t>
      </w:r>
      <w:r>
        <w:t xml:space="preserve">”. Dopo aver caricato un set di parametri sul dispositivo la stringa si aggiornerà in automatico con i valori inseriti, è possibile salvare la stringa in un documento. </w:t>
      </w:r>
    </w:p>
    <w:p w14:paraId="3D5897A3" w14:textId="29BA0041" w:rsidR="00EA15F3" w:rsidRDefault="00037DFF" w:rsidP="00EA15F3">
      <w:r>
        <w:t>Per caricare un set di parametri da una stringa salvata, sostituire la stringa e in seguito premere il pulsante “</w:t>
      </w:r>
      <w:r w:rsidRPr="00037DFF">
        <w:rPr>
          <w:color w:val="FF0000"/>
        </w:rPr>
        <w:t>Imposta form</w:t>
      </w:r>
      <w:r>
        <w:t>”. Questa operazione non carica in automatico i parametri sul dispositivo ed è solo per compilare il form in modo più conveniente.</w:t>
      </w:r>
    </w:p>
    <w:p w14:paraId="5FA8913B" w14:textId="206EDC0C" w:rsidR="00037DFF" w:rsidRPr="00213B80" w:rsidRDefault="00037DFF" w:rsidP="00037DFF">
      <w:pPr>
        <w:pStyle w:val="Heading2"/>
      </w:pPr>
      <w:r>
        <w:t>Salvataggio file log CSV</w:t>
      </w:r>
    </w:p>
    <w:p w14:paraId="0ABE0D61" w14:textId="0ABFFC04" w:rsidR="00EA15F3" w:rsidRDefault="00037DFF" w:rsidP="00EA15F3">
      <w:r>
        <w:t>Durante l’utilizzo dell’interfaccia connessa al dispositivo vengono salvati tutti i valori mostrati sotto “</w:t>
      </w:r>
      <w:r w:rsidRPr="00037DFF">
        <w:rPr>
          <w:color w:val="FF0000"/>
        </w:rPr>
        <w:t>Data logging</w:t>
      </w:r>
      <w:r>
        <w:t>”. Per salvare questi dati in formato file CSV premere il pulsante “</w:t>
      </w:r>
      <w:r w:rsidRPr="00037DFF">
        <w:rPr>
          <w:color w:val="FF0000"/>
        </w:rPr>
        <w:t>Download CSV</w:t>
      </w:r>
      <w:r>
        <w:t xml:space="preserve">”. </w:t>
      </w:r>
    </w:p>
    <w:p w14:paraId="0233D736" w14:textId="1E2635A6" w:rsidR="00037DFF" w:rsidRDefault="00037DFF" w:rsidP="00EA15F3">
      <w:r w:rsidRPr="00037DFF">
        <w:rPr>
          <w:color w:val="FF0000"/>
        </w:rPr>
        <w:t>Il file viene salvato in automatico nella cartella Download del proprio PC</w:t>
      </w:r>
      <w:r>
        <w:t>, nella stessa posizione utilizzata da Google Chrome.</w:t>
      </w:r>
    </w:p>
    <w:p w14:paraId="3AE4D741" w14:textId="5A90546E" w:rsidR="00037DFF" w:rsidRDefault="00037DFF" w:rsidP="00EA15F3">
      <w:r>
        <w:t>Dopo che viene richiesto il download di un file CSV vengono eliminati dalla memoria i dati già salvati, per evitare un salvataggio doppio dei dati.</w:t>
      </w:r>
    </w:p>
    <w:p w14:paraId="6E03DA8C" w14:textId="24E41DDA" w:rsidR="004D55DE" w:rsidRDefault="004D55DE" w:rsidP="00EA15F3"/>
    <w:p w14:paraId="5E5A0ABC" w14:textId="13A1ED2A" w:rsidR="004D55DE" w:rsidRDefault="004D55DE" w:rsidP="004D55DE">
      <w:pPr>
        <w:pStyle w:val="Heading2"/>
      </w:pPr>
      <w:r>
        <w:lastRenderedPageBreak/>
        <w:t>Reset dispositivo</w:t>
      </w:r>
    </w:p>
    <w:p w14:paraId="46141C4E" w14:textId="0FB5BB30" w:rsidR="004D55DE" w:rsidRDefault="004D55DE" w:rsidP="004D55DE">
      <w:r>
        <w:t>Può essere necessario effettuare un reset del dispositivo se a causa di un set di parametri non fosse in grado di portare a termine la sua manovra (ad esempio un valore troppo alto di “railEnd” porterebbe a non raggiungere mai lo stato “Fine Corsa”)</w:t>
      </w:r>
    </w:p>
    <w:p w14:paraId="14583A73" w14:textId="22A87E86" w:rsidR="004D55DE" w:rsidRDefault="004D55DE" w:rsidP="004D55DE">
      <w:r>
        <w:t>Per effettuare un reset è possibile premere il pulsante “</w:t>
      </w:r>
      <w:r w:rsidRPr="004D55DE">
        <w:rPr>
          <w:color w:val="FF0000"/>
        </w:rPr>
        <w:t>Reset</w:t>
      </w:r>
      <w:r>
        <w:t>” presente nella parte superiore dell’interfaccia. Questo causerà un riavvio completo del software e riporterà tutto allo stato iniziale.</w:t>
      </w:r>
    </w:p>
    <w:p w14:paraId="49DADCC1" w14:textId="3C57DC01" w:rsidR="004D55DE" w:rsidRDefault="004D55DE" w:rsidP="004D55DE">
      <w:r>
        <w:t>Qualora il dispositivo fosse stato resettato in una posizione errata è sufficiente portarlo a inizio rotaia in posizione di riposo e premere nuovamente il pulsante “</w:t>
      </w:r>
      <w:r w:rsidRPr="004D55DE">
        <w:rPr>
          <w:color w:val="FF0000"/>
        </w:rPr>
        <w:t>Reset</w:t>
      </w:r>
      <w:r>
        <w:t>”.</w:t>
      </w:r>
    </w:p>
    <w:p w14:paraId="01BEE16D" w14:textId="34159AAC" w:rsidR="004D55DE" w:rsidRDefault="004D55DE" w:rsidP="003479BD">
      <w:pPr>
        <w:pStyle w:val="Heading2"/>
      </w:pPr>
      <w:r>
        <w:t>Configurazione lunghezza rotaia</w:t>
      </w:r>
    </w:p>
    <w:p w14:paraId="779D55B6" w14:textId="733CBEE8" w:rsidR="004D55DE" w:rsidRDefault="003479BD" w:rsidP="003479BD">
      <w:r>
        <w:t>Per configurare la lunghezza della rotaia è necessario che il dispositivo sia acceso e inizialmente in stato “</w:t>
      </w:r>
      <w:r w:rsidRPr="003479BD">
        <w:rPr>
          <w:color w:val="FF0000"/>
        </w:rPr>
        <w:t>Inactive</w:t>
      </w:r>
      <w:r>
        <w:t>”.</w:t>
      </w:r>
    </w:p>
    <w:p w14:paraId="5F82AB33" w14:textId="036F6FD4" w:rsidR="004D55DE" w:rsidRDefault="004D55DE" w:rsidP="004D55DE">
      <w:pPr>
        <w:pStyle w:val="ListParagraph"/>
        <w:numPr>
          <w:ilvl w:val="0"/>
          <w:numId w:val="7"/>
        </w:numPr>
      </w:pPr>
      <w:r>
        <w:t>Tenere premuto pulsante fisico per più di 2 secondi e rilasciare o premere pulsante “</w:t>
      </w:r>
      <w:r w:rsidRPr="003479BD">
        <w:rPr>
          <w:color w:val="FF0000"/>
        </w:rPr>
        <w:t>Inizia Configurazione Rotaia</w:t>
      </w:r>
      <w:r>
        <w:t>”</w:t>
      </w:r>
      <w:r w:rsidR="003479BD">
        <w:t>. Se collegati all’interfaccia si vedrà lo stato cambiare in “</w:t>
      </w:r>
      <w:r w:rsidR="003479BD" w:rsidRPr="003479BD">
        <w:rPr>
          <w:color w:val="FF0000"/>
        </w:rPr>
        <w:t>Configurazione</w:t>
      </w:r>
      <w:r w:rsidR="003479BD">
        <w:t>”.</w:t>
      </w:r>
    </w:p>
    <w:p w14:paraId="6521C532" w14:textId="39BD2CD5" w:rsidR="003479BD" w:rsidRDefault="003479BD" w:rsidP="004D55DE">
      <w:pPr>
        <w:pStyle w:val="ListParagraph"/>
        <w:numPr>
          <w:ilvl w:val="0"/>
          <w:numId w:val="7"/>
        </w:numPr>
      </w:pPr>
      <w:r>
        <w:t xml:space="preserve">Muovere fisicamente l’anta per tutta la lunghezza della rotaia. </w:t>
      </w:r>
    </w:p>
    <w:p w14:paraId="296DBAA0" w14:textId="257DC3E5" w:rsidR="003479BD" w:rsidRDefault="003479BD" w:rsidP="004D55DE">
      <w:pPr>
        <w:pStyle w:val="ListParagraph"/>
        <w:numPr>
          <w:ilvl w:val="0"/>
          <w:numId w:val="7"/>
        </w:numPr>
      </w:pPr>
      <w:r>
        <w:t>Riportare l’anta alla posizione di riposo ad inizio rotaia.</w:t>
      </w:r>
    </w:p>
    <w:p w14:paraId="64D0F477" w14:textId="592F37F0" w:rsidR="003479BD" w:rsidRPr="004D55DE" w:rsidRDefault="003479BD" w:rsidP="007A580B">
      <w:pPr>
        <w:pStyle w:val="ListParagraph"/>
        <w:numPr>
          <w:ilvl w:val="0"/>
          <w:numId w:val="7"/>
        </w:numPr>
      </w:pPr>
      <w:r>
        <w:t>Tenere premuto pulsante fisico per più di 2 secondi e rilasciare o premere pulsante “</w:t>
      </w:r>
      <w:r w:rsidRPr="003479BD">
        <w:rPr>
          <w:color w:val="FF0000"/>
        </w:rPr>
        <w:t>Termina</w:t>
      </w:r>
      <w:r w:rsidRPr="003479BD">
        <w:rPr>
          <w:color w:val="FF0000"/>
        </w:rPr>
        <w:t xml:space="preserve"> </w:t>
      </w:r>
      <w:r w:rsidRPr="003479BD">
        <w:rPr>
          <w:color w:val="FF0000"/>
        </w:rPr>
        <w:t>Configurazione Rotaia</w:t>
      </w:r>
      <w:r>
        <w:t>”. Se collegati all’interfaccia si vedrà lo stato cambiare in “</w:t>
      </w:r>
      <w:r w:rsidRPr="003479BD">
        <w:rPr>
          <w:color w:val="FF0000"/>
        </w:rPr>
        <w:t>Inactive</w:t>
      </w:r>
      <w:r>
        <w:t>”.</w:t>
      </w:r>
    </w:p>
    <w:p w14:paraId="188303C1" w14:textId="2BB4044C" w:rsidR="004D55DE" w:rsidRPr="00FB04AE" w:rsidRDefault="003479BD" w:rsidP="003479BD">
      <w:r>
        <w:t xml:space="preserve">La lunghezza della rotaia viene salvata in modo permanenente sul dispositivo e verrà mantenuta anche in seguito ad un reset. </w:t>
      </w:r>
    </w:p>
    <w:p w14:paraId="3813E874" w14:textId="05496D2B" w:rsidR="00EA15F3" w:rsidRDefault="003479BD" w:rsidP="003479BD">
      <w:pPr>
        <w:pStyle w:val="Heading2"/>
      </w:pPr>
      <w:r>
        <w:t>Test manovra singola o continuo</w:t>
      </w:r>
    </w:p>
    <w:p w14:paraId="2C40C4A8" w14:textId="73A9E583" w:rsidR="003479BD" w:rsidRPr="003479BD" w:rsidRDefault="003479BD" w:rsidP="003479BD">
      <w:r>
        <w:t>Prima di effettuare un test  accertarsi di aver configurato la lunghezza della rotaia e che il dispositivo sia acceso e in stato “</w:t>
      </w:r>
      <w:r w:rsidRPr="003479BD">
        <w:rPr>
          <w:color w:val="FF0000"/>
        </w:rPr>
        <w:t>Inactive</w:t>
      </w:r>
      <w:r>
        <w:t>”.</w:t>
      </w:r>
    </w:p>
    <w:p w14:paraId="6EC9760A" w14:textId="1ED0ABB6" w:rsidR="00EA15F3" w:rsidRDefault="003479BD" w:rsidP="00EA15F3">
      <w:r>
        <w:t>Per iniziare un test premere e rilasciare il pulsante fisico o premere il pulsante “</w:t>
      </w:r>
      <w:r w:rsidRPr="003479BD">
        <w:rPr>
          <w:color w:val="FF0000"/>
        </w:rPr>
        <w:t>START</w:t>
      </w:r>
      <w:r>
        <w:t>” nell’interfaccia.</w:t>
      </w:r>
    </w:p>
    <w:p w14:paraId="465814EC" w14:textId="6C43F172" w:rsidR="003479BD" w:rsidRDefault="003479BD" w:rsidP="00EA15F3">
      <w:r>
        <w:t>Il dispositivo tenterà di completare una manovra con i parametri caricati al momento dell’inizio e in seguito tornerà allo stato “</w:t>
      </w:r>
      <w:r w:rsidRPr="003479BD">
        <w:rPr>
          <w:color w:val="FF0000"/>
        </w:rPr>
        <w:t>Inactive</w:t>
      </w:r>
      <w:r>
        <w:t>”.</w:t>
      </w:r>
    </w:p>
    <w:p w14:paraId="059297D5" w14:textId="41122358" w:rsidR="003479BD" w:rsidRDefault="003479BD" w:rsidP="00EA15F3">
      <w:r>
        <w:t xml:space="preserve">Per effettuare un test continuo iniziare un test come di sopra e </w:t>
      </w:r>
      <w:r w:rsidR="001D4E42">
        <w:t xml:space="preserve">in seguito </w:t>
      </w:r>
      <w:r>
        <w:t xml:space="preserve">premere in qualsiasi momento </w:t>
      </w:r>
      <w:r w:rsidR="001D4E42">
        <w:t>il pulsante “</w:t>
      </w:r>
      <w:r w:rsidR="001D4E42" w:rsidRPr="001D4E42">
        <w:rPr>
          <w:color w:val="FF0000"/>
        </w:rPr>
        <w:t>Inizia Test Continuo</w:t>
      </w:r>
      <w:r w:rsidR="001D4E42">
        <w:t xml:space="preserve">” </w:t>
      </w:r>
      <w:r w:rsidR="001D4E42">
        <w:t>nell’interfaccia</w:t>
      </w:r>
      <w:r w:rsidR="001D4E42">
        <w:t xml:space="preserve"> dopo l’inizio della manovra. Per terminare un test continuo premere il pulsante “</w:t>
      </w:r>
      <w:r w:rsidR="001D4E42" w:rsidRPr="001D4E42">
        <w:rPr>
          <w:color w:val="FF0000"/>
        </w:rPr>
        <w:t>Termina Test Continuo</w:t>
      </w:r>
      <w:r w:rsidR="001D4E42">
        <w:t>” in qualsiasi momento durante la manovra.</w:t>
      </w:r>
    </w:p>
    <w:p w14:paraId="76A8FB3F" w14:textId="77777777" w:rsidR="003479BD" w:rsidRPr="00FB04AE" w:rsidRDefault="003479BD" w:rsidP="00EA15F3"/>
    <w:p w14:paraId="41C25DE9" w14:textId="77777777" w:rsidR="00EA15F3" w:rsidRPr="00FB04AE" w:rsidRDefault="00EA15F3" w:rsidP="00EA15F3"/>
    <w:p w14:paraId="58998C49" w14:textId="77777777" w:rsidR="00EA15F3" w:rsidRPr="00FB04AE" w:rsidRDefault="00EA15F3" w:rsidP="00EA15F3"/>
    <w:p w14:paraId="15A7A1CA" w14:textId="77777777" w:rsidR="00EA15F3" w:rsidRPr="00FB04AE" w:rsidRDefault="00EA15F3" w:rsidP="00EA15F3"/>
    <w:p w14:paraId="5AF690FB" w14:textId="77777777" w:rsidR="00EA15F3" w:rsidRPr="00FB04AE" w:rsidRDefault="00EA15F3" w:rsidP="00EA15F3"/>
    <w:p w14:paraId="4D06338C" w14:textId="39F0298A" w:rsidR="001D4E42" w:rsidRPr="001D4E42" w:rsidRDefault="001D4E42" w:rsidP="001D4E42">
      <w:pPr>
        <w:pStyle w:val="Heading2"/>
      </w:pPr>
      <w:r>
        <w:lastRenderedPageBreak/>
        <w:t>Spiegazione stati sistema</w:t>
      </w:r>
    </w:p>
    <w:p w14:paraId="61103F07" w14:textId="4D765AB0" w:rsidR="00EA15F3" w:rsidRDefault="001D4E42" w:rsidP="00EA15F3">
      <w:r>
        <w:rPr>
          <w:noProof/>
        </w:rPr>
        <w:drawing>
          <wp:inline distT="0" distB="0" distL="0" distR="0" wp14:anchorId="56512077" wp14:editId="558DBF49">
            <wp:extent cx="4723074" cy="48201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134" cy="48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8060" w14:textId="77777777" w:rsidR="001D4E42" w:rsidRPr="001D4E42" w:rsidRDefault="001D4E42" w:rsidP="001D4E42">
      <w:pPr>
        <w:pStyle w:val="ListParagraph"/>
        <w:numPr>
          <w:ilvl w:val="0"/>
          <w:numId w:val="8"/>
        </w:numPr>
        <w:rPr>
          <w:b/>
          <w:bCs/>
        </w:rPr>
      </w:pPr>
      <w:r w:rsidRPr="001D4E42">
        <w:rPr>
          <w:b/>
          <w:bCs/>
        </w:rPr>
        <w:t>Start</w:t>
      </w:r>
      <w:r>
        <w:rPr>
          <w:b/>
          <w:bCs/>
        </w:rPr>
        <w:t xml:space="preserve">: </w:t>
      </w:r>
      <w:r>
        <w:t>Stato di configurazione e partenza iniziale microcontrollore, passa in automatico a stato “Inactive” dopo pochi momenti</w:t>
      </w:r>
    </w:p>
    <w:p w14:paraId="5081FDAF" w14:textId="22C2147D" w:rsidR="001D4E42" w:rsidRPr="001D4E42" w:rsidRDefault="001D4E42" w:rsidP="001D4E4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Inactive:</w:t>
      </w:r>
      <w:r>
        <w:t xml:space="preserve"> Sistema rimane disattivato e in attesa di comandi utente, in questo stato motore non riceve alcuna energia </w:t>
      </w:r>
    </w:p>
    <w:p w14:paraId="0A98C95E" w14:textId="2FB27054" w:rsidR="001D4E42" w:rsidRPr="001D4E42" w:rsidRDefault="001D4E42" w:rsidP="001D4E4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Inizio corsa: </w:t>
      </w:r>
      <w:r>
        <w:t>Inizio manovra</w:t>
      </w:r>
      <w:r w:rsidR="00D75D34">
        <w:t xml:space="preserve">, dispositivo attende termine timeout </w:t>
      </w:r>
      <w:r w:rsidR="00D75D34">
        <w:rPr>
          <w:color w:val="FF0000"/>
        </w:rPr>
        <w:t>[</w:t>
      </w:r>
      <w:r w:rsidR="00D75D34" w:rsidRPr="00D75D34">
        <w:rPr>
          <w:color w:val="FF0000"/>
        </w:rPr>
        <w:t>timeoutDuration</w:t>
      </w:r>
      <w:r w:rsidR="00D75D34">
        <w:rPr>
          <w:color w:val="FF0000"/>
        </w:rPr>
        <w:t>]</w:t>
      </w:r>
      <w:r w:rsidR="00D75D34" w:rsidRPr="00D75D34">
        <w:rPr>
          <w:color w:val="FF0000"/>
        </w:rPr>
        <w:t xml:space="preserve"> </w:t>
      </w:r>
      <w:r w:rsidR="00D75D34">
        <w:t>con freno attivo e motore bloccato</w:t>
      </w:r>
    </w:p>
    <w:p w14:paraId="755E274B" w14:textId="6675179F" w:rsidR="00D75D34" w:rsidRPr="00D75D34" w:rsidRDefault="001D4E42" w:rsidP="00421905">
      <w:pPr>
        <w:pStyle w:val="ListParagraph"/>
        <w:numPr>
          <w:ilvl w:val="0"/>
          <w:numId w:val="8"/>
        </w:numPr>
        <w:rPr>
          <w:b/>
          <w:bCs/>
        </w:rPr>
      </w:pPr>
      <w:r w:rsidRPr="00D75D34">
        <w:rPr>
          <w:b/>
          <w:bCs/>
        </w:rPr>
        <w:t xml:space="preserve">Apertura: </w:t>
      </w:r>
      <w:r w:rsidR="00D75D34">
        <w:t xml:space="preserve">Inizio </w:t>
      </w:r>
      <w:r>
        <w:t xml:space="preserve">manovra apertura, </w:t>
      </w:r>
      <w:r w:rsidR="00D75D34">
        <w:t xml:space="preserve">motore </w:t>
      </w:r>
      <w:r w:rsidR="00D75D34">
        <w:t>segue</w:t>
      </w:r>
      <w:r w:rsidR="00D75D34">
        <w:t xml:space="preserve"> target in velocità</w:t>
      </w:r>
      <w:r w:rsidR="00D75D34">
        <w:t xml:space="preserve"> </w:t>
      </w:r>
      <w:r w:rsidR="00D75D34" w:rsidRPr="00D75D34">
        <w:rPr>
          <w:color w:val="FF0000"/>
        </w:rPr>
        <w:t>[</w:t>
      </w:r>
      <w:r w:rsidR="00D75D34" w:rsidRPr="00D75D34">
        <w:rPr>
          <w:color w:val="FF0000"/>
        </w:rPr>
        <w:t>rpmOpen</w:t>
      </w:r>
      <w:r w:rsidR="00D75D34" w:rsidRPr="00D75D34">
        <w:rPr>
          <w:color w:val="FF0000"/>
        </w:rPr>
        <w:t>]</w:t>
      </w:r>
      <w:r w:rsidR="00D75D34" w:rsidRPr="00D75D34">
        <w:rPr>
          <w:color w:val="FF0000"/>
        </w:rPr>
        <w:t xml:space="preserve"> </w:t>
      </w:r>
      <w:r w:rsidR="00D75D34">
        <w:t>in direzione fine rotaia</w:t>
      </w:r>
      <w:r w:rsidR="00D75D34">
        <w:t xml:space="preserve">, utilizzando parametri </w:t>
      </w:r>
      <w:r w:rsidR="00D75D34" w:rsidRPr="00D75D34">
        <w:rPr>
          <w:color w:val="FF0000"/>
        </w:rPr>
        <w:t>PID Apertura</w:t>
      </w:r>
      <w:r w:rsidR="00D75D34">
        <w:t xml:space="preserve">. Motore continuerà a </w:t>
      </w:r>
      <w:r w:rsidR="00920D28">
        <w:t>dare energia</w:t>
      </w:r>
      <w:r w:rsidR="00D75D34">
        <w:t xml:space="preserve"> fino ad aver superato soglia </w:t>
      </w:r>
      <w:r w:rsidR="00D75D34" w:rsidRPr="00D75D34">
        <w:rPr>
          <w:color w:val="FF0000"/>
        </w:rPr>
        <w:t>[</w:t>
      </w:r>
      <w:r w:rsidR="00D75D34" w:rsidRPr="00D75D34">
        <w:rPr>
          <w:color w:val="FF0000"/>
        </w:rPr>
        <w:t>pulseEnd</w:t>
      </w:r>
      <w:r w:rsidR="00D75D34" w:rsidRPr="00D75D34">
        <w:rPr>
          <w:color w:val="FF0000"/>
        </w:rPr>
        <w:t>]</w:t>
      </w:r>
    </w:p>
    <w:p w14:paraId="6CF2D216" w14:textId="03A458B6" w:rsidR="001D4E42" w:rsidRPr="00D75D34" w:rsidRDefault="00D75D34" w:rsidP="001D4E4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Fine corsa: </w:t>
      </w:r>
      <w:r>
        <w:t xml:space="preserve">Fine manovra apertura, dispositivo attende termine timeout </w:t>
      </w:r>
      <w:r w:rsidRPr="00D75D34">
        <w:rPr>
          <w:color w:val="FF0000"/>
        </w:rPr>
        <w:t>[</w:t>
      </w:r>
      <w:r w:rsidRPr="00D75D34">
        <w:rPr>
          <w:color w:val="FF0000"/>
        </w:rPr>
        <w:t>timeoutOpen</w:t>
      </w:r>
      <w:r w:rsidRPr="00D75D34">
        <w:rPr>
          <w:color w:val="FF0000"/>
        </w:rPr>
        <w:t xml:space="preserve">] </w:t>
      </w:r>
      <w:r>
        <w:t>con freno disattivato e motore libero</w:t>
      </w:r>
    </w:p>
    <w:p w14:paraId="7A316E57" w14:textId="634FFFFC" w:rsidR="00D75D34" w:rsidRPr="00D75D34" w:rsidRDefault="00D75D34" w:rsidP="001D4E4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Chiusura: </w:t>
      </w:r>
      <w:r>
        <w:t>Manovra chiusura, motore riceve target in velocità</w:t>
      </w:r>
      <w:r w:rsidRPr="00D75D34">
        <w:t xml:space="preserve"> </w:t>
      </w:r>
      <w:r>
        <w:rPr>
          <w:color w:val="FF0000"/>
        </w:rPr>
        <w:t>[</w:t>
      </w:r>
      <w:r w:rsidRPr="00D75D34">
        <w:rPr>
          <w:color w:val="FF0000"/>
        </w:rPr>
        <w:t>rpmClose</w:t>
      </w:r>
      <w:r>
        <w:rPr>
          <w:color w:val="FF0000"/>
        </w:rPr>
        <w:t>]</w:t>
      </w:r>
      <w:r w:rsidRPr="00D75D34">
        <w:rPr>
          <w:color w:val="FF0000"/>
        </w:rPr>
        <w:t xml:space="preserve">  </w:t>
      </w:r>
      <w:r>
        <w:t>in direzione inizio rotaia</w:t>
      </w:r>
      <w:r>
        <w:t xml:space="preserve">, utilizzando parametri </w:t>
      </w:r>
      <w:r w:rsidRPr="00D75D34">
        <w:rPr>
          <w:color w:val="FF0000"/>
        </w:rPr>
        <w:t xml:space="preserve">PID </w:t>
      </w:r>
      <w:r>
        <w:rPr>
          <w:color w:val="FF0000"/>
        </w:rPr>
        <w:t>Chiusura</w:t>
      </w:r>
      <w:r>
        <w:t>. Motore continuerà a</w:t>
      </w:r>
      <w:r w:rsidR="00920D28">
        <w:t xml:space="preserve">d assorbire energia </w:t>
      </w:r>
      <w:r>
        <w:t xml:space="preserve">fino ad aver superato soglia </w:t>
      </w:r>
      <w:r w:rsidRPr="00D75D34">
        <w:rPr>
          <w:color w:val="FF0000"/>
        </w:rPr>
        <w:t>[</w:t>
      </w:r>
      <w:r w:rsidRPr="00D75D34">
        <w:rPr>
          <w:color w:val="FF0000"/>
        </w:rPr>
        <w:t>pulseStart</w:t>
      </w:r>
      <w:r w:rsidRPr="00D75D34">
        <w:rPr>
          <w:color w:val="FF0000"/>
        </w:rPr>
        <w:t>]</w:t>
      </w:r>
    </w:p>
    <w:p w14:paraId="00EB39CD" w14:textId="618F19EE" w:rsidR="00D75D34" w:rsidRPr="001D4E42" w:rsidRDefault="00D75D34" w:rsidP="001D4E4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Configurazione: </w:t>
      </w:r>
      <w:r>
        <w:t>Stato di configurazione lunghezza rotaia. Il motore è disattivato e vengono salvati i valori di inizio e fine rotaia all’uscita dallo stato.</w:t>
      </w:r>
    </w:p>
    <w:p w14:paraId="53152CAC" w14:textId="114EBEF4" w:rsidR="00D75D34" w:rsidRDefault="00D75D34" w:rsidP="008034A4">
      <w:pPr>
        <w:pStyle w:val="Heading2"/>
      </w:pPr>
      <w:r>
        <w:lastRenderedPageBreak/>
        <w:t>Parametri sistema modificabili da interfaccia</w:t>
      </w:r>
    </w:p>
    <w:p w14:paraId="64EBAE99" w14:textId="69EBE26D" w:rsidR="00D75D34" w:rsidRPr="00920D28" w:rsidRDefault="00D75D34" w:rsidP="00D75D34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timeoutDuration: </w:t>
      </w:r>
      <w:r w:rsidR="00920D28">
        <w:t>[ms] Predefinito 4000ms.</w:t>
      </w:r>
      <w:r w:rsidR="008E585E">
        <w:t xml:space="preserve"> Tempo di attesa a inizio corsa durante stato “Inizio corsa”.</w:t>
      </w:r>
    </w:p>
    <w:p w14:paraId="07E4FF31" w14:textId="23888F37" w:rsidR="00920D28" w:rsidRPr="00920D28" w:rsidRDefault="00920D28" w:rsidP="008E585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timeoutOpen: </w:t>
      </w:r>
      <w:r>
        <w:t xml:space="preserve">[ms] </w:t>
      </w:r>
      <w:r>
        <w:t xml:space="preserve">Predefinito </w:t>
      </w:r>
      <w:r>
        <w:t>700</w:t>
      </w:r>
      <w:r>
        <w:t>ms.</w:t>
      </w:r>
      <w:r w:rsidR="008E585E">
        <w:t xml:space="preserve"> </w:t>
      </w:r>
      <w:r w:rsidR="008E585E">
        <w:t>Tempo di attesa a inizio corsa durante stato “</w:t>
      </w:r>
      <w:r w:rsidR="008E585E">
        <w:t>Fine</w:t>
      </w:r>
      <w:r w:rsidR="008E585E">
        <w:t xml:space="preserve"> corsa”.</w:t>
      </w:r>
    </w:p>
    <w:p w14:paraId="45130784" w14:textId="501C8613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pulseStart: </w:t>
      </w:r>
      <w:r>
        <w:t xml:space="preserve">[# impulsi] </w:t>
      </w:r>
      <w:r>
        <w:t xml:space="preserve">Predefinito </w:t>
      </w:r>
      <w:r>
        <w:t>26</w:t>
      </w:r>
      <w:r>
        <w:t>.</w:t>
      </w:r>
      <w:r w:rsidR="008E585E">
        <w:t xml:space="preserve"> Soglia per passaggio da stato “Chiusura” a stato “Inactive”</w:t>
      </w:r>
      <w:r w:rsidR="00874B1D">
        <w:t xml:space="preserve">. </w:t>
      </w:r>
      <w:r w:rsidR="00874B1D" w:rsidRPr="00874B1D">
        <w:rPr>
          <w:color w:val="FF0000"/>
        </w:rPr>
        <w:t xml:space="preserve">Questo valore viene calcolato </w:t>
      </w:r>
      <w:r w:rsidR="00874B1D">
        <w:rPr>
          <w:color w:val="FF0000"/>
        </w:rPr>
        <w:t>automaticamente</w:t>
      </w:r>
      <w:r w:rsidR="00874B1D" w:rsidRPr="00874B1D">
        <w:rPr>
          <w:color w:val="FF0000"/>
        </w:rPr>
        <w:t xml:space="preserve"> utilizzando railStart</w:t>
      </w:r>
      <w:r w:rsidR="00874B1D">
        <w:rPr>
          <w:color w:val="FF0000"/>
        </w:rPr>
        <w:t>*railLength</w:t>
      </w:r>
      <w:r w:rsidR="00874B1D">
        <w:t>.</w:t>
      </w:r>
    </w:p>
    <w:p w14:paraId="19327316" w14:textId="3B128E50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pulseEnd: </w:t>
      </w:r>
      <w:r>
        <w:t>[# impulsi]</w:t>
      </w:r>
      <w:r>
        <w:t xml:space="preserve">  </w:t>
      </w:r>
      <w:r>
        <w:t xml:space="preserve">Predefinito </w:t>
      </w:r>
      <w:r>
        <w:t>1313</w:t>
      </w:r>
      <w:r>
        <w:t>.</w:t>
      </w:r>
      <w:r w:rsidR="00874B1D" w:rsidRPr="00874B1D">
        <w:t xml:space="preserve"> </w:t>
      </w:r>
      <w:r w:rsidR="00874B1D">
        <w:t>Soglia per passaggio da stato “</w:t>
      </w:r>
      <w:r w:rsidR="00874B1D">
        <w:t>Apertura</w:t>
      </w:r>
      <w:r w:rsidR="00874B1D">
        <w:t>” a stato “</w:t>
      </w:r>
      <w:r w:rsidR="00874B1D">
        <w:t>Fine corsa</w:t>
      </w:r>
      <w:r w:rsidR="00874B1D">
        <w:t xml:space="preserve">”. </w:t>
      </w:r>
      <w:r w:rsidR="00874B1D" w:rsidRPr="00874B1D">
        <w:rPr>
          <w:color w:val="FF0000"/>
        </w:rPr>
        <w:t xml:space="preserve">Questo valore viene calcolato </w:t>
      </w:r>
      <w:r w:rsidR="00874B1D">
        <w:rPr>
          <w:color w:val="FF0000"/>
        </w:rPr>
        <w:t>automaticamente</w:t>
      </w:r>
      <w:r w:rsidR="00874B1D" w:rsidRPr="00874B1D">
        <w:rPr>
          <w:color w:val="FF0000"/>
        </w:rPr>
        <w:t xml:space="preserve"> utilizzando </w:t>
      </w:r>
      <w:r w:rsidR="00874B1D">
        <w:rPr>
          <w:color w:val="FF0000"/>
        </w:rPr>
        <w:t>railEnd</w:t>
      </w:r>
      <w:r w:rsidR="00874B1D">
        <w:rPr>
          <w:color w:val="FF0000"/>
        </w:rPr>
        <w:t>*railLength</w:t>
      </w:r>
      <w:r w:rsidR="00874B1D">
        <w:t>.</w:t>
      </w:r>
    </w:p>
    <w:p w14:paraId="6B76CA0F" w14:textId="113D5B08" w:rsidR="00920D28" w:rsidRPr="00874B1D" w:rsidRDefault="00920D28" w:rsidP="00920D28">
      <w:pPr>
        <w:pStyle w:val="ListParagraph"/>
        <w:numPr>
          <w:ilvl w:val="0"/>
          <w:numId w:val="9"/>
        </w:numPr>
      </w:pPr>
      <w:proofErr w:type="spellStart"/>
      <w:r w:rsidRPr="00874B1D">
        <w:rPr>
          <w:b/>
          <w:bCs/>
          <w:lang w:val="en-US"/>
        </w:rPr>
        <w:t>rpmOpen</w:t>
      </w:r>
      <w:proofErr w:type="spellEnd"/>
      <w:r w:rsidRPr="00874B1D">
        <w:rPr>
          <w:b/>
          <w:bCs/>
          <w:lang w:val="en-US"/>
        </w:rPr>
        <w:t xml:space="preserve">: </w:t>
      </w:r>
      <w:r w:rsidRPr="00874B1D">
        <w:rPr>
          <w:lang w:val="en-US"/>
        </w:rPr>
        <w:t xml:space="preserve">[rpm] </w:t>
      </w:r>
      <w:proofErr w:type="spellStart"/>
      <w:r w:rsidRPr="00874B1D">
        <w:rPr>
          <w:lang w:val="en-US"/>
        </w:rPr>
        <w:t>Predefinito</w:t>
      </w:r>
      <w:proofErr w:type="spellEnd"/>
      <w:r w:rsidRPr="00874B1D">
        <w:rPr>
          <w:lang w:val="en-US"/>
        </w:rPr>
        <w:t xml:space="preserve"> </w:t>
      </w:r>
      <w:r w:rsidRPr="00874B1D">
        <w:rPr>
          <w:lang w:val="en-US"/>
        </w:rPr>
        <w:t>172rpm</w:t>
      </w:r>
      <w:r w:rsidRPr="00874B1D">
        <w:rPr>
          <w:lang w:val="en-US"/>
        </w:rPr>
        <w:t>.</w:t>
      </w:r>
      <w:r w:rsidR="00874B1D" w:rsidRPr="00874B1D">
        <w:rPr>
          <w:lang w:val="en-US"/>
        </w:rPr>
        <w:t xml:space="preserve"> </w:t>
      </w:r>
      <w:r w:rsidR="00874B1D" w:rsidRPr="00874B1D">
        <w:t>Target velocità utilizzato in s</w:t>
      </w:r>
      <w:r w:rsidR="00874B1D">
        <w:t>tato “Apertura”.</w:t>
      </w:r>
    </w:p>
    <w:p w14:paraId="0043C86C" w14:textId="4B1C6BF3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rpmClose: </w:t>
      </w:r>
      <w:r>
        <w:t xml:space="preserve">[rpm] </w:t>
      </w:r>
      <w:r>
        <w:t xml:space="preserve">Predefinito </w:t>
      </w:r>
      <w:r>
        <w:t>-67rpm</w:t>
      </w:r>
      <w:r>
        <w:t>.</w:t>
      </w:r>
      <w:r w:rsidR="00874B1D">
        <w:t xml:space="preserve"> </w:t>
      </w:r>
      <w:r w:rsidR="00874B1D" w:rsidRPr="00874B1D">
        <w:t>Target velocità utilizzato in s</w:t>
      </w:r>
      <w:r w:rsidR="00874B1D">
        <w:t>tato “</w:t>
      </w:r>
      <w:r w:rsidR="00874B1D">
        <w:t>Chiusura</w:t>
      </w:r>
      <w:r w:rsidR="00874B1D">
        <w:t>”.</w:t>
      </w:r>
    </w:p>
    <w:p w14:paraId="267B6E23" w14:textId="4935F47C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railStart: </w:t>
      </w:r>
      <w:r>
        <w:t xml:space="preserve">[%] </w:t>
      </w:r>
      <w:r>
        <w:t xml:space="preserve">Predefinito </w:t>
      </w:r>
      <w:r>
        <w:t>0.02</w:t>
      </w:r>
      <w:r>
        <w:t>.</w:t>
      </w:r>
      <w:r w:rsidR="008034A4">
        <w:t xml:space="preserve"> Percentuale rotaia per soglia pulseStart. Il valore è definito tra 0 e 1.</w:t>
      </w:r>
    </w:p>
    <w:p w14:paraId="737FD52A" w14:textId="477EDE01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railEnd: </w:t>
      </w:r>
      <w:r w:rsidRPr="00920D28">
        <w:t>[</w:t>
      </w:r>
      <w:r>
        <w:t>%</w:t>
      </w:r>
      <w:r w:rsidRPr="00920D28">
        <w:t>]</w:t>
      </w:r>
      <w:r>
        <w:t xml:space="preserve"> </w:t>
      </w:r>
      <w:r>
        <w:t xml:space="preserve">Predefinito </w:t>
      </w:r>
      <w:r>
        <w:t>0.98</w:t>
      </w:r>
      <w:r>
        <w:t>.</w:t>
      </w:r>
      <w:r w:rsidR="008034A4">
        <w:t xml:space="preserve"> </w:t>
      </w:r>
      <w:r w:rsidR="008034A4">
        <w:t xml:space="preserve">Percentuale rotaia per soglia </w:t>
      </w:r>
      <w:r w:rsidR="008034A4">
        <w:t>pulseEnd</w:t>
      </w:r>
      <w:r w:rsidR="008034A4">
        <w:t>. Il valore è definito tra 0 e 1.</w:t>
      </w:r>
    </w:p>
    <w:p w14:paraId="4A8D9B48" w14:textId="4E6957F7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PID Apertura P: </w:t>
      </w:r>
      <w:r>
        <w:t xml:space="preserve">Predefinito </w:t>
      </w:r>
      <w:r>
        <w:t>0.5</w:t>
      </w:r>
      <w:r>
        <w:t>.</w:t>
      </w:r>
    </w:p>
    <w:p w14:paraId="269C7F1F" w14:textId="18E4DAE0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PID Apertura </w:t>
      </w:r>
      <w:r>
        <w:rPr>
          <w:b/>
          <w:bCs/>
        </w:rPr>
        <w:t>I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Predefinito </w:t>
      </w:r>
      <w:r>
        <w:t>5.0</w:t>
      </w:r>
      <w:r>
        <w:t>.</w:t>
      </w:r>
    </w:p>
    <w:p w14:paraId="220EA354" w14:textId="2218DDEF" w:rsidR="00920D28" w:rsidRPr="00920D28" w:rsidRDefault="00920D28" w:rsidP="000923A1">
      <w:pPr>
        <w:pStyle w:val="ListParagraph"/>
        <w:numPr>
          <w:ilvl w:val="0"/>
          <w:numId w:val="9"/>
        </w:numPr>
      </w:pPr>
      <w:r w:rsidRPr="00920D28">
        <w:rPr>
          <w:b/>
          <w:bCs/>
        </w:rPr>
        <w:t xml:space="preserve">PID Apertura </w:t>
      </w:r>
      <w:r>
        <w:rPr>
          <w:b/>
          <w:bCs/>
        </w:rPr>
        <w:t>D</w:t>
      </w:r>
      <w:r w:rsidRPr="00920D2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Predefinito </w:t>
      </w:r>
      <w:r>
        <w:t>0.0</w:t>
      </w:r>
      <w:r>
        <w:t>.</w:t>
      </w:r>
    </w:p>
    <w:p w14:paraId="31B28DF0" w14:textId="46C55ADC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PID Chiusura P: </w:t>
      </w:r>
      <w:r>
        <w:t xml:space="preserve">Predefinito </w:t>
      </w:r>
      <w:r>
        <w:t>0.2</w:t>
      </w:r>
      <w:r>
        <w:t>.</w:t>
      </w:r>
    </w:p>
    <w:p w14:paraId="762367D2" w14:textId="59F22194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PID Chiusura </w:t>
      </w:r>
      <w:r>
        <w:rPr>
          <w:b/>
          <w:bCs/>
        </w:rPr>
        <w:t>I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Predefinito </w:t>
      </w:r>
      <w:r>
        <w:t>2.5</w:t>
      </w:r>
      <w:r>
        <w:t>.</w:t>
      </w:r>
    </w:p>
    <w:p w14:paraId="41A06C88" w14:textId="1F363234" w:rsidR="00920D28" w:rsidRDefault="00920D28" w:rsidP="00920D2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PID Chiusura </w:t>
      </w:r>
      <w:r>
        <w:rPr>
          <w:b/>
          <w:bCs/>
        </w:rPr>
        <w:t>D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Predefinito </w:t>
      </w:r>
      <w:r>
        <w:t>0.0</w:t>
      </w:r>
      <w:r>
        <w:t>.</w:t>
      </w:r>
    </w:p>
    <w:p w14:paraId="7D30B22E" w14:textId="77777777" w:rsidR="008034A4" w:rsidRPr="00D75D34" w:rsidRDefault="008034A4" w:rsidP="008034A4"/>
    <w:p w14:paraId="259A20CE" w14:textId="51750507" w:rsidR="008034A4" w:rsidRDefault="008034A4" w:rsidP="008034A4">
      <w:pPr>
        <w:pStyle w:val="Heading2"/>
      </w:pPr>
      <w:r>
        <w:t>Valori salvati da data logging</w:t>
      </w:r>
    </w:p>
    <w:p w14:paraId="247AB35C" w14:textId="0CE02C7F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Time:  </w:t>
      </w:r>
      <w:r>
        <w:t>[ms] Tempo da partenza sistema, viene resettato solo in seguito ad accensione microcontrollore.</w:t>
      </w:r>
    </w:p>
    <w:p w14:paraId="56182B69" w14:textId="265375F4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Pulses: </w:t>
      </w:r>
      <w:r>
        <w:t>[# impulsi] Numero di impulsi letti da sensori da posizione all’avvio.</w:t>
      </w:r>
    </w:p>
    <w:p w14:paraId="1E31764E" w14:textId="77231D6B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Speed: </w:t>
      </w:r>
      <w:r>
        <w:t>[rpm] Velocità motore calcolata utilizzando sensori.</w:t>
      </w:r>
    </w:p>
    <w:p w14:paraId="72353C17" w14:textId="38F857D4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PWM: </w:t>
      </w:r>
      <w:r w:rsidRPr="008034A4">
        <w:t>[</w:t>
      </w:r>
      <w:r>
        <w:t>0-255</w:t>
      </w:r>
      <w:r w:rsidRPr="008034A4">
        <w:t>]</w:t>
      </w:r>
      <w:r>
        <w:t xml:space="preserve"> Potenza data dal motore.</w:t>
      </w:r>
    </w:p>
    <w:p w14:paraId="1094B5A9" w14:textId="1616F7D8" w:rsidR="008034A4" w:rsidRPr="008034A4" w:rsidRDefault="008034A4" w:rsidP="008034A4">
      <w:pPr>
        <w:pStyle w:val="ListParagraph"/>
        <w:numPr>
          <w:ilvl w:val="0"/>
          <w:numId w:val="10"/>
        </w:numPr>
        <w:rPr>
          <w:lang w:val="en-US"/>
        </w:rPr>
      </w:pPr>
      <w:r w:rsidRPr="008034A4">
        <w:rPr>
          <w:b/>
          <w:bCs/>
          <w:lang w:val="en-US"/>
        </w:rPr>
        <w:t xml:space="preserve">Target: </w:t>
      </w:r>
      <w:r w:rsidRPr="008034A4">
        <w:rPr>
          <w:lang w:val="en-US"/>
        </w:rPr>
        <w:t>[rpm]</w:t>
      </w:r>
      <w:r w:rsidRPr="008034A4">
        <w:rPr>
          <w:lang w:val="en-US"/>
        </w:rPr>
        <w:t xml:space="preserve"> </w:t>
      </w:r>
      <w:proofErr w:type="spellStart"/>
      <w:r w:rsidRPr="008034A4">
        <w:rPr>
          <w:lang w:val="en-US"/>
        </w:rPr>
        <w:t>Velocità</w:t>
      </w:r>
      <w:proofErr w:type="spellEnd"/>
      <w:r w:rsidRPr="008034A4">
        <w:rPr>
          <w:lang w:val="en-US"/>
        </w:rPr>
        <w:t xml:space="preserve"> target P</w:t>
      </w:r>
      <w:r>
        <w:rPr>
          <w:lang w:val="en-US"/>
        </w:rPr>
        <w:t>ID.</w:t>
      </w:r>
    </w:p>
    <w:p w14:paraId="6B1967B3" w14:textId="5926EEDB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Position: </w:t>
      </w:r>
      <w:r w:rsidRPr="008034A4">
        <w:t>[</w:t>
      </w:r>
      <w:r>
        <w:t>%</w:t>
      </w:r>
      <w:r w:rsidRPr="008034A4">
        <w:t>]</w:t>
      </w:r>
      <w:r>
        <w:t xml:space="preserve"> Posizione in relazione a lunghezza rotaia.</w:t>
      </w:r>
    </w:p>
    <w:p w14:paraId="42004EEC" w14:textId="306E6A89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State: </w:t>
      </w:r>
      <w:r>
        <w:t>Stato sistema corrente</w:t>
      </w:r>
    </w:p>
    <w:p w14:paraId="692D7A48" w14:textId="1E82CE49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Current: </w:t>
      </w:r>
      <w:r w:rsidRPr="008034A4">
        <w:t>[</w:t>
      </w:r>
      <w:r>
        <w:t>mA</w:t>
      </w:r>
      <w:r w:rsidRPr="008034A4">
        <w:t>]</w:t>
      </w:r>
      <w:r>
        <w:t xml:space="preserve"> Corrente misurata </w:t>
      </w:r>
    </w:p>
    <w:p w14:paraId="637CBC90" w14:textId="642A1249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Voltage: </w:t>
      </w:r>
      <w:r w:rsidRPr="008034A4">
        <w:t>[</w:t>
      </w:r>
      <w:r>
        <w:t>mV</w:t>
      </w:r>
      <w:r w:rsidRPr="008034A4">
        <w:t>]</w:t>
      </w:r>
      <w:r>
        <w:t xml:space="preserve"> Tensione misurata</w:t>
      </w:r>
    </w:p>
    <w:p w14:paraId="7EB8D00F" w14:textId="5783C9CC" w:rsidR="008034A4" w:rsidRPr="008034A4" w:rsidRDefault="008034A4" w:rsidP="008034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Encoder: </w:t>
      </w:r>
      <w:r>
        <w:t>Posizione encoder</w:t>
      </w:r>
    </w:p>
    <w:p w14:paraId="4517DBB5" w14:textId="77777777" w:rsidR="008034A4" w:rsidRPr="008034A4" w:rsidRDefault="008034A4" w:rsidP="008034A4"/>
    <w:p w14:paraId="2454DBB0" w14:textId="77777777" w:rsidR="008034A4" w:rsidRPr="008034A4" w:rsidRDefault="008034A4" w:rsidP="008034A4"/>
    <w:p w14:paraId="4DDB6E4D" w14:textId="77777777" w:rsidR="00920D28" w:rsidRPr="00D75D34" w:rsidRDefault="00920D28" w:rsidP="00920D28"/>
    <w:p w14:paraId="10194CD9" w14:textId="6094D0FB" w:rsidR="00D75D34" w:rsidRDefault="00D75D34" w:rsidP="00D75D34"/>
    <w:p w14:paraId="7B3A6887" w14:textId="1505EE88" w:rsidR="00FB04AE" w:rsidRPr="00EA15F3" w:rsidRDefault="00B97C1D" w:rsidP="00EA15F3">
      <w:r>
        <w:t>Ultima modifica 13/01/2023</w:t>
      </w:r>
    </w:p>
    <w:sectPr w:rsidR="00FB04AE" w:rsidRPr="00EA15F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A142" w14:textId="77777777" w:rsidR="00C91050" w:rsidRDefault="00C91050" w:rsidP="00CD4F56">
      <w:pPr>
        <w:spacing w:after="0" w:line="240" w:lineRule="auto"/>
      </w:pPr>
      <w:r>
        <w:separator/>
      </w:r>
    </w:p>
  </w:endnote>
  <w:endnote w:type="continuationSeparator" w:id="0">
    <w:p w14:paraId="26190E3A" w14:textId="77777777" w:rsidR="00C91050" w:rsidRDefault="00C91050" w:rsidP="00CD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C8DB" w14:textId="77777777" w:rsidR="00FB04AE" w:rsidRPr="00FB04AE" w:rsidRDefault="00FB04AE" w:rsidP="00FB04AE">
    <w:pPr>
      <w:jc w:val="center"/>
      <w:rPr>
        <w:rFonts w:cs="FreeSans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6E5D" w14:textId="77777777" w:rsidR="00C91050" w:rsidRDefault="00C91050" w:rsidP="00CD4F56">
      <w:pPr>
        <w:spacing w:after="0" w:line="240" w:lineRule="auto"/>
      </w:pPr>
      <w:r>
        <w:separator/>
      </w:r>
    </w:p>
  </w:footnote>
  <w:footnote w:type="continuationSeparator" w:id="0">
    <w:p w14:paraId="00680790" w14:textId="77777777" w:rsidR="00C91050" w:rsidRDefault="00C91050" w:rsidP="00CD4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8" w:type="dxa"/>
      <w:tblBorders>
        <w:top w:val="none" w:sz="0" w:space="0" w:color="auto"/>
        <w:left w:val="none" w:sz="0" w:space="0" w:color="auto"/>
        <w:bottom w:val="single" w:sz="36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43"/>
      <w:gridCol w:w="4833"/>
    </w:tblGrid>
    <w:tr w:rsidR="00CD4F56" w:rsidRPr="00EA15F3" w14:paraId="2DDEE54D" w14:textId="77777777" w:rsidTr="00CD4F56">
      <w:tc>
        <w:tcPr>
          <w:tcW w:w="4889" w:type="dxa"/>
        </w:tcPr>
        <w:p w14:paraId="1572942F" w14:textId="77777777" w:rsidR="00CD4F56" w:rsidRDefault="00CD4F56" w:rsidP="00CD4F56">
          <w:pPr>
            <w:jc w:val="both"/>
          </w:pPr>
          <w:r>
            <w:rPr>
              <w:noProof/>
            </w:rPr>
            <w:drawing>
              <wp:inline distT="0" distB="0" distL="0" distR="0" wp14:anchorId="28DF9433" wp14:editId="72E38909">
                <wp:extent cx="1474347" cy="776288"/>
                <wp:effectExtent l="0" t="0" r="0" b="5080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81CAAF-E692-48F6-BA86-2B32726B23B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0481CAAF-E692-48F6-BA86-2B32726B23B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517" cy="80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14:paraId="67AB88FE" w14:textId="77777777" w:rsidR="00CD4F56" w:rsidRDefault="00CD4F56" w:rsidP="00CD4F56">
          <w:pPr>
            <w:jc w:val="right"/>
          </w:pPr>
          <w:r>
            <w:t>CMBgreenenergy S.R.L.</w:t>
          </w:r>
        </w:p>
        <w:p w14:paraId="3AB361C6" w14:textId="292B537D" w:rsidR="00CD4F56" w:rsidRDefault="00CD4F56" w:rsidP="00CD4F5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31040 </w:t>
          </w:r>
          <w:r w:rsidR="00D15274">
            <w:rPr>
              <w:sz w:val="16"/>
              <w:szCs w:val="16"/>
            </w:rPr>
            <w:t>Gorgo Al Monticano</w:t>
          </w:r>
          <w:r>
            <w:rPr>
              <w:sz w:val="16"/>
              <w:szCs w:val="16"/>
            </w:rPr>
            <w:t xml:space="preserve"> (TV) </w:t>
          </w:r>
          <w:r w:rsidR="00D15274" w:rsidRPr="00D15274">
            <w:rPr>
              <w:sz w:val="16"/>
              <w:szCs w:val="16"/>
            </w:rPr>
            <w:t>Via Antonio Meucci 14/1</w:t>
          </w:r>
        </w:p>
        <w:p w14:paraId="0EBAB92E" w14:textId="77777777" w:rsidR="00CD4F56" w:rsidRDefault="00CD4F56" w:rsidP="00CD4F56">
          <w:pPr>
            <w:jc w:val="right"/>
            <w:rPr>
              <w:rFonts w:cs="FreeSans"/>
              <w:sz w:val="16"/>
              <w:szCs w:val="16"/>
            </w:rPr>
          </w:pPr>
          <w:r>
            <w:rPr>
              <w:sz w:val="16"/>
              <w:szCs w:val="16"/>
            </w:rPr>
            <w:t xml:space="preserve">     R.I. TV-BL, C.F. e P.IVA  </w:t>
          </w:r>
          <w:r>
            <w:rPr>
              <w:rFonts w:cs="FreeSans"/>
              <w:sz w:val="16"/>
              <w:szCs w:val="16"/>
            </w:rPr>
            <w:t>04989720265</w:t>
          </w:r>
        </w:p>
        <w:p w14:paraId="2C5EE1CB" w14:textId="77777777" w:rsidR="00CD4F56" w:rsidRPr="007424A0" w:rsidRDefault="00CD4F56" w:rsidP="00CD4F56">
          <w:pPr>
            <w:jc w:val="right"/>
            <w:rPr>
              <w:rFonts w:cs="FreeSans"/>
              <w:sz w:val="16"/>
              <w:szCs w:val="16"/>
              <w:lang w:val="en-US"/>
            </w:rPr>
          </w:pPr>
          <w:r w:rsidRPr="007424A0">
            <w:rPr>
              <w:rFonts w:cs="FreeSans"/>
              <w:sz w:val="16"/>
              <w:szCs w:val="16"/>
              <w:lang w:val="en-US"/>
            </w:rPr>
            <w:t>Cap.soc. € 10.000,00 – Num. REA TV-416466</w:t>
          </w:r>
        </w:p>
        <w:p w14:paraId="4F08F88B" w14:textId="77777777" w:rsidR="00CD4F56" w:rsidRPr="00CD4F56" w:rsidRDefault="00D242D2" w:rsidP="00CD4F56">
          <w:pPr>
            <w:jc w:val="right"/>
            <w:rPr>
              <w:rFonts w:cs="FreeSans"/>
              <w:sz w:val="16"/>
              <w:szCs w:val="16"/>
              <w:lang w:val="en-US"/>
            </w:rPr>
          </w:pPr>
          <w:hyperlink r:id="rId2" w:history="1">
            <w:r w:rsidR="00CD4F56" w:rsidRPr="00CD4F56">
              <w:rPr>
                <w:rStyle w:val="Hyperlink"/>
                <w:rFonts w:cs="FreeSans"/>
                <w:sz w:val="16"/>
                <w:szCs w:val="16"/>
                <w:lang w:val="en-US"/>
              </w:rPr>
              <w:t>www.cmbgreenenergy.com</w:t>
            </w:r>
          </w:hyperlink>
          <w:r w:rsidR="00CD4F56" w:rsidRPr="00CD4F56">
            <w:rPr>
              <w:rFonts w:cs="FreeSans"/>
              <w:sz w:val="16"/>
              <w:szCs w:val="16"/>
              <w:lang w:val="en-US"/>
            </w:rPr>
            <w:t xml:space="preserve">    email: i</w:t>
          </w:r>
          <w:r w:rsidR="00CD4F56">
            <w:rPr>
              <w:rFonts w:cs="FreeSans"/>
              <w:sz w:val="16"/>
              <w:szCs w:val="16"/>
              <w:lang w:val="en-US"/>
            </w:rPr>
            <w:t>nfo@cmbgreenenergy.com</w:t>
          </w:r>
        </w:p>
        <w:p w14:paraId="2633D77F" w14:textId="77777777" w:rsidR="00CD4F56" w:rsidRPr="00CD4F56" w:rsidRDefault="00CD4F56">
          <w:pPr>
            <w:pStyle w:val="Header"/>
            <w:rPr>
              <w:lang w:val="en-US"/>
            </w:rPr>
          </w:pPr>
        </w:p>
      </w:tc>
    </w:tr>
  </w:tbl>
  <w:p w14:paraId="5B0F7D5C" w14:textId="77777777" w:rsidR="00CD4F56" w:rsidRPr="00CD4F56" w:rsidRDefault="00CD4F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CF8"/>
    <w:multiLevelType w:val="hybridMultilevel"/>
    <w:tmpl w:val="F958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FAB"/>
    <w:multiLevelType w:val="hybridMultilevel"/>
    <w:tmpl w:val="8A60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7E99"/>
    <w:multiLevelType w:val="hybridMultilevel"/>
    <w:tmpl w:val="0870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279"/>
    <w:multiLevelType w:val="multilevel"/>
    <w:tmpl w:val="D49CEB62"/>
    <w:lvl w:ilvl="0">
      <w:start w:val="1"/>
      <w:numFmt w:val="decimal"/>
      <w:pStyle w:val="ListLegal1"/>
      <w:lvlText w:val="%1.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decimal"/>
      <w:pStyle w:val="ListLegal2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</w:rPr>
    </w:lvl>
    <w:lvl w:ilvl="2">
      <w:start w:val="1"/>
      <w:numFmt w:val="decimal"/>
      <w:pStyle w:val="ListLegal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</w:rPr>
    </w:lvl>
    <w:lvl w:ilvl="3">
      <w:start w:val="1"/>
      <w:numFmt w:val="decimal"/>
      <w:pStyle w:val="ListArabic4"/>
      <w:lvlText w:val="(%4)"/>
      <w:lvlJc w:val="left"/>
      <w:pPr>
        <w:tabs>
          <w:tab w:val="num" w:pos="2438"/>
        </w:tabs>
        <w:ind w:left="2438" w:hanging="510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4" w15:restartNumberingAfterBreak="0">
    <w:nsid w:val="4C4B2AEA"/>
    <w:multiLevelType w:val="multilevel"/>
    <w:tmpl w:val="49E2D1C2"/>
    <w:lvl w:ilvl="0">
      <w:start w:val="1"/>
      <w:numFmt w:val="lowerLetter"/>
      <w:pStyle w:val="ListAlpha1"/>
      <w:lvlText w:val="(%1)"/>
      <w:lvlJc w:val="left"/>
      <w:pPr>
        <w:tabs>
          <w:tab w:val="num" w:pos="1248"/>
        </w:tabs>
        <w:ind w:left="1248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lowerLetter"/>
      <w:pStyle w:val="ListAlpha2"/>
      <w:lvlText w:val="(%2)"/>
      <w:lvlJc w:val="left"/>
      <w:pPr>
        <w:tabs>
          <w:tab w:val="num" w:pos="2041"/>
        </w:tabs>
        <w:ind w:left="2041" w:hanging="793"/>
      </w:pPr>
      <w:rPr>
        <w:b w:val="0"/>
        <w:i w:val="0"/>
        <w:sz w:val="20"/>
      </w:rPr>
    </w:lvl>
    <w:lvl w:ilvl="2">
      <w:start w:val="1"/>
      <w:numFmt w:val="lowerLetter"/>
      <w:pStyle w:val="ListAlpha3"/>
      <w:lvlText w:val="(%3)"/>
      <w:lvlJc w:val="left"/>
      <w:pPr>
        <w:tabs>
          <w:tab w:val="num" w:pos="2552"/>
        </w:tabs>
        <w:ind w:left="2552" w:hanging="511"/>
      </w:pPr>
      <w:rPr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2552"/>
        </w:tabs>
        <w:ind w:left="2552" w:hanging="511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3062"/>
        </w:tabs>
        <w:ind w:left="3062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3572"/>
        </w:tabs>
        <w:ind w:left="3572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624" w:firstLine="0"/>
      </w:pPr>
    </w:lvl>
    <w:lvl w:ilvl="7">
      <w:start w:val="1"/>
      <w:numFmt w:val="none"/>
      <w:suff w:val="nothing"/>
      <w:lvlText w:val=""/>
      <w:lvlJc w:val="left"/>
      <w:pPr>
        <w:ind w:left="624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624"/>
        </w:tabs>
        <w:ind w:left="624" w:firstLine="0"/>
      </w:pPr>
      <w:rPr>
        <w:b/>
        <w:i w:val="0"/>
        <w:caps/>
        <w:smallCaps w:val="0"/>
        <w:sz w:val="22"/>
      </w:rPr>
    </w:lvl>
  </w:abstractNum>
  <w:abstractNum w:abstractNumId="5" w15:restartNumberingAfterBreak="0">
    <w:nsid w:val="6D0B0660"/>
    <w:multiLevelType w:val="hybridMultilevel"/>
    <w:tmpl w:val="A3E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3739"/>
    <w:multiLevelType w:val="hybridMultilevel"/>
    <w:tmpl w:val="927C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05612"/>
    <w:multiLevelType w:val="hybridMultilevel"/>
    <w:tmpl w:val="74C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92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999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21482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7471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3282891">
    <w:abstractNumId w:val="0"/>
  </w:num>
  <w:num w:numId="6" w16cid:durableId="854618390">
    <w:abstractNumId w:val="1"/>
  </w:num>
  <w:num w:numId="7" w16cid:durableId="758529160">
    <w:abstractNumId w:val="6"/>
  </w:num>
  <w:num w:numId="8" w16cid:durableId="1447655487">
    <w:abstractNumId w:val="5"/>
  </w:num>
  <w:num w:numId="9" w16cid:durableId="1979870903">
    <w:abstractNumId w:val="2"/>
  </w:num>
  <w:num w:numId="10" w16cid:durableId="1506439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6"/>
    <w:rsid w:val="00037DFF"/>
    <w:rsid w:val="00091C31"/>
    <w:rsid w:val="00145A31"/>
    <w:rsid w:val="00165A99"/>
    <w:rsid w:val="001A295C"/>
    <w:rsid w:val="001D4E42"/>
    <w:rsid w:val="00213B80"/>
    <w:rsid w:val="003479BD"/>
    <w:rsid w:val="004D55DE"/>
    <w:rsid w:val="00560F8A"/>
    <w:rsid w:val="005C0CF7"/>
    <w:rsid w:val="00673E0D"/>
    <w:rsid w:val="007424A0"/>
    <w:rsid w:val="008034A4"/>
    <w:rsid w:val="00833330"/>
    <w:rsid w:val="008639BA"/>
    <w:rsid w:val="00874B1D"/>
    <w:rsid w:val="008E585E"/>
    <w:rsid w:val="00920D28"/>
    <w:rsid w:val="009D0F23"/>
    <w:rsid w:val="009E65DF"/>
    <w:rsid w:val="00AB2B51"/>
    <w:rsid w:val="00B73A8B"/>
    <w:rsid w:val="00B97C1D"/>
    <w:rsid w:val="00C91050"/>
    <w:rsid w:val="00CD4F56"/>
    <w:rsid w:val="00D15274"/>
    <w:rsid w:val="00D242D2"/>
    <w:rsid w:val="00D75D34"/>
    <w:rsid w:val="00DD0E94"/>
    <w:rsid w:val="00EA15F3"/>
    <w:rsid w:val="00F343ED"/>
    <w:rsid w:val="00F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2A036"/>
  <w15:chartTrackingRefBased/>
  <w15:docId w15:val="{6D093184-1BB5-4E2C-94CD-06F3C71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56"/>
  </w:style>
  <w:style w:type="paragraph" w:styleId="Footer">
    <w:name w:val="footer"/>
    <w:basedOn w:val="Normal"/>
    <w:link w:val="FooterChar"/>
    <w:uiPriority w:val="99"/>
    <w:unhideWhenUsed/>
    <w:rsid w:val="00CD4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56"/>
  </w:style>
  <w:style w:type="paragraph" w:styleId="BalloonText">
    <w:name w:val="Balloon Text"/>
    <w:basedOn w:val="Normal"/>
    <w:link w:val="BalloonTextChar"/>
    <w:uiPriority w:val="99"/>
    <w:semiHidden/>
    <w:unhideWhenUsed/>
    <w:rsid w:val="00CD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D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56"/>
    <w:rPr>
      <w:color w:val="605E5C"/>
      <w:shd w:val="clear" w:color="auto" w:fill="E1DFDD"/>
    </w:rPr>
  </w:style>
  <w:style w:type="paragraph" w:customStyle="1" w:styleId="ListAlpha1">
    <w:name w:val="List Alpha 1"/>
    <w:basedOn w:val="Normal"/>
    <w:next w:val="BodyText"/>
    <w:rsid w:val="00DD0E94"/>
    <w:pPr>
      <w:numPr>
        <w:numId w:val="1"/>
      </w:numPr>
      <w:tabs>
        <w:tab w:val="left" w:pos="22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Alpha2">
    <w:name w:val="List Alpha 2"/>
    <w:basedOn w:val="Normal"/>
    <w:next w:val="BodyText2"/>
    <w:rsid w:val="00DD0E94"/>
    <w:pPr>
      <w:numPr>
        <w:ilvl w:val="1"/>
        <w:numId w:val="1"/>
      </w:numPr>
      <w:tabs>
        <w:tab w:val="left" w:pos="50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Alpha3">
    <w:name w:val="List Alpha 3"/>
    <w:basedOn w:val="Normal"/>
    <w:next w:val="BodyText3"/>
    <w:rsid w:val="00DD0E94"/>
    <w:pPr>
      <w:numPr>
        <w:ilvl w:val="2"/>
        <w:numId w:val="1"/>
      </w:numPr>
      <w:tabs>
        <w:tab w:val="left" w:pos="68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Arabic4">
    <w:name w:val="List Arabic 4"/>
    <w:basedOn w:val="Normal"/>
    <w:next w:val="Normal"/>
    <w:rsid w:val="00DD0E94"/>
    <w:pPr>
      <w:numPr>
        <w:ilvl w:val="3"/>
        <w:numId w:val="2"/>
      </w:numPr>
      <w:tabs>
        <w:tab w:val="left" w:pos="86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Legal1">
    <w:name w:val="List Legal 1"/>
    <w:basedOn w:val="Normal"/>
    <w:next w:val="BodyText"/>
    <w:rsid w:val="00DD0E94"/>
    <w:pPr>
      <w:numPr>
        <w:numId w:val="2"/>
      </w:numPr>
      <w:tabs>
        <w:tab w:val="left" w:pos="22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Legal2">
    <w:name w:val="List Legal 2"/>
    <w:basedOn w:val="Normal"/>
    <w:next w:val="BodyText"/>
    <w:rsid w:val="00DD0E94"/>
    <w:pPr>
      <w:numPr>
        <w:ilvl w:val="1"/>
        <w:numId w:val="2"/>
      </w:numPr>
      <w:tabs>
        <w:tab w:val="left" w:pos="22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customStyle="1" w:styleId="ListLegal3">
    <w:name w:val="List Legal 3"/>
    <w:basedOn w:val="Normal"/>
    <w:next w:val="BodyText2"/>
    <w:rsid w:val="00DD0E94"/>
    <w:pPr>
      <w:numPr>
        <w:ilvl w:val="2"/>
        <w:numId w:val="2"/>
      </w:numPr>
      <w:tabs>
        <w:tab w:val="left" w:pos="50"/>
      </w:tabs>
      <w:spacing w:line="288" w:lineRule="auto"/>
      <w:jc w:val="both"/>
    </w:pPr>
    <w:rPr>
      <w:rFonts w:ascii="CG Times" w:eastAsia="Times New Roman" w:hAnsi="CG Times" w:cs="Times New Roman"/>
      <w:szCs w:val="20"/>
      <w:lang w:eastAsia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E94"/>
  </w:style>
  <w:style w:type="paragraph" w:styleId="BodyText2">
    <w:name w:val="Body Text 2"/>
    <w:basedOn w:val="Normal"/>
    <w:link w:val="BodyText2Char"/>
    <w:uiPriority w:val="99"/>
    <w:semiHidden/>
    <w:unhideWhenUsed/>
    <w:rsid w:val="00DD0E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0E94"/>
  </w:style>
  <w:style w:type="paragraph" w:styleId="BodyText3">
    <w:name w:val="Body Text 3"/>
    <w:basedOn w:val="Normal"/>
    <w:link w:val="BodyText3Char"/>
    <w:uiPriority w:val="99"/>
    <w:semiHidden/>
    <w:unhideWhenUsed/>
    <w:rsid w:val="00DD0E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0E9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3A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mbgreenenergy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Giovanni Colotti</cp:lastModifiedBy>
  <cp:revision>12</cp:revision>
  <cp:lastPrinted>2020-08-13T13:02:00Z</cp:lastPrinted>
  <dcterms:created xsi:type="dcterms:W3CDTF">2020-08-13T12:54:00Z</dcterms:created>
  <dcterms:modified xsi:type="dcterms:W3CDTF">2023-01-13T16:46:00Z</dcterms:modified>
</cp:coreProperties>
</file>