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285C" w14:textId="77777777" w:rsidR="00E1783E" w:rsidRPr="00E1783E" w:rsidRDefault="00E1783E" w:rsidP="00E1783E">
      <w:pPr>
        <w:spacing w:after="0" w:line="240" w:lineRule="auto"/>
        <w:rPr>
          <w:rFonts w:ascii="Times New Roman" w:eastAsia="Times New Roman" w:hAnsi="Times New Roman" w:cs="Times New Roman"/>
          <w:kern w:val="0"/>
          <w14:ligatures w14:val="none"/>
        </w:rPr>
      </w:pPr>
      <w:r w:rsidRPr="00E1783E">
        <w:rPr>
          <w:rFonts w:ascii="Times New Roman" w:eastAsia="Times New Roman" w:hAnsi="Times New Roman" w:cs="Times New Roman"/>
          <w:kern w:val="0"/>
          <w14:ligatures w14:val="none"/>
        </w:rPr>
        <w:t>Jan-2026</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Dear Dr Shayegh,</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"A Systemic Framework for Assessing the Risk of Decarbonization to Regional Manufacturing Activities in the European Union"</w:t>
      </w:r>
      <w:r w:rsidRPr="00E1783E">
        <w:rPr>
          <w:rFonts w:ascii="Times New Roman" w:eastAsia="Times New Roman" w:hAnsi="Times New Roman" w:cs="Times New Roman"/>
          <w:kern w:val="0"/>
          <w14:ligatures w14:val="none"/>
        </w:rPr>
        <w:br/>
        <w:t>Manuscript ID: 25CP7059-RA</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Thank you for submitting the above paper to Climate Policy.  We have now received feedback from reviewers on it (see below).</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In light of these reviews, I'm afraid that we will not be proceeding with your manuscript. I hope, however, that the feedback provided will be useful for your continuing research.</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Thank you once again for approaching Climate Policy and I hope this particular outcome will not discourage you from submitting to us in the future.</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With best regards,</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Dr Pieter Pauw</w:t>
      </w:r>
      <w:r w:rsidRPr="00E1783E">
        <w:rPr>
          <w:rFonts w:ascii="Times New Roman" w:eastAsia="Times New Roman" w:hAnsi="Times New Roman" w:cs="Times New Roman"/>
          <w:kern w:val="0"/>
          <w14:ligatures w14:val="none"/>
        </w:rPr>
        <w:br/>
        <w:t>Editor, Climate Policy</w:t>
      </w:r>
      <w:r w:rsidRPr="00E1783E">
        <w:rPr>
          <w:rFonts w:ascii="Times New Roman" w:eastAsia="Times New Roman" w:hAnsi="Times New Roman" w:cs="Times New Roman"/>
          <w:kern w:val="0"/>
          <w14:ligatures w14:val="none"/>
        </w:rPr>
        <w:br/>
      </w:r>
      <w:hyperlink r:id="rId4" w:tgtFrame="_blank" w:history="1">
        <w:r w:rsidRPr="00E1783E">
          <w:rPr>
            <w:rFonts w:ascii="Times New Roman" w:eastAsia="Times New Roman" w:hAnsi="Times New Roman" w:cs="Times New Roman"/>
            <w:color w:val="0000FF"/>
            <w:kern w:val="0"/>
            <w:u w:val="single"/>
            <w14:ligatures w14:val="none"/>
          </w:rPr>
          <w:t>editor@climatepolicyjournal.org</w:t>
        </w:r>
      </w:hyperlink>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Review comments to Author:</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Reviewer: 1</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Comments to the Author</w:t>
      </w:r>
      <w:r w:rsidRPr="00E1783E">
        <w:rPr>
          <w:rFonts w:ascii="Times New Roman" w:eastAsia="Times New Roman" w:hAnsi="Times New Roman" w:cs="Times New Roman"/>
          <w:kern w:val="0"/>
          <w14:ligatures w14:val="none"/>
        </w:rPr>
        <w:br/>
        <w:t>Thank you for the opportunity to review this manuscript. The topic is worth exploring. However, there are a few shortcomings that should be addressed. Overall, the article is well written. Its most significant shortcoming is its overly narrow theoretical and methodological description. I have outlined the shortcomings in the comments below.</w:t>
      </w:r>
      <w:r w:rsidRPr="00E1783E">
        <w:rPr>
          <w:rFonts w:ascii="Times New Roman" w:eastAsia="Times New Roman" w:hAnsi="Times New Roman" w:cs="Times New Roman"/>
          <w:kern w:val="0"/>
          <w14:ligatures w14:val="none"/>
        </w:rPr>
        <w:br/>
        <w:t>Comment 1: The literature review is poor. I recommend expanding it. This is particularly important in this manuscript, as the authors develop a theoretical and empirical framework. The small number of references is proof of this.</w:t>
      </w:r>
      <w:r w:rsidRPr="00E1783E">
        <w:rPr>
          <w:rFonts w:ascii="Times New Roman" w:eastAsia="Times New Roman" w:hAnsi="Times New Roman" w:cs="Times New Roman"/>
          <w:kern w:val="0"/>
          <w14:ligatures w14:val="none"/>
        </w:rPr>
        <w:br/>
        <w:t>Comment 2: The methodological description is also insufficiently detailed, making it impossible for the reader to repeat the research to verify or expand the analysis.</w:t>
      </w:r>
      <w:r w:rsidRPr="00E1783E">
        <w:rPr>
          <w:rFonts w:ascii="Times New Roman" w:eastAsia="Times New Roman" w:hAnsi="Times New Roman" w:cs="Times New Roman"/>
          <w:kern w:val="0"/>
          <w14:ligatures w14:val="none"/>
        </w:rPr>
        <w:br/>
        <w:t>Comment 3: There is no discussion of the findings and no comparison with findings in the literature to determine whether they are consistent or not.</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Reviewer: 2</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Comments to the Author</w:t>
      </w:r>
      <w:r w:rsidRPr="00E1783E">
        <w:rPr>
          <w:rFonts w:ascii="Times New Roman" w:eastAsia="Times New Roman" w:hAnsi="Times New Roman" w:cs="Times New Roman"/>
          <w:kern w:val="0"/>
          <w14:ligatures w14:val="none"/>
        </w:rPr>
        <w:br/>
        <w:t xml:space="preserve">Dear authors, </w:t>
      </w:r>
      <w:r w:rsidRPr="00E1783E">
        <w:rPr>
          <w:rFonts w:ascii="Times New Roman" w:eastAsia="Times New Roman" w:hAnsi="Times New Roman" w:cs="Times New Roman"/>
          <w:kern w:val="0"/>
          <w14:ligatures w14:val="none"/>
        </w:rPr>
        <w:br/>
        <w:t xml:space="preserve">The article develops a composite indicator to measure socio-economic risks originating from </w:t>
      </w:r>
      <w:r w:rsidRPr="00E1783E">
        <w:rPr>
          <w:rFonts w:ascii="Times New Roman" w:eastAsia="Times New Roman" w:hAnsi="Times New Roman" w:cs="Times New Roman"/>
          <w:kern w:val="0"/>
          <w14:ligatures w14:val="none"/>
        </w:rPr>
        <w:lastRenderedPageBreak/>
        <w:t xml:space="preserve">decarbonization policies towards European manufacturing industries. The index conceptually builds on the IPCC’s risk framework combining the three dimensions of hazard, exposure and vulnerability. The research is original and written in an accessible and well structured way. However, in its current form, the paper lacks academic quality and rigour as the proposed indicator is not convincing and misses important variables that co-determine regional adaptability. According to my assessment it therefore is failing to achieve its objective to "help regional businesses and business administrations recognize the barriers to decarbonization which should be mitigated while capitalizing on the advantages that can provide them with a competitive edge.” Especially, because there is really no indicator that is looking into opportunities for diversification and alternative energy developments. Generally I think this paper can have significant policy relevance, especially because this kind of composite indicator tend to be a very useful means of communication, but in its current form it falls short in several dimensions (see below). </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 xml:space="preserve">I therefore recommend major revisions before the paper can be accepted in Climate Policy. </w:t>
      </w:r>
      <w:r w:rsidRPr="00E1783E">
        <w:rPr>
          <w:rFonts w:ascii="Times New Roman" w:eastAsia="Times New Roman" w:hAnsi="Times New Roman" w:cs="Times New Roman"/>
          <w:kern w:val="0"/>
          <w14:ligatures w14:val="none"/>
        </w:rPr>
        <w:br/>
        <w:t>Please find some overarching comments below. More detailed comments are included in the attached PDF.</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       While the review section adequately reviews the literature on composite indices it fails to also review existing literature in regional studies and economic geography on industrial development. I have included a list of relevant papers in a comment in the PDF. However, it has been a while since I worked with this literature and there may have been important advances in the last few years which are not included in the my suggestions.</w:t>
      </w:r>
      <w:r w:rsidRPr="00E1783E">
        <w:rPr>
          <w:rFonts w:ascii="Times New Roman" w:eastAsia="Times New Roman" w:hAnsi="Times New Roman" w:cs="Times New Roman"/>
          <w:kern w:val="0"/>
          <w14:ligatures w14:val="none"/>
        </w:rPr>
        <w:br/>
        <w:t>•       This literature on regional industrial development suggests that the existence of alternative industrial clusters is a key requisite for developing new industrial development pathways and co-determine regional adaptability. While the proposed indicator covers R&amp;D and innovation it does consider regional diversification. For this it would be necessary to differentiate industrial sectors with e.g. respect to their carbon intensity across the value chain. To adequately cover the decarbonization risks of sectors it would be necessary to include scope 3 emissions. For instance, the automotive industry and automotive suppliers are not particularly energy / carbon intensive, but their products are (ICE vehicles). The industry is therefore facing high exposure from decarbonization policies but this is not covered in the current index since it seems to focus on regional GHG emissions which are typically only covering scope 1.</w:t>
      </w:r>
      <w:r w:rsidRPr="00E1783E">
        <w:rPr>
          <w:rFonts w:ascii="Times New Roman" w:eastAsia="Times New Roman" w:hAnsi="Times New Roman" w:cs="Times New Roman"/>
          <w:kern w:val="0"/>
          <w14:ligatures w14:val="none"/>
        </w:rPr>
        <w:br/>
        <w:t>•       Another lesson from the literature on industrial development pathways and innovation systems points to the importance of local-global networks which may help regional actors to “import” new industrial processes and develop new development pathways on that basis. The authors, however, suggest that being part of global supply chains and being involved in global trade is bad for regional economic resilience / adaptability. The above cited literature suggests that this is not necessarily the case.</w:t>
      </w:r>
      <w:r w:rsidRPr="00E1783E">
        <w:rPr>
          <w:rFonts w:ascii="Times New Roman" w:eastAsia="Times New Roman" w:hAnsi="Times New Roman" w:cs="Times New Roman"/>
          <w:kern w:val="0"/>
          <w14:ligatures w14:val="none"/>
        </w:rPr>
        <w:br/>
        <w:t xml:space="preserve">•       The presentation of the three-dimensional risk concept is not altogether clear. From the current draft I am not sure I fully graps the analogy between hazard and “scenarios”. Also, while the manuscript briefly discusses this dimension it does not seem to be covered in the subsequent analysis. Moreover, I think the focus on exposure and vulnerability is focusing almost exclusively on regional liabilities and barriers to transformation and hardly takes into account opportunities that support regional adaptability. </w:t>
      </w:r>
      <w:r w:rsidRPr="00E1783E">
        <w:rPr>
          <w:rFonts w:ascii="Times New Roman" w:eastAsia="Times New Roman" w:hAnsi="Times New Roman" w:cs="Times New Roman"/>
          <w:kern w:val="0"/>
          <w14:ligatures w14:val="none"/>
        </w:rPr>
        <w:br/>
        <w:t xml:space="preserve">•       Unfortunately, the choice of indicators and their justification is missing in the main </w:t>
      </w:r>
      <w:r w:rsidRPr="00E1783E">
        <w:rPr>
          <w:rFonts w:ascii="Times New Roman" w:eastAsia="Times New Roman" w:hAnsi="Times New Roman" w:cs="Times New Roman"/>
          <w:kern w:val="0"/>
          <w14:ligatures w14:val="none"/>
        </w:rPr>
        <w:lastRenderedPageBreak/>
        <w:t>manuscript and only included in the supplementary material. I strongly suggest to include tables 1 and 2 from the supplementary material in the main manuscript in section 3, potentially replacing/enhancing the list on p. 8 of the manuscript.</w:t>
      </w:r>
      <w:r w:rsidRPr="00E1783E">
        <w:rPr>
          <w:rFonts w:ascii="Times New Roman" w:eastAsia="Times New Roman" w:hAnsi="Times New Roman" w:cs="Times New Roman"/>
          <w:kern w:val="0"/>
          <w14:ligatures w14:val="none"/>
        </w:rPr>
        <w:br/>
        <w:t>•       I take issue with several of the indicators chosen:</w:t>
      </w:r>
      <w:r w:rsidRPr="00E1783E">
        <w:rPr>
          <w:rFonts w:ascii="Times New Roman" w:eastAsia="Times New Roman" w:hAnsi="Times New Roman" w:cs="Times New Roman"/>
          <w:kern w:val="0"/>
          <w14:ligatures w14:val="none"/>
        </w:rPr>
        <w:br/>
        <w:t>o       Several indicators use “per enterprise” as a denominator. I don't think that makes a lot of sense. Why would a region with one very large polluting firm be worse off than a region with many smaller polluting firms? I think it would be much more useful to normalize per employee or per GVA.</w:t>
      </w:r>
      <w:r w:rsidRPr="00E1783E">
        <w:rPr>
          <w:rFonts w:ascii="Times New Roman" w:eastAsia="Times New Roman" w:hAnsi="Times New Roman" w:cs="Times New Roman"/>
          <w:kern w:val="0"/>
          <w14:ligatures w14:val="none"/>
        </w:rPr>
        <w:br/>
        <w:t>o       The capital stock can also be a liability in transformation if a lot of it ends up as stranded assets.</w:t>
      </w:r>
      <w:r w:rsidRPr="00E1783E">
        <w:rPr>
          <w:rFonts w:ascii="Times New Roman" w:eastAsia="Times New Roman" w:hAnsi="Times New Roman" w:cs="Times New Roman"/>
          <w:kern w:val="0"/>
          <w14:ligatures w14:val="none"/>
        </w:rPr>
        <w:br/>
        <w:t>o       High wages can impede labour mobility if alternative industries pay significantly less.</w:t>
      </w:r>
      <w:r w:rsidRPr="00E1783E">
        <w:rPr>
          <w:rFonts w:ascii="Times New Roman" w:eastAsia="Times New Roman" w:hAnsi="Times New Roman" w:cs="Times New Roman"/>
          <w:kern w:val="0"/>
          <w14:ligatures w14:val="none"/>
        </w:rPr>
        <w:br/>
        <w:t xml:space="preserve">o       On Renewable Energy, I think it would be necessary to not only look into current RE supply but also into RE potentials in each region (and potentially adjacent regions). </w:t>
      </w:r>
      <w:r w:rsidRPr="00E1783E">
        <w:rPr>
          <w:rFonts w:ascii="Times New Roman" w:eastAsia="Times New Roman" w:hAnsi="Times New Roman" w:cs="Times New Roman"/>
          <w:kern w:val="0"/>
          <w14:ligatures w14:val="none"/>
        </w:rPr>
        <w:br/>
        <w:t>o       As discussed above being embedded in global supply chains may also be positive as it may drive innovation and allow a company to tap into new markets more easily than companies with a predominantly domestic focus.</w:t>
      </w:r>
      <w:r w:rsidRPr="00E1783E">
        <w:rPr>
          <w:rFonts w:ascii="Times New Roman" w:eastAsia="Times New Roman" w:hAnsi="Times New Roman" w:cs="Times New Roman"/>
          <w:kern w:val="0"/>
          <w14:ligatures w14:val="none"/>
        </w:rPr>
        <w:br/>
        <w:t>o       Figure 4 seems to suggest some issue with the finance indicators. It is not apparent why Spain, Portugal, Croatia and Bulgaria are some much worse than neighboring regions. I suspect that there are some differences in how data is reported that may skew the results for this indicator. If not, it needs additional explanation, perhaps in a footnote.</w:t>
      </w:r>
      <w:r w:rsidRPr="00E1783E">
        <w:rPr>
          <w:rFonts w:ascii="Times New Roman" w:eastAsia="Times New Roman" w:hAnsi="Times New Roman" w:cs="Times New Roman"/>
          <w:kern w:val="0"/>
          <w14:ligatures w14:val="none"/>
        </w:rPr>
        <w:br/>
        <w:t xml:space="preserve">o       The authors are not include an indicator for institutional capacity due to lack of available. I suggest the authors look into the Quality of Government Index of Uni Gothenburg: </w:t>
      </w:r>
      <w:hyperlink r:id="rId5" w:tgtFrame="_blank" w:history="1">
        <w:r w:rsidRPr="00E1783E">
          <w:rPr>
            <w:rFonts w:ascii="Times New Roman" w:eastAsia="Times New Roman" w:hAnsi="Times New Roman" w:cs="Times New Roman"/>
            <w:color w:val="0000FF"/>
            <w:kern w:val="0"/>
            <w:u w:val="single"/>
            <w14:ligatures w14:val="none"/>
          </w:rPr>
          <w:t>https://www.gu.se/en/quality-government/qog-data/data-downloads/eu-regional-dataset</w:t>
        </w:r>
      </w:hyperlink>
      <w:r w:rsidRPr="00E1783E">
        <w:rPr>
          <w:rFonts w:ascii="Times New Roman" w:eastAsia="Times New Roman" w:hAnsi="Times New Roman" w:cs="Times New Roman"/>
          <w:kern w:val="0"/>
          <w14:ligatures w14:val="none"/>
        </w:rPr>
        <w:br/>
        <w:t>•       The manuscript is missing a proper discussion of the benefits and limitations of the indicator. This would also help to sharpen the conclusions highlighting the applicability and usefulness of the proposed indicator. The current draft fails to provide a clear answer to the “so what”-question: How can the indicator help to inform policy making and/or advance science?</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I wish the authors all the best revising the manuscript.</w:t>
      </w:r>
      <w:r w:rsidRPr="00E1783E">
        <w:rPr>
          <w:rFonts w:ascii="Times New Roman" w:eastAsia="Times New Roman" w:hAnsi="Times New Roman" w:cs="Times New Roman"/>
          <w:kern w:val="0"/>
          <w14:ligatures w14:val="none"/>
        </w:rPr>
        <w:br/>
        <w:t>Kind regards</w:t>
      </w:r>
      <w:r w:rsidRPr="00E1783E">
        <w:rPr>
          <w:rFonts w:ascii="Times New Roman" w:eastAsia="Times New Roman" w:hAnsi="Times New Roman" w:cs="Times New Roman"/>
          <w:kern w:val="0"/>
          <w14:ligatures w14:val="none"/>
        </w:rPr>
        <w:br/>
        <w:t>Reviewer</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Reviewer: 3</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Comments to the Author</w:t>
      </w:r>
      <w:r w:rsidRPr="00E1783E">
        <w:rPr>
          <w:rFonts w:ascii="Times New Roman" w:eastAsia="Times New Roman" w:hAnsi="Times New Roman" w:cs="Times New Roman"/>
          <w:kern w:val="0"/>
          <w14:ligatures w14:val="none"/>
        </w:rPr>
        <w:br/>
        <w:t>This paper outlines a simple framework for assessing the risk of decarbonisation to regional manufacturing industries in the EU. However, some of the metrics proposed do not necessarily accurately reflect this risk and a number of important factors that would impact the risk are not included.</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Major comments:</w:t>
      </w:r>
      <w:r w:rsidRPr="00E1783E">
        <w:rPr>
          <w:rFonts w:ascii="Times New Roman" w:eastAsia="Times New Roman" w:hAnsi="Times New Roman" w:cs="Times New Roman"/>
          <w:kern w:val="0"/>
          <w14:ligatures w14:val="none"/>
        </w:rPr>
        <w:br/>
        <w:t xml:space="preserve">The risk assessment framework consists of three elements: scenario, exposure and vulnerability as shown in Figure 1b. However the equation below shows risk to be a function of exposure and vulnerability. The scenario is missing, but would seem to be important as the more radical the decarbonisation pathway (greater emissions reduction), the greater the risk faced by manufacturing industry. It would therefore be necessary to include this element in the </w:t>
      </w:r>
      <w:r w:rsidRPr="00E1783E">
        <w:rPr>
          <w:rFonts w:ascii="Times New Roman" w:eastAsia="Times New Roman" w:hAnsi="Times New Roman" w:cs="Times New Roman"/>
          <w:kern w:val="0"/>
          <w14:ligatures w14:val="none"/>
        </w:rPr>
        <w:lastRenderedPageBreak/>
        <w:t xml:space="preserve">assessment, which does not currently appear to be the case. </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 xml:space="preserve">The exposure element is measured by "the extent to which a regional manufacturing sub-sector is subject to the impacts of decarbonisation". I would agree with this </w:t>
      </w:r>
      <w:r w:rsidRPr="00E1783E">
        <w:rPr>
          <w:rFonts w:ascii="Times New Roman" w:eastAsia="Times New Roman" w:hAnsi="Times New Roman" w:cs="Times New Roman"/>
          <w:kern w:val="0"/>
          <w14:ligatures w14:val="none"/>
        </w:rPr>
        <w:br/>
        <w:t>definition, but this is not what the metric does. It merely measures the current GHG emissions levels and then asserts that higher emission levels signify greater exposure to decarbonisation risk. This seems a gross over simplification. As is noted later in this section, the EU highlights that the key issues are cost and competitiveness pressures and neither of these are captured by the metric. The definition of exposure therefore needs refining to incorporate these issues.</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The vulnerability metric attempts to capture a wide range of dimensions that impact the ability of regional manufacturing sectors to "absorb and adapt to the structural changes associated with decarbonisation". These dimensions seem to capture some important aspects, but I'm not clear how they are aggregated together. Is any weighting applied and, if so, how is that decided upon. Equally, if it is a simple aggregation (with equal weights) then can we be confident that this is a robust approach? Some sensitivity analysis around this would seem worthwhile.</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Detailed comments:</w:t>
      </w:r>
      <w:r w:rsidRPr="00E1783E">
        <w:rPr>
          <w:rFonts w:ascii="Times New Roman" w:eastAsia="Times New Roman" w:hAnsi="Times New Roman" w:cs="Times New Roman"/>
          <w:kern w:val="0"/>
          <w14:ligatures w14:val="none"/>
        </w:rPr>
        <w:br/>
        <w:t>Abstract: I do not understand what is mean by "captures the exposure of EU manufacturing enterprises to regional emissions". The manufacturing industry is the source of the emissions and so I am not clear how they are "exposed to them".</w:t>
      </w:r>
      <w:r w:rsidRPr="00E1783E">
        <w:rPr>
          <w:rFonts w:ascii="Times New Roman" w:eastAsia="Times New Roman" w:hAnsi="Times New Roman" w:cs="Times New Roman"/>
          <w:kern w:val="0"/>
          <w14:ligatures w14:val="none"/>
        </w:rPr>
        <w:br/>
        <w:t>Page 4, line 7: Geographic location where the manufacturing facilities are located is a tautology. I'd suggest "the geographic location of the manufacturing facilities can either....".</w:t>
      </w:r>
      <w:r w:rsidRPr="00E1783E">
        <w:rPr>
          <w:rFonts w:ascii="Times New Roman" w:eastAsia="Times New Roman" w:hAnsi="Times New Roman" w:cs="Times New Roman"/>
          <w:kern w:val="0"/>
          <w14:ligatures w14:val="none"/>
        </w:rPr>
        <w:br/>
        <w:t>Literature review: 2nd paragraph opens with "Yet, the few studies that consider the vulnerability of local businesses....". Whereas the 3rd paragraph says "Previous studies have examined similar topics from various perspectives". These two statements appear inconsistent. How can there be few studies and yet sufficient to have studied the topic from various perspectives? This needs clarifying/changing.</w:t>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r>
      <w:r w:rsidRPr="00E1783E">
        <w:rPr>
          <w:rFonts w:ascii="Times New Roman" w:eastAsia="Times New Roman" w:hAnsi="Times New Roman" w:cs="Times New Roman"/>
          <w:kern w:val="0"/>
          <w14:ligatures w14:val="none"/>
        </w:rPr>
        <w:br/>
        <w:t>------------------------------------------------------------------------------</w:t>
      </w:r>
      <w:r w:rsidRPr="00E1783E">
        <w:rPr>
          <w:rFonts w:ascii="Times New Roman" w:eastAsia="Times New Roman" w:hAnsi="Times New Roman" w:cs="Times New Roman"/>
          <w:kern w:val="0"/>
          <w14:ligatures w14:val="none"/>
        </w:rPr>
        <w:br/>
        <w:t>If you are considering reworking your article you might be interested in exploring our Scientific Editing service (</w:t>
      </w:r>
      <w:hyperlink r:id="rId6" w:tgtFrame="_blank" w:history="1">
        <w:r w:rsidRPr="00E1783E">
          <w:rPr>
            <w:rFonts w:ascii="Times New Roman" w:eastAsia="Times New Roman" w:hAnsi="Times New Roman" w:cs="Times New Roman"/>
            <w:color w:val="0000FF"/>
            <w:kern w:val="0"/>
            <w:u w:val="single"/>
            <w14:ligatures w14:val="none"/>
          </w:rPr>
          <w:t>https://www.tandfeditingservices.com/services/scientific-editing-services.html?utm_source=broadcast&amp;utm_medium=email&amp;utm_campaign=JQG22172</w:t>
        </w:r>
      </w:hyperlink>
      <w:r w:rsidRPr="00E1783E">
        <w:rPr>
          <w:rFonts w:ascii="Times New Roman" w:eastAsia="Times New Roman" w:hAnsi="Times New Roman" w:cs="Times New Roman"/>
          <w:kern w:val="0"/>
          <w14:ligatures w14:val="none"/>
        </w:rPr>
        <w:t>). The service offers developmental editing, support, and feedback from three industry experts to improve the quality of your journal article. Use of the service does not guarantee acceptance on any subsequent submission.</w:t>
      </w:r>
    </w:p>
    <w:p w14:paraId="6AD61EE5" w14:textId="77777777" w:rsidR="00E1783E" w:rsidRPr="00E1783E" w:rsidRDefault="00E1783E" w:rsidP="00E1783E">
      <w:pPr>
        <w:spacing w:after="0" w:line="240" w:lineRule="auto"/>
        <w:rPr>
          <w:rFonts w:ascii="Times New Roman" w:eastAsia="Times New Roman" w:hAnsi="Times New Roman" w:cs="Times New Roman"/>
          <w:kern w:val="0"/>
          <w14:ligatures w14:val="none"/>
        </w:rPr>
      </w:pPr>
    </w:p>
    <w:p w14:paraId="0843EA1D" w14:textId="77777777" w:rsidR="00E1783E" w:rsidRDefault="00E1783E"/>
    <w:sectPr w:rsidR="00E178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3E"/>
    <w:rsid w:val="00790B12"/>
    <w:rsid w:val="00E1783E"/>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ecimalSymbol w:val="."/>
  <w:listSeparator w:val=","/>
  <w14:docId w14:val="23810A53"/>
  <w15:chartTrackingRefBased/>
  <w15:docId w15:val="{E5AC906E-520B-164F-9C31-975A2A24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83E"/>
    <w:rPr>
      <w:rFonts w:eastAsiaTheme="majorEastAsia" w:cstheme="majorBidi"/>
      <w:color w:val="272727" w:themeColor="text1" w:themeTint="D8"/>
    </w:rPr>
  </w:style>
  <w:style w:type="paragraph" w:styleId="Title">
    <w:name w:val="Title"/>
    <w:basedOn w:val="Normal"/>
    <w:next w:val="Normal"/>
    <w:link w:val="TitleChar"/>
    <w:uiPriority w:val="10"/>
    <w:qFormat/>
    <w:rsid w:val="00E17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83E"/>
    <w:pPr>
      <w:spacing w:before="160"/>
      <w:jc w:val="center"/>
    </w:pPr>
    <w:rPr>
      <w:i/>
      <w:iCs/>
      <w:color w:val="404040" w:themeColor="text1" w:themeTint="BF"/>
    </w:rPr>
  </w:style>
  <w:style w:type="character" w:customStyle="1" w:styleId="QuoteChar">
    <w:name w:val="Quote Char"/>
    <w:basedOn w:val="DefaultParagraphFont"/>
    <w:link w:val="Quote"/>
    <w:uiPriority w:val="29"/>
    <w:rsid w:val="00E1783E"/>
    <w:rPr>
      <w:i/>
      <w:iCs/>
      <w:color w:val="404040" w:themeColor="text1" w:themeTint="BF"/>
    </w:rPr>
  </w:style>
  <w:style w:type="paragraph" w:styleId="ListParagraph">
    <w:name w:val="List Paragraph"/>
    <w:basedOn w:val="Normal"/>
    <w:uiPriority w:val="34"/>
    <w:qFormat/>
    <w:rsid w:val="00E1783E"/>
    <w:pPr>
      <w:ind w:left="720"/>
      <w:contextualSpacing/>
    </w:pPr>
  </w:style>
  <w:style w:type="character" w:styleId="IntenseEmphasis">
    <w:name w:val="Intense Emphasis"/>
    <w:basedOn w:val="DefaultParagraphFont"/>
    <w:uiPriority w:val="21"/>
    <w:qFormat/>
    <w:rsid w:val="00E1783E"/>
    <w:rPr>
      <w:i/>
      <w:iCs/>
      <w:color w:val="0F4761" w:themeColor="accent1" w:themeShade="BF"/>
    </w:rPr>
  </w:style>
  <w:style w:type="paragraph" w:styleId="IntenseQuote">
    <w:name w:val="Intense Quote"/>
    <w:basedOn w:val="Normal"/>
    <w:next w:val="Normal"/>
    <w:link w:val="IntenseQuoteChar"/>
    <w:uiPriority w:val="30"/>
    <w:qFormat/>
    <w:rsid w:val="00E17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83E"/>
    <w:rPr>
      <w:i/>
      <w:iCs/>
      <w:color w:val="0F4761" w:themeColor="accent1" w:themeShade="BF"/>
    </w:rPr>
  </w:style>
  <w:style w:type="character" w:styleId="IntenseReference">
    <w:name w:val="Intense Reference"/>
    <w:basedOn w:val="DefaultParagraphFont"/>
    <w:uiPriority w:val="32"/>
    <w:qFormat/>
    <w:rsid w:val="00E1783E"/>
    <w:rPr>
      <w:b/>
      <w:bCs/>
      <w:smallCaps/>
      <w:color w:val="0F4761" w:themeColor="accent1" w:themeShade="BF"/>
      <w:spacing w:val="5"/>
    </w:rPr>
  </w:style>
  <w:style w:type="character" w:styleId="Hyperlink">
    <w:name w:val="Hyperlink"/>
    <w:basedOn w:val="DefaultParagraphFont"/>
    <w:uiPriority w:val="99"/>
    <w:semiHidden/>
    <w:unhideWhenUsed/>
    <w:rsid w:val="00E178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ndfeditingservices.com/services/scientific-editing-services.html?utm_source=broadcast&amp;utm_medium=email&amp;utm_campaign=JQG22172" TargetMode="External"/><Relationship Id="rId5" Type="http://schemas.openxmlformats.org/officeDocument/2006/relationships/hyperlink" Target="https://www.gu.se/en/quality-government/qog-data/data-downloads/eu-regional-dataset" TargetMode="External"/><Relationship Id="rId4" Type="http://schemas.openxmlformats.org/officeDocument/2006/relationships/hyperlink" Target="mailto:editor@climatepolicyjourn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1758</Words>
  <Characters>10025</Characters>
  <Application>Microsoft Office Word</Application>
  <DocSecurity>0</DocSecurity>
  <Lines>83</Lines>
  <Paragraphs>23</Paragraphs>
  <ScaleCrop>false</ScaleCrop>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Coppola</dc:creator>
  <cp:keywords/>
  <dc:description/>
  <cp:lastModifiedBy>Giorgio Coppola</cp:lastModifiedBy>
  <cp:revision>1</cp:revision>
  <dcterms:created xsi:type="dcterms:W3CDTF">2026-02-04T09:47:00Z</dcterms:created>
  <dcterms:modified xsi:type="dcterms:W3CDTF">2026-02-04T09:48:00Z</dcterms:modified>
</cp:coreProperties>
</file>