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5671E10" w14:textId="6B09802A" w:rsidR="00913C2D" w:rsidRDefault="002E0BF3" w:rsidP="002E0BF3">
      <w:pPr>
        <w:pStyle w:val="Heading1"/>
        <w:jc w:val="center"/>
      </w:pPr>
      <w:r>
        <w:t xml:space="preserve">Wicab Sign Finder -- </w:t>
      </w:r>
      <w:r w:rsidR="00EC399E">
        <w:t>Build</w:t>
      </w:r>
      <w:r>
        <w:t xml:space="preserve"> instruction</w:t>
      </w:r>
      <w:r w:rsidR="00EC399E">
        <w:t>s</w:t>
      </w:r>
    </w:p>
    <w:p w14:paraId="7FF9116B" w14:textId="77777777" w:rsidR="002E0BF3" w:rsidRDefault="002E0BF3" w:rsidP="002E0BF3"/>
    <w:p w14:paraId="30272D59" w14:textId="7C814CEA" w:rsidR="00A06253" w:rsidRDefault="00A06253" w:rsidP="002E0BF3">
      <w:r>
        <w:t>This file explains the steps involved in setting up the environment to build the SignFinder console application as well as building it. For more details,</w:t>
      </w:r>
      <w:r w:rsidR="00061C79">
        <w:t xml:space="preserve"> as well as for instructions on launching the application,</w:t>
      </w:r>
      <w:r>
        <w:t xml:space="preserve"> please refer to the README.md file that is included with the</w:t>
      </w:r>
      <w:r w:rsidR="00061C79">
        <w:t xml:space="preserve"> source code, or the “Sign Finder Detection – Code Overview” document.</w:t>
      </w:r>
      <w:bookmarkStart w:id="0" w:name="_GoBack"/>
      <w:bookmarkEnd w:id="0"/>
    </w:p>
    <w:p w14:paraId="111E2C43" w14:textId="77777777" w:rsidR="003A4034" w:rsidRPr="003A4034" w:rsidRDefault="003A4034" w:rsidP="00E27373">
      <w:pPr>
        <w:pStyle w:val="Heading2"/>
      </w:pPr>
      <w:r>
        <w:t>Setting up and compiling</w:t>
      </w:r>
    </w:p>
    <w:p w14:paraId="4D94B984" w14:textId="77777777" w:rsidR="002E0BF3" w:rsidRDefault="002E0BF3" w:rsidP="002E0BF3">
      <w:pPr>
        <w:pStyle w:val="Heading3"/>
      </w:pPr>
      <w:r>
        <w:t>Cloning the repository</w:t>
      </w:r>
    </w:p>
    <w:p w14:paraId="5D9DD91D" w14:textId="77777777" w:rsidR="009104CD" w:rsidRDefault="002E0BF3" w:rsidP="009104CD">
      <w:r>
        <w:t>The Sign Finde</w:t>
      </w:r>
      <w:r w:rsidR="009104CD">
        <w:t>r repository can be cloned from</w:t>
      </w:r>
      <w:r>
        <w:t xml:space="preserve"> </w:t>
      </w:r>
      <w:hyperlink r:id="rId5" w:history="1">
        <w:r w:rsidR="009104CD" w:rsidRPr="009104CD">
          <w:rPr>
            <w:rStyle w:val="Hyperlink"/>
          </w:rPr>
          <w:t>https://bitbucket.org/skerisignfinder/wicab_signfinder</w:t>
        </w:r>
      </w:hyperlink>
    </w:p>
    <w:p w14:paraId="0B9F176A" w14:textId="77777777" w:rsidR="002E0BF3" w:rsidRPr="009104CD" w:rsidRDefault="002E0BF3" w:rsidP="009104CD">
      <w:pPr>
        <w:pStyle w:val="Heading3"/>
      </w:pPr>
      <w:r w:rsidRPr="009104CD">
        <w:t>Installing CMake</w:t>
      </w:r>
    </w:p>
    <w:p w14:paraId="7151E3DE" w14:textId="77777777" w:rsidR="002E0BF3" w:rsidRDefault="002E0BF3" w:rsidP="002E0BF3">
      <w:r>
        <w:t>In order to compile the source code you’ll need to download and install CMake (</w:t>
      </w:r>
      <w:hyperlink r:id="rId6" w:history="1">
        <w:r w:rsidRPr="00E60E41">
          <w:rPr>
            <w:rStyle w:val="Hyperlink"/>
          </w:rPr>
          <w:t>http://www.cmake.org/download/</w:t>
        </w:r>
      </w:hyperlink>
      <w:r>
        <w:t>)</w:t>
      </w:r>
    </w:p>
    <w:p w14:paraId="6D9FBBD9" w14:textId="77777777" w:rsidR="002E0BF3" w:rsidRPr="009104CD" w:rsidRDefault="00014321" w:rsidP="00014321">
      <w:pPr>
        <w:pStyle w:val="Heading3"/>
        <w:rPr>
          <w:b/>
        </w:rPr>
      </w:pPr>
      <w:r w:rsidRPr="009104CD">
        <w:rPr>
          <w:b/>
        </w:rPr>
        <w:t>Dependencies</w:t>
      </w:r>
    </w:p>
    <w:p w14:paraId="23F66BF2" w14:textId="77777777" w:rsidR="00014321" w:rsidRDefault="00014321" w:rsidP="00014321">
      <w:r>
        <w:t>In order to compile the software, the following dependencies need to be satisfied:</w:t>
      </w:r>
    </w:p>
    <w:p w14:paraId="3F97DCFC" w14:textId="77777777" w:rsidR="00014321" w:rsidRDefault="00014321" w:rsidP="00014321">
      <w:pPr>
        <w:pStyle w:val="ListParagraph"/>
        <w:numPr>
          <w:ilvl w:val="0"/>
          <w:numId w:val="1"/>
        </w:numPr>
      </w:pPr>
      <w:r>
        <w:t>OpenCV 2.4.11</w:t>
      </w:r>
    </w:p>
    <w:p w14:paraId="4005809F" w14:textId="77777777" w:rsidR="00014321" w:rsidRDefault="00014321" w:rsidP="00014321">
      <w:pPr>
        <w:pStyle w:val="ListParagraph"/>
        <w:numPr>
          <w:ilvl w:val="0"/>
          <w:numId w:val="1"/>
        </w:numPr>
      </w:pPr>
      <w:r>
        <w:t>LibSVM 3.20</w:t>
      </w:r>
    </w:p>
    <w:p w14:paraId="2E241BC5" w14:textId="77777777" w:rsidR="00141FB5" w:rsidRDefault="00014321" w:rsidP="00014321">
      <w:r>
        <w:t xml:space="preserve">Install and compile OpenCV 2.4.11 ( </w:t>
      </w:r>
      <w:hyperlink r:id="rId7" w:history="1">
        <w:r w:rsidRPr="00E60E41">
          <w:rPr>
            <w:rStyle w:val="Hyperlink"/>
          </w:rPr>
          <w:t>http://opencv.org/downloads.html</w:t>
        </w:r>
      </w:hyperlink>
      <w:r>
        <w:t>)</w:t>
      </w:r>
      <w:r w:rsidR="00141FB5">
        <w:t xml:space="preserve">. </w:t>
      </w:r>
      <w:r w:rsidR="00141FB5" w:rsidRPr="00141FB5">
        <w:t>After the installation, make sure th</w:t>
      </w:r>
      <w:r w:rsidR="00141FB5">
        <w:t xml:space="preserve">at the directory containing the OpenCV </w:t>
      </w:r>
      <w:r w:rsidR="00141FB5" w:rsidRPr="00141FB5">
        <w:t>libraries is included in the system path</w:t>
      </w:r>
      <w:r w:rsidR="00141FB5">
        <w:t xml:space="preserve">, otherwise a “library not found” error may happen at runtime.    </w:t>
      </w:r>
    </w:p>
    <w:p w14:paraId="3A4A1D66" w14:textId="77777777" w:rsidR="00014321" w:rsidRDefault="00014321" w:rsidP="00014321">
      <w:r>
        <w:t xml:space="preserve">Here you can find instruction on how to compile and install OpenCV: </w:t>
      </w:r>
      <w:hyperlink r:id="rId8" w:history="1">
        <w:r w:rsidRPr="00E60E41">
          <w:rPr>
            <w:rStyle w:val="Hyperlink"/>
          </w:rPr>
          <w:t>http://docs.opencv.org/doc/tutorials/introduction/table_of_content_introduction/table_of_content_introduction.html</w:t>
        </w:r>
      </w:hyperlink>
      <w:r>
        <w:t>.</w:t>
      </w:r>
    </w:p>
    <w:p w14:paraId="48569ACF" w14:textId="77777777" w:rsidR="003B7B43" w:rsidRDefault="00061C79" w:rsidP="00167C1A">
      <w:hyperlink r:id="rId9" w:history="1">
        <w:r w:rsidR="001245D0" w:rsidRPr="001245D0">
          <w:rPr>
            <w:rStyle w:val="Hyperlink"/>
          </w:rPr>
          <w:t xml:space="preserve">Download </w:t>
        </w:r>
        <w:r w:rsidR="00796379" w:rsidRPr="001245D0">
          <w:rPr>
            <w:rStyle w:val="Hyperlink"/>
          </w:rPr>
          <w:t>LibSVM 3.20</w:t>
        </w:r>
      </w:hyperlink>
      <w:r w:rsidR="00796379">
        <w:t xml:space="preserve"> </w:t>
      </w:r>
      <w:r w:rsidR="001245D0">
        <w:t>and extract the archive in your workspace. No installation or compilation are required for this library.</w:t>
      </w:r>
    </w:p>
    <w:p w14:paraId="3D7DDF5A" w14:textId="77777777" w:rsidR="00866D44" w:rsidRDefault="00866D44" w:rsidP="00167C1A"/>
    <w:p w14:paraId="20EE459B" w14:textId="77777777" w:rsidR="00866D44" w:rsidRDefault="00866D44" w:rsidP="00167C1A"/>
    <w:p w14:paraId="6FF110D7" w14:textId="77777777" w:rsidR="00866D44" w:rsidRDefault="00866D44" w:rsidP="00167C1A"/>
    <w:p w14:paraId="0E1FF787" w14:textId="77777777" w:rsidR="00866D44" w:rsidRDefault="00866D44" w:rsidP="00167C1A"/>
    <w:p w14:paraId="7B67AD69" w14:textId="77777777" w:rsidR="00866D44" w:rsidRDefault="00866D44" w:rsidP="00167C1A"/>
    <w:p w14:paraId="53749E43" w14:textId="77777777" w:rsidR="00866D44" w:rsidRDefault="00866D44" w:rsidP="00167C1A"/>
    <w:p w14:paraId="3BE859C4" w14:textId="77777777" w:rsidR="00866D44" w:rsidRDefault="00866D44" w:rsidP="00167C1A"/>
    <w:p w14:paraId="5BC87D7B" w14:textId="77777777" w:rsidR="00866D44" w:rsidRDefault="00866D44" w:rsidP="00167C1A"/>
    <w:p w14:paraId="3582CA40" w14:textId="77777777" w:rsidR="00866D44" w:rsidRDefault="00866D44" w:rsidP="00167C1A"/>
    <w:p w14:paraId="7595C8AC" w14:textId="77777777" w:rsidR="00141FB5" w:rsidRDefault="00141FB5" w:rsidP="009104CD">
      <w:pPr>
        <w:pStyle w:val="Heading3"/>
      </w:pPr>
      <w:r>
        <w:lastRenderedPageBreak/>
        <w:t>Configuring the Sign Finder project</w:t>
      </w:r>
    </w:p>
    <w:p w14:paraId="0E405D02" w14:textId="77777777" w:rsidR="00014321" w:rsidRDefault="00061C79" w:rsidP="00014321">
      <w:r>
        <w:rPr>
          <w:noProof/>
        </w:rPr>
        <w:pict w14:anchorId="2780A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9.55pt;margin-top:45pt;width:368.55pt;height:171.1pt;z-index:-251657728;mso-position-horizontal-relative:text;mso-position-vertical-relative:text;mso-width-relative:page;mso-height-relative:page" wrapcoords="-35 0 -35 21526 21600 21526 21600 0 -35 0">
            <v:imagedata r:id="rId10" o:title="cmakegui"/>
            <w10:wrap type="through"/>
          </v:shape>
        </w:pict>
      </w:r>
      <w:r w:rsidR="008577CD">
        <w:t>Launch CMake-gui</w:t>
      </w:r>
      <w:r w:rsidR="00B307DF">
        <w:t>. In the box “</w:t>
      </w:r>
      <w:r w:rsidR="00B307DF" w:rsidRPr="006433D6">
        <w:rPr>
          <w:b/>
        </w:rPr>
        <w:t>Where is the source code</w:t>
      </w:r>
      <w:r w:rsidR="00B307DF">
        <w:t>” put the location of your SignFinder working copy. In the box “</w:t>
      </w:r>
      <w:r w:rsidR="00B307DF" w:rsidRPr="006433D6">
        <w:rPr>
          <w:b/>
        </w:rPr>
        <w:t>Where to build the binaries</w:t>
      </w:r>
      <w:r w:rsidR="00B307DF">
        <w:t xml:space="preserve">” you can specify any folder. This is where the executable will </w:t>
      </w:r>
      <w:r w:rsidR="00E421CB">
        <w:t>appear after the compilation</w:t>
      </w:r>
      <w:r w:rsidR="00B307DF">
        <w:t>.</w:t>
      </w:r>
    </w:p>
    <w:p w14:paraId="563CC634" w14:textId="77777777" w:rsidR="00796379" w:rsidRDefault="00796379" w:rsidP="00014321"/>
    <w:p w14:paraId="748CA6BC" w14:textId="77777777" w:rsidR="00866D44" w:rsidRDefault="00866D44" w:rsidP="00014321"/>
    <w:p w14:paraId="52E55F13" w14:textId="77777777" w:rsidR="00866D44" w:rsidRDefault="00866D44" w:rsidP="00014321"/>
    <w:p w14:paraId="447D4195" w14:textId="77777777" w:rsidR="00866D44" w:rsidRDefault="00866D44" w:rsidP="00014321"/>
    <w:p w14:paraId="1449B744" w14:textId="77777777" w:rsidR="00866D44" w:rsidRDefault="00866D44" w:rsidP="00014321"/>
    <w:p w14:paraId="6B085FC7" w14:textId="77777777" w:rsidR="00866D44" w:rsidRDefault="00866D44" w:rsidP="00014321"/>
    <w:p w14:paraId="3B4F3859" w14:textId="77777777" w:rsidR="00866D44" w:rsidRDefault="00866D44" w:rsidP="00014321"/>
    <w:p w14:paraId="69318D44" w14:textId="77777777" w:rsidR="00866D44" w:rsidRDefault="00866D44" w:rsidP="00014321"/>
    <w:p w14:paraId="2D0548DD" w14:textId="77777777" w:rsidR="00866D44" w:rsidRDefault="00C23E20" w:rsidP="00014321">
      <w:r>
        <w:t xml:space="preserve">After setting up the folders, press the </w:t>
      </w:r>
      <w:r w:rsidRPr="00601099">
        <w:rPr>
          <w:b/>
        </w:rPr>
        <w:t>Configure</w:t>
      </w:r>
      <w:r w:rsidR="00773458">
        <w:t xml:space="preserve"> button and when prompted choose the compiler you will be using to compile the code. If you set up everything correctly, this should appear:</w:t>
      </w:r>
    </w:p>
    <w:p w14:paraId="3EC913FC" w14:textId="77777777" w:rsidR="00866D44" w:rsidRDefault="00866D44" w:rsidP="00014321">
      <w:r>
        <w:rPr>
          <w:noProof/>
        </w:rPr>
        <w:drawing>
          <wp:anchor distT="0" distB="0" distL="114300" distR="114300" simplePos="0" relativeHeight="251656704" behindDoc="0" locked="0" layoutInCell="1" allowOverlap="1" wp14:anchorId="0E596994" wp14:editId="17340D96">
            <wp:simplePos x="0" y="0"/>
            <wp:positionH relativeFrom="margin">
              <wp:align>center</wp:align>
            </wp:positionH>
            <wp:positionV relativeFrom="paragraph">
              <wp:posOffset>29878</wp:posOffset>
            </wp:positionV>
            <wp:extent cx="4309745" cy="2196465"/>
            <wp:effectExtent l="0" t="0" r="0" b="0"/>
            <wp:wrapThrough wrapText="bothSides">
              <wp:wrapPolygon edited="0">
                <wp:start x="0" y="0"/>
                <wp:lineTo x="0" y="21356"/>
                <wp:lineTo x="21482" y="21356"/>
                <wp:lineTo x="214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0923F" w14:textId="77777777" w:rsidR="00866D44" w:rsidRDefault="00866D44" w:rsidP="00014321"/>
    <w:p w14:paraId="6DC763B5" w14:textId="77777777" w:rsidR="00866D44" w:rsidRDefault="00866D44" w:rsidP="00014321"/>
    <w:p w14:paraId="15491B61" w14:textId="77777777" w:rsidR="00866D44" w:rsidRDefault="00866D44" w:rsidP="00014321"/>
    <w:p w14:paraId="30AC1F32" w14:textId="77777777" w:rsidR="00866D44" w:rsidRDefault="00866D44" w:rsidP="00014321"/>
    <w:p w14:paraId="56359B87" w14:textId="77777777" w:rsidR="00866D44" w:rsidRDefault="00866D44" w:rsidP="00014321"/>
    <w:p w14:paraId="619C6621" w14:textId="77777777" w:rsidR="00866D44" w:rsidRDefault="00866D44" w:rsidP="00014321"/>
    <w:p w14:paraId="4806E2E5" w14:textId="77777777" w:rsidR="00866D44" w:rsidRDefault="00866D44" w:rsidP="00014321"/>
    <w:p w14:paraId="4B3B3C0A" w14:textId="77777777" w:rsidR="00866D44" w:rsidRDefault="00866D44" w:rsidP="00014321"/>
    <w:p w14:paraId="3A7B2519" w14:textId="77777777" w:rsidR="00773458" w:rsidRDefault="00C803A5" w:rsidP="00014321">
      <w:r>
        <w:t xml:space="preserve">In LIBSVM_INCLUDE_DIR </w:t>
      </w:r>
      <w:r w:rsidR="008E4B43">
        <w:t>field, s</w:t>
      </w:r>
      <w:r>
        <w:t xml:space="preserve">pecify the location of LibSVM source code (the folder where svm.h and svm.cpp are). </w:t>
      </w:r>
      <w:r w:rsidR="008E4B43">
        <w:t>In the OpenCV_DIR field</w:t>
      </w:r>
      <w:r w:rsidR="007F2113">
        <w:t>,</w:t>
      </w:r>
      <w:r w:rsidR="008E4B43">
        <w:t xml:space="preserve"> specify the folder in which you </w:t>
      </w:r>
      <w:r w:rsidR="007F2113">
        <w:t xml:space="preserve">put the </w:t>
      </w:r>
      <w:r w:rsidR="008E4B43">
        <w:t>compiled OpenCV libraries.</w:t>
      </w:r>
    </w:p>
    <w:p w14:paraId="214B0547" w14:textId="77777777" w:rsidR="007F2113" w:rsidRDefault="007F2113" w:rsidP="00014321">
      <w:r>
        <w:t xml:space="preserve">Press </w:t>
      </w:r>
      <w:r w:rsidRPr="007F2113">
        <w:rPr>
          <w:b/>
        </w:rPr>
        <w:t>Configure</w:t>
      </w:r>
      <w:r>
        <w:t xml:space="preserve"> again to update the configuration and then </w:t>
      </w:r>
      <w:r w:rsidRPr="007F2113">
        <w:rPr>
          <w:b/>
        </w:rPr>
        <w:t>Generate</w:t>
      </w:r>
      <w:r>
        <w:t xml:space="preserve"> to generate the makefile.</w:t>
      </w:r>
    </w:p>
    <w:p w14:paraId="56163C6C" w14:textId="77777777" w:rsidR="007F2113" w:rsidRDefault="007F2113" w:rsidP="00014321">
      <w:r>
        <w:t>Now you’re ready to compile SignFinder using the compiler you selected earlier.</w:t>
      </w:r>
    </w:p>
    <w:p w14:paraId="2E18EDF3" w14:textId="77777777" w:rsidR="001B5F9B" w:rsidRDefault="001B5F9B" w:rsidP="00014321"/>
    <w:p w14:paraId="0D6D60A4" w14:textId="77777777" w:rsidR="001B5F9B" w:rsidRDefault="001B5F9B" w:rsidP="001B5F9B">
      <w:pPr>
        <w:pStyle w:val="Heading2"/>
      </w:pPr>
      <w:r>
        <w:lastRenderedPageBreak/>
        <w:t>Sign Finder - Configuration File</w:t>
      </w:r>
    </w:p>
    <w:p w14:paraId="3821337E" w14:textId="77777777" w:rsidR="006726F2" w:rsidRDefault="006726F2" w:rsidP="006726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2F9FD86" wp14:editId="0B7FC2D8">
                <wp:simplePos x="0" y="0"/>
                <wp:positionH relativeFrom="margin">
                  <wp:align>right</wp:align>
                </wp:positionH>
                <wp:positionV relativeFrom="paragraph">
                  <wp:posOffset>672465</wp:posOffset>
                </wp:positionV>
                <wp:extent cx="5937250" cy="73152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3" y="21600"/>
                    <wp:lineTo x="21623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662" cy="731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4C864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>%YAML:1.0</w:t>
                            </w:r>
                          </w:p>
                          <w:p w14:paraId="64F8965E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14:paraId="2FAD7F86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># ATTENTION: DO NOT USE TAB CHARACTERS WHEN EDITING THIS FILE (you can replace tabs with spaces in you editor settings)</w:t>
                            </w:r>
                          </w:p>
                          <w:p w14:paraId="2E01F652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14:paraId="1C537BF0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># Classifiers location</w:t>
                            </w:r>
                          </w:p>
                          <w:p w14:paraId="49C658FD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>CascadeFile: "res/cascade.xml"     # full path to cascade classifier CascadeFile</w:t>
                            </w:r>
                          </w:p>
                          <w:p w14:paraId="5950C198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SVMFile: "res/exitModel.svm"       # full path to SVM model </w:t>
                            </w:r>
                          </w:p>
                          <w:p w14:paraId="0A1FBC57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14:paraId="7E88FA18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># Cascade search window parameters. It can be changed, but it is a good idea to keep the same aspect ratio (w/h = 1.5)</w:t>
                            </w:r>
                          </w:p>
                          <w:p w14:paraId="67EF562A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>minWinSize:</w:t>
                            </w:r>
                          </w:p>
                          <w:p w14:paraId="63C97561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width: 18</w:t>
                            </w:r>
                          </w:p>
                          <w:p w14:paraId="42A8E833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height: 12</w:t>
                            </w:r>
                          </w:p>
                          <w:p w14:paraId="64E0BDD3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CascadeScaleFactor: 1.1    # scale factor for multiscale detection </w:t>
                            </w:r>
                          </w:p>
                          <w:p w14:paraId="1CDF2491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14:paraId="378A8B25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>maxWinSizeFactor: 8.       #specify largest search window as a multiple of minWinSize</w:t>
                            </w:r>
                          </w:p>
                          <w:p w14:paraId="5908D452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14:paraId="42C62B60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># HOG</w:t>
                            </w:r>
                          </w:p>
                          <w:p w14:paraId="477AD6B2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HOG_winSize:               # DO NOT CHANGE: this parameter should be changed only if the SVM is trained with a different window size </w:t>
                            </w:r>
                          </w:p>
                          <w:p w14:paraId="4E8B35D1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width: 36</w:t>
                            </w:r>
                          </w:p>
                          <w:p w14:paraId="4D9C73E2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height: 24</w:t>
                            </w:r>
                          </w:p>
                          <w:p w14:paraId="06168098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SVMThreshold: .85          # sets the SVM confidence threshold   </w:t>
                            </w:r>
                          </w:p>
                          <w:p w14:paraId="284FF261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># Preprocessing</w:t>
                            </w:r>
                          </w:p>
                          <w:p w14:paraId="1E123EB2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>CroppingFactors:           # specify which section of the image to process. Cropping origin is (0,0) i.e. top left corner</w:t>
                            </w:r>
                          </w:p>
                          <w:p w14:paraId="3CFBE2C5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width: 1.0</w:t>
                            </w:r>
                          </w:p>
                          <w:p w14:paraId="26376A92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height: 0.66</w:t>
                            </w:r>
                          </w:p>
                          <w:p w14:paraId="3700360F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>ScaleFactor: 0.66          # specify rescaling factor for cropped frames (helps with detection of small objects)</w:t>
                            </w:r>
                          </w:p>
                          <w:p w14:paraId="1E26C12E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>Flip: 1                    # flip input frames  (used for portrait vs landscape videos)</w:t>
                            </w:r>
                          </w:p>
                          <w:p w14:paraId="4FCDD27C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>Transpose: 1               # transpose input frames (used for portrait vs landscape videos)</w:t>
                            </w:r>
                          </w:p>
                          <w:p w14:paraId="2610B18B" w14:textId="77777777" w:rsidR="00272416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14:paraId="6977FACF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># Debug options</w:t>
                            </w:r>
                          </w:p>
                          <w:p w14:paraId="3ADDC4D2" w14:textId="77777777" w:rsidR="00272416" w:rsidRPr="001B5F9B" w:rsidRDefault="00272416" w:rsidP="0027241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B5F9B">
                              <w:rPr>
                                <w:rFonts w:ascii="Courier New" w:hAnsi="Courier New" w:cs="Courier New"/>
                                <w:sz w:val="16"/>
                              </w:rPr>
                              <w:t>ShowIntermediate: 0</w:t>
                            </w:r>
                          </w:p>
                          <w:p w14:paraId="68D47C29" w14:textId="77777777" w:rsidR="00272416" w:rsidRDefault="002724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CE6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3pt;margin-top:52.95pt;width:467.5pt;height:8in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">
                <v:textbox>
                  <w:txbxContent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>%YAML:1.0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># ATTENTION: DO NOT USE TAB CHARACTERS WHEN EDITING THIS FILE (you can replace tabs with spaces in you editor settings)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># Classifiers location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>CascadeFile: "res/cascade.xml"     # full path to cascade classifier CascadeFile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 xml:space="preserve">SVMFile: "res/exitModel.svm"       # full path to SVM model 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># Cascade search window parameters. It can be changed, but it is a good idea to keep the same aspect ratio (w/h = 1.5)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>minWinSize: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 xml:space="preserve">    width: 18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 xml:space="preserve">    height: 12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 xml:space="preserve">CascadeScaleFactor: 1.1    # scale factor for multiscale detection 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>maxWinSizeFactor: 8.       #specify largest search window as a multiple of minWinSize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># HOG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 xml:space="preserve">HOG_winSize:               # DO NOT CHANGE: this parameter should be changed only if the SVM is trained with a different window size 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 xml:space="preserve">    width: 36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 xml:space="preserve">    height: 24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 xml:space="preserve">SVMThreshold: .85          # sets the SVM confidence threshold   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># Preprocessing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>CroppingFactors:           # specify which section of the image to process. Cropping origin is (0,0) i.e. top left corner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 xml:space="preserve">    width: 1.0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 xml:space="preserve">    height: 0.66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>ScaleFactor: 0.66          # specify rescaling factor for cropped frames (helps with detection of small objects)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>Flip: 1                    # flip input frames  (used for portrait vs landscape videos)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>Transpose: 1               # transpose input frames (used for portrait vs landscape videos)</w:t>
                      </w:r>
                    </w:p>
                    <w:p w:rsidR="00272416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># Debug options</w:t>
                      </w:r>
                    </w:p>
                    <w:p w:rsidR="00272416" w:rsidRPr="001B5F9B" w:rsidRDefault="00272416" w:rsidP="00272416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B5F9B">
                        <w:rPr>
                          <w:rFonts w:ascii="Courier New" w:hAnsi="Courier New" w:cs="Courier New"/>
                          <w:sz w:val="16"/>
                        </w:rPr>
                        <w:t>ShowIntermediate: 0</w:t>
                      </w:r>
                    </w:p>
                    <w:p w:rsidR="00272416" w:rsidRDefault="00272416"/>
                  </w:txbxContent>
                </v:textbox>
                <w10:wrap type="through" anchorx="margin"/>
              </v:shape>
            </w:pict>
          </mc:Fallback>
        </mc:AlternateContent>
      </w:r>
      <w:r>
        <w:t>The SignFinder uses an external YAML file to specify the parameters of the object detector. We provided a configuration file for the detection of exit signs. The current configuration gives a good compromise between recall and computational time.</w:t>
      </w:r>
    </w:p>
    <w:p w14:paraId="6CC1404A" w14:textId="77777777" w:rsidR="001B5F9B" w:rsidRDefault="001B5F9B" w:rsidP="001B5F9B"/>
    <w:p w14:paraId="5BD22274" w14:textId="57DE8A45" w:rsidR="00AD5A91" w:rsidRPr="00AD5A91" w:rsidRDefault="00AD5A91" w:rsidP="0055124C">
      <w:r>
        <w:t>While the software is running, as the video plays, a window will show the detection results over each single frame in the video sequence</w:t>
      </w:r>
      <w:r w:rsidR="00E423CA">
        <w:t xml:space="preserve"> in the form of one or more rectangles that highlight patches of the image in w</w:t>
      </w:r>
      <w:r w:rsidR="00A06253">
        <w:t xml:space="preserve">hich the detection of a requested </w:t>
      </w:r>
      <w:r w:rsidR="0027004E">
        <w:t>sign</w:t>
      </w:r>
      <w:r w:rsidR="00E423CA">
        <w:t xml:space="preserve"> </w:t>
      </w:r>
      <w:r w:rsidR="0027004E">
        <w:t xml:space="preserve">has </w:t>
      </w:r>
      <w:r w:rsidR="00E423CA">
        <w:t>occurred.</w:t>
      </w:r>
    </w:p>
    <w:sectPr w:rsidR="00AD5A91" w:rsidRPr="00AD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08718B7"/>
    <w:multiLevelType w:val="hybridMultilevel"/>
    <w:tmpl w:val="C78A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F3"/>
    <w:rsid w:val="00014321"/>
    <w:rsid w:val="00061C79"/>
    <w:rsid w:val="00074D79"/>
    <w:rsid w:val="001245D0"/>
    <w:rsid w:val="00141FB5"/>
    <w:rsid w:val="00167C1A"/>
    <w:rsid w:val="001B5F9B"/>
    <w:rsid w:val="001F0FFB"/>
    <w:rsid w:val="00231D9E"/>
    <w:rsid w:val="0027004E"/>
    <w:rsid w:val="00272416"/>
    <w:rsid w:val="002E0BF3"/>
    <w:rsid w:val="003A4034"/>
    <w:rsid w:val="003B7B43"/>
    <w:rsid w:val="004D12DE"/>
    <w:rsid w:val="0055124C"/>
    <w:rsid w:val="00601099"/>
    <w:rsid w:val="006433D6"/>
    <w:rsid w:val="006726F2"/>
    <w:rsid w:val="00773458"/>
    <w:rsid w:val="00796379"/>
    <w:rsid w:val="007F2113"/>
    <w:rsid w:val="00841E7C"/>
    <w:rsid w:val="008577CD"/>
    <w:rsid w:val="00866D44"/>
    <w:rsid w:val="008C3DFC"/>
    <w:rsid w:val="008E4B43"/>
    <w:rsid w:val="009104CD"/>
    <w:rsid w:val="00A06253"/>
    <w:rsid w:val="00A34A2E"/>
    <w:rsid w:val="00A34E12"/>
    <w:rsid w:val="00A62272"/>
    <w:rsid w:val="00AD5A91"/>
    <w:rsid w:val="00B307DF"/>
    <w:rsid w:val="00C13AAF"/>
    <w:rsid w:val="00C23E20"/>
    <w:rsid w:val="00C803A5"/>
    <w:rsid w:val="00E27373"/>
    <w:rsid w:val="00E421CB"/>
    <w:rsid w:val="00E423CA"/>
    <w:rsid w:val="00EC399E"/>
    <w:rsid w:val="00F8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DD32A4"/>
  <w15:chartTrackingRefBased/>
  <w15:docId w15:val="{C273C86B-2F16-4A2E-884A-69F28975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B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B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B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0B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32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104C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04C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itbucket.org/skerisignfinder/wicab_signfinder" TargetMode="External"/><Relationship Id="rId6" Type="http://schemas.openxmlformats.org/officeDocument/2006/relationships/hyperlink" Target="http://www.cmake.org/download/" TargetMode="External"/><Relationship Id="rId7" Type="http://schemas.openxmlformats.org/officeDocument/2006/relationships/hyperlink" Target="http://opencv.org/downloads.html" TargetMode="External"/><Relationship Id="rId8" Type="http://schemas.openxmlformats.org/officeDocument/2006/relationships/hyperlink" Target="http://docs.opencv.org/doc/tutorials/introduction/table_of_content_introduction/table_of_content_introduction.html" TargetMode="External"/><Relationship Id="rId9" Type="http://schemas.openxmlformats.org/officeDocument/2006/relationships/hyperlink" Target="https://www.csie.ntu.edu.tw/~cjlin/libsvm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466</Words>
  <Characters>2661</Characters>
  <Application>Microsoft Macintosh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Fusco</dc:creator>
  <cp:keywords/>
  <dc:description/>
  <cp:lastModifiedBy>Ender Tekin</cp:lastModifiedBy>
  <cp:revision>5</cp:revision>
  <dcterms:created xsi:type="dcterms:W3CDTF">2016-01-15T23:17:00Z</dcterms:created>
  <dcterms:modified xsi:type="dcterms:W3CDTF">2016-01-16T04:13:00Z</dcterms:modified>
</cp:coreProperties>
</file>