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    // questão 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5 numeros inteiros:");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   int.Parse(Console.ReadLine());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int[] valores = new int[5];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// questão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static bool valores (int valor)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if (valor &gt; 0)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else if (valor &lt; 0)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 &amp;&amp; false;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// questão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static int idade (int anos)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int resultado = anos * 360;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Console.WriteLine("sua idade em dias é:");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return resultado;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// questão 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static int valores (int[] X, int y = 5)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X.Length; i++)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int resultado = 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if (i == 5)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Console.WriteLine("tem y no array x:" + resultado);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return 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// questão 4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static void alunos (int[] notas, int media)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notas.Length; i++)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int resultado = 0;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resultado += notas[i];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int mediaGeral = resultado / notas[i];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// questão 5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static void numeros (int[] vetor)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vetor.Length; i++)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int mult = 0;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mult *= vetor[1];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// questão 6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static void inteiros (int[] valor)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int[] a = new int[valor.Length];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int[] b = new int[valor.Length];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a = pares;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b = ímpares;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