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A120C"/>
          <w:sz w:val="48"/>
          <w:szCs w:val="48"/>
        </w:rPr>
        <w:t xml:space="preserve">BLOCKDOJO staff guide</w:t>
      </w:r>
    </w:p>
    <w:p>
      <w:pPr>
        <w:spacing w:after="40"/>
      </w:pPr>
      <w:r>
        <w:rPr>
          <w:b/>
          <w:bCs/>
          <w:color w:val="8A5A12"/>
          <w:sz w:val="18"/>
          <w:szCs w:val="18"/>
        </w:rPr>
        <w:t xml:space="preserve">BLOCKDOJO</w:t>
      </w:r>
    </w:p>
    <w:p>
      <w:pPr>
        <w:pStyle w:val="Heading1"/>
        <w:spacing w:after="80" w:before="280"/>
      </w:pPr>
      <w:r>
        <w:rPr>
          <w:b/>
          <w:bCs/>
          <w:color w:val="1A120C"/>
          <w:sz w:val="40"/>
          <w:szCs w:val="40"/>
        </w:rPr>
        <w:t xml:space="preserve">Staff guide</w:t>
      </w:r>
    </w:p>
    <w:p>
      <w:pPr>
        <w:spacing w:after="80"/>
      </w:pPr>
      <w:r>
        <w:rPr>
          <w:b w:val="false"/>
          <w:bCs w:val="false"/>
          <w:color w:val="1A120C"/>
          <w:sz w:val="22"/>
          <w:szCs w:val="22"/>
        </w:rPr>
        <w:t xml:space="preserve">One cave for the whole center. The TV is the mine. Phones are the desk. Coins, EXP, and the roster stay in that one book.</w:t>
      </w:r>
    </w:p>
    <w:p>
      <w:pPr>
        <w:spacing w:after="120" w:before="120"/>
      </w:pPr>
      <w:r>
        <w:drawing>
          <wp:inline distT="0" distB="0" distL="0" distR="0">
            <wp:extent cx="5076825" cy="2857500"/>
            <wp:effectExtent t="0" r="0" b="0" l="0"/>
            <wp:docPr id="1" name="The Block Dojo cave" descr="The Block Dojo cave" title="The Block Dojo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76825" cy="2857500"/>
                    </a:xfrm>
                    <a:prstGeom prst="rect">
                      <a:avLst/>
                    </a:prstGeom>
                  </pic:spPr>
                </pic:pic>
              </a:graphicData>
            </a:graphic>
          </wp:inline>
        </w:drawing>
      </w:r>
    </w:p>
    <w:p>
      <w:pPr>
        <w:pStyle w:val="Heading3"/>
        <w:spacing w:after="40" w:before="160"/>
      </w:pPr>
      <w:r>
        <w:rPr>
          <w:b/>
          <w:bCs/>
          <w:color w:val="6B3A12"/>
          <w:sz w:val="24"/>
          <w:szCs w:val="24"/>
        </w:rPr>
        <w:t xml:space="preserve">Open the TV</w:t>
      </w:r>
    </w:p>
    <w:p>
      <w:pPr>
        <w:spacing w:after="80"/>
      </w:pPr>
      <w:r>
        <w:rPr>
          <w:b w:val="false"/>
          <w:bCs w:val="false"/>
          <w:color w:val="1A120C"/>
          <w:sz w:val="22"/>
          <w:szCs w:val="22"/>
        </w:rPr>
        <w:t xml:space="preserve">Leave the cave link on the TV. It shows the mine, the ticker, the phone code, and the belt show.</w:t>
      </w:r>
    </w:p>
    <w:p>
      <w:pPr>
        <w:pStyle w:val="Heading3"/>
        <w:spacing w:after="40" w:before="160"/>
      </w:pPr>
      <w:r>
        <w:rPr>
          <w:b/>
          <w:bCs/>
          <w:color w:val="6B3A12"/>
          <w:sz w:val="24"/>
          <w:szCs w:val="24"/>
        </w:rPr>
        <w:t xml:space="preserve">Read the phone code</w:t>
      </w:r>
    </w:p>
    <w:p>
      <w:pPr>
        <w:spacing w:after="80"/>
      </w:pPr>
      <w:r>
        <w:rPr>
          <w:b w:val="false"/>
          <w:bCs w:val="false"/>
          <w:color w:val="1A120C"/>
          <w:sz w:val="22"/>
          <w:szCs w:val="22"/>
        </w:rPr>
        <w:t xml:space="preserve">A 4-character code sits on the TV. It changes at the top of every hour. Every phone in class can use the same code.</w:t>
      </w:r>
    </w:p>
    <w:p>
      <w:pPr>
        <w:pStyle w:val="Heading3"/>
        <w:spacing w:after="40" w:before="160"/>
      </w:pPr>
      <w:r>
        <w:rPr>
          <w:b/>
          <w:bCs/>
          <w:color w:val="6B3A12"/>
          <w:sz w:val="24"/>
          <w:szCs w:val="24"/>
        </w:rPr>
        <w:t xml:space="preserve">Open the desk</w:t>
      </w:r>
    </w:p>
    <w:p>
      <w:pPr>
        <w:spacing w:after="80"/>
      </w:pPr>
      <w:r>
        <w:rPr>
          <w:b w:val="false"/>
          <w:bCs w:val="false"/>
          <w:color w:val="1A120C"/>
          <w:sz w:val="22"/>
          <w:szCs w:val="22"/>
        </w:rPr>
        <w:t xml:space="preserve">On a phone, open the same link and add /sensei. Type the code from the TV. A wrong or old code locks that phone until you type the new one.</w:t>
      </w:r>
    </w:p>
    <w:p>
      <w:pPr>
        <w:spacing w:after="80"/>
      </w:pPr>
      <w:r>
        <w:rPr>
          <w:b w:val="false"/>
          <w:bCs w:val="false"/>
          <w:color w:val="1A120C"/>
          <w:sz w:val="22"/>
          <w:szCs w:val="22"/>
        </w:rPr>
        <w:t xml:space="preserve">Phones do not stay linked all day. When the hour turns, read the new code off the TV. The desk never shows that code.</w:t>
      </w:r>
    </w:p>
    <w:p>
      <w:pPr>
        <w:pageBreakBefore/>
      </w:pPr>
    </w:p>
    <w:p>
      <w:pPr>
        <w:spacing w:after="40"/>
      </w:pPr>
      <w:r>
        <w:rPr>
          <w:b/>
          <w:bCs/>
          <w:color w:val="8A5A12"/>
          <w:sz w:val="18"/>
          <w:szCs w:val="18"/>
        </w:rPr>
        <w:t xml:space="preserve">DURING CLASS</w:t>
      </w:r>
    </w:p>
    <w:p>
      <w:pPr>
        <w:pStyle w:val="Heading2"/>
        <w:spacing w:after="80" w:before="240"/>
      </w:pPr>
      <w:r>
        <w:rPr>
          <w:b/>
          <w:bCs/>
          <w:color w:val="1A120C"/>
          <w:sz w:val="32"/>
          <w:szCs w:val="32"/>
        </w:rPr>
        <w:t xml:space="preserve">Coins and EXP</w:t>
      </w:r>
    </w:p>
    <w:p>
      <w:pPr>
        <w:spacing w:after="80"/>
      </w:pPr>
      <w:r>
        <w:rPr>
          <w:b w:val="false"/>
          <w:bCs w:val="false"/>
          <w:color w:val="1A120C"/>
          <w:sz w:val="22"/>
          <w:szCs w:val="22"/>
        </w:rPr>
        <w:t xml:space="preserve">Search the ninja. Pay the coins. EXP rises with them.</w:t>
      </w:r>
    </w:p>
    <w:p>
      <w:pPr>
        <w:spacing w:after="40"/>
      </w:pPr>
      <w:r>
        <w:rPr>
          <w:b/>
          <w:bCs/>
          <w:color w:val="8A5A12"/>
          <w:sz w:val="18"/>
          <w:szCs w:val="18"/>
        </w:rPr>
        <w:t xml:space="preserve">DESK</w:t>
      </w:r>
    </w:p>
    <w:p>
      <w:pPr>
        <w:pStyle w:val="Heading3"/>
        <w:spacing w:after="40" w:before="160"/>
      </w:pPr>
      <w:r>
        <w:rPr>
          <w:b/>
          <w:bCs/>
          <w:color w:val="6B3A12"/>
          <w:sz w:val="24"/>
          <w:szCs w:val="24"/>
        </w:rPr>
        <w:t xml:space="preserve">A payout</w:t>
      </w:r>
    </w:p>
    <w:p>
      <w:pPr>
        <w:pStyle w:val="ListParagraph"/>
        <w:numPr>
          <w:ilvl w:val="0"/>
          <w:numId w:val="1"/>
        </w:numPr>
        <w:spacing w:after="40"/>
      </w:pPr>
      <w:r>
        <w:rPr>
          <w:color w:val="1A120C"/>
          <w:sz w:val="22"/>
          <w:szCs w:val="22"/>
        </w:rPr>
        <w:t xml:space="preserve">Search the ninja and tap their name. The card shows coins and EXP.</w:t>
      </w:r>
    </w:p>
    <w:p>
      <w:pPr>
        <w:pStyle w:val="ListParagraph"/>
        <w:numPr>
          <w:ilvl w:val="0"/>
          <w:numId w:val="1"/>
        </w:numPr>
        <w:spacing w:after="40"/>
      </w:pPr>
      <w:r>
        <w:rPr>
          <w:color w:val="1A120C"/>
          <w:sz w:val="22"/>
          <w:szCs w:val="22"/>
        </w:rPr>
        <w:t xml:space="preserve">Hit +5, +10, +25, or type a custom amount and Add.</w:t>
      </w:r>
    </w:p>
    <w:p>
      <w:pPr>
        <w:pStyle w:val="ListParagraph"/>
        <w:numPr>
          <w:ilvl w:val="0"/>
          <w:numId w:val="1"/>
        </w:numPr>
        <w:spacing w:after="40"/>
      </w:pPr>
      <w:r>
        <w:rPr>
          <w:color w:val="1A120C"/>
          <w:sz w:val="22"/>
          <w:szCs w:val="22"/>
        </w:rPr>
        <w:t xml:space="preserve">Coins leave the vault and land on that card. EXP goes up by the same amount.</w:t>
      </w:r>
    </w:p>
    <w:p>
      <w:pPr>
        <w:pStyle w:val="ListParagraph"/>
        <w:numPr>
          <w:ilvl w:val="0"/>
          <w:numId w:val="1"/>
        </w:numPr>
        <w:spacing w:after="40"/>
      </w:pPr>
      <w:r>
        <w:rPr>
          <w:color w:val="1A120C"/>
          <w:sz w:val="22"/>
          <w:szCs w:val="22"/>
        </w:rPr>
        <w:t xml:space="preserve">The cave ticker shows the payout.</w:t>
      </w:r>
    </w:p>
    <w:p>
      <w:pPr>
        <w:spacing w:after="80"/>
      </w:pPr>
      <w:r>
        <w:rPr>
          <w:b w:val="false"/>
          <w:bCs w:val="false"/>
          <w:color w:val="1A120C"/>
          <w:sz w:val="22"/>
          <w:szCs w:val="22"/>
        </w:rPr>
        <w:t xml:space="preserve">Wrong tap? Hit the undo line. Undoing a payout takes those coins and that EXP back.</w:t>
      </w:r>
    </w:p>
    <w:p>
      <w:pPr>
        <w:pStyle w:val="Heading3"/>
        <w:spacing w:after="40" w:before="160"/>
      </w:pPr>
      <w:r>
        <w:rPr>
          <w:b/>
          <w:bCs/>
          <w:color w:val="6B3A12"/>
          <w:sz w:val="24"/>
          <w:szCs w:val="24"/>
        </w:rPr>
        <w:t xml:space="preserve">Each tap</w:t>
      </w:r>
    </w:p>
    <w:p>
      <w:pPr>
        <w:spacing w:after="80"/>
      </w:pPr>
      <w:r>
        <w:rPr>
          <w:b w:val="false"/>
          <w:bCs w:val="false"/>
          <w:color w:val="1A120C"/>
          <w:sz w:val="22"/>
          <w:szCs w:val="22"/>
        </w:rPr>
        <w:t xml:space="preserve">25 coins max. Custom amounts stop there too.</w:t>
      </w:r>
    </w:p>
    <w:p>
      <w:pPr>
        <w:pStyle w:val="Heading3"/>
        <w:spacing w:after="40" w:before="160"/>
      </w:pPr>
      <w:r>
        <w:rPr>
          <w:b/>
          <w:bCs/>
          <w:color w:val="6B3A12"/>
          <w:sz w:val="24"/>
          <w:szCs w:val="24"/>
        </w:rPr>
        <w:t xml:space="preserve">Same ninja</w:t>
      </w:r>
    </w:p>
    <w:p>
      <w:pPr>
        <w:spacing w:after="80"/>
      </w:pPr>
      <w:r>
        <w:rPr>
          <w:b w:val="false"/>
          <w:bCs w:val="false"/>
          <w:color w:val="1A120C"/>
          <w:sz w:val="22"/>
          <w:szCs w:val="22"/>
        </w:rPr>
        <w:t xml:space="preserve">15s between pays, so a double tap cannot double-pay.</w:t>
      </w:r>
    </w:p>
    <w:p>
      <w:pPr>
        <w:pStyle w:val="Heading3"/>
        <w:spacing w:after="40" w:before="160"/>
      </w:pPr>
      <w:r>
        <w:rPr>
          <w:b/>
          <w:bCs/>
          <w:color w:val="6B3A12"/>
          <w:sz w:val="24"/>
          <w:szCs w:val="24"/>
        </w:rPr>
        <w:t xml:space="preserve">The day</w:t>
      </w:r>
    </w:p>
    <w:p>
      <w:pPr>
        <w:spacing w:after="80"/>
      </w:pPr>
      <w:r>
        <w:rPr>
          <w:b w:val="false"/>
          <w:bCs w:val="false"/>
          <w:color w:val="1A120C"/>
          <w:sz w:val="22"/>
          <w:szCs w:val="22"/>
        </w:rPr>
        <w:t xml:space="preserve">75 on that card. Welcome coins count. A second card does not reset it.</w:t>
      </w:r>
    </w:p>
    <w:p>
      <w:pPr>
        <w:spacing w:after="40"/>
      </w:pPr>
      <w:r>
        <w:rPr>
          <w:b/>
          <w:bCs/>
          <w:color w:val="8A5A12"/>
          <w:sz w:val="18"/>
          <w:szCs w:val="18"/>
        </w:rPr>
        <w:t xml:space="preserve">COIN PRIZE</w:t>
      </w:r>
    </w:p>
    <w:p>
      <w:pPr>
        <w:pStyle w:val="Heading3"/>
        <w:spacing w:after="40" w:before="160"/>
      </w:pPr>
      <w:r>
        <w:rPr>
          <w:b/>
          <w:bCs/>
          <w:color w:val="6B3A12"/>
          <w:sz w:val="24"/>
          <w:szCs w:val="24"/>
        </w:rPr>
        <w:t xml:space="preserve">Redeem</w:t>
      </w:r>
    </w:p>
    <w:p>
      <w:pPr>
        <w:spacing w:after="80"/>
      </w:pPr>
      <w:r>
        <w:rPr>
          <w:b w:val="false"/>
          <w:bCs w:val="false"/>
          <w:color w:val="1A120C"/>
          <w:sz w:val="22"/>
          <w:szCs w:val="22"/>
        </w:rPr>
        <w:t xml:space="preserve">Needs enough coins, stock, and the belt. Coins leave the card and return to the vault. Stock drops by one. Hand the prize over.</w:t>
      </w:r>
    </w:p>
    <w:p>
      <w:pPr>
        <w:spacing w:after="40"/>
      </w:pPr>
      <w:r>
        <w:rPr>
          <w:b/>
          <w:bCs/>
          <w:color w:val="8A5A12"/>
          <w:sz w:val="18"/>
          <w:szCs w:val="18"/>
        </w:rPr>
        <w:t xml:space="preserve">EXP PRIZE</w:t>
      </w:r>
    </w:p>
    <w:p>
      <w:pPr>
        <w:pStyle w:val="Heading3"/>
        <w:spacing w:after="40" w:before="160"/>
      </w:pPr>
      <w:r>
        <w:rPr>
          <w:b/>
          <w:bCs/>
          <w:color w:val="6B3A12"/>
          <w:sz w:val="24"/>
          <w:szCs w:val="24"/>
        </w:rPr>
        <w:t xml:space="preserve">Claim once</w:t>
      </w:r>
    </w:p>
    <w:p>
      <w:pPr>
        <w:spacing w:after="80"/>
      </w:pPr>
      <w:r>
        <w:rPr>
          <w:b w:val="false"/>
          <w:bCs w:val="false"/>
          <w:color w:val="1A120C"/>
          <w:sz w:val="22"/>
          <w:szCs w:val="22"/>
        </w:rPr>
        <w:t xml:space="preserve">Needs enough EXP and the belt. EXP is not spent. Each ninja can claim that prize one time. Undo only clears the claim.</w:t>
      </w:r>
    </w:p>
    <w:p>
      <w:pPr>
        <w:spacing w:after="40"/>
      </w:pPr>
      <w:r>
        <w:rPr>
          <w:b/>
          <w:bCs/>
          <w:color w:val="8A5A12"/>
          <w:sz w:val="18"/>
          <w:szCs w:val="18"/>
        </w:rPr>
        <w:t xml:space="preserve">BONUS</w:t>
      </w:r>
    </w:p>
    <w:p>
      <w:pPr>
        <w:pStyle w:val="Heading3"/>
        <w:spacing w:after="40" w:before="160"/>
      </w:pPr>
      <w:r>
        <w:rPr>
          <w:b/>
          <w:bCs/>
          <w:color w:val="6B3A12"/>
          <w:sz w:val="24"/>
          <w:szCs w:val="24"/>
        </w:rPr>
        <w:t xml:space="preserve">Achievements</w:t>
      </w:r>
    </w:p>
    <w:p>
      <w:pPr>
        <w:spacing w:after="80"/>
      </w:pPr>
      <w:r>
        <w:rPr>
          <w:b w:val="false"/>
          <w:bCs w:val="false"/>
          <w:color w:val="1A120C"/>
          <w:sz w:val="22"/>
          <w:szCs w:val="22"/>
        </w:rPr>
        <w:t xml:space="preserve">Daily and weekly bonuses sit outside the 75. They still add the same EXP. Each ninja can take each one once in that period.</w:t>
      </w:r>
    </w:p>
    <w:p>
      <w:pPr>
        <w:spacing w:after="40"/>
      </w:pPr>
      <w:r>
        <w:rPr>
          <w:b/>
          <w:bCs/>
          <w:color w:val="8A5A12"/>
          <w:sz w:val="18"/>
          <w:szCs w:val="18"/>
        </w:rPr>
        <w:t xml:space="preserve">TV</w:t>
      </w:r>
    </w:p>
    <w:p>
      <w:pPr>
        <w:pStyle w:val="Heading3"/>
        <w:spacing w:after="40" w:before="160"/>
      </w:pPr>
      <w:r>
        <w:rPr>
          <w:b/>
          <w:bCs/>
          <w:color w:val="6B3A12"/>
          <w:sz w:val="24"/>
          <w:szCs w:val="24"/>
        </w:rPr>
        <w:t xml:space="preserve">EXP path</w:t>
      </w:r>
    </w:p>
    <w:p>
      <w:pPr>
        <w:spacing w:after="80"/>
      </w:pPr>
      <w:r>
        <w:rPr>
          <w:b w:val="false"/>
          <w:bCs w:val="false"/>
          <w:color w:val="1A120C"/>
          <w:sz w:val="22"/>
          <w:szCs w:val="22"/>
        </w:rPr>
        <w:t xml:space="preserve">The EXP button covers most of the cave. Names are A to Z, not a race. The bar runs toward the top EXP prize. Cheaper EXP prizes are marks on the bar. The phone code stays above the board.</w:t>
      </w:r>
    </w:p>
    <w:p>
      <w:pPr>
        <w:spacing w:after="40"/>
      </w:pPr>
      <w:r>
        <w:rPr>
          <w:b/>
          <w:bCs/>
          <w:color w:val="8A5A12"/>
          <w:sz w:val="18"/>
          <w:szCs w:val="18"/>
        </w:rPr>
        <w:t xml:space="preserve">CEREMONY</w:t>
      </w:r>
    </w:p>
    <w:p>
      <w:pPr>
        <w:pStyle w:val="Heading3"/>
        <w:spacing w:after="40" w:before="160"/>
      </w:pPr>
      <w:r>
        <w:rPr>
          <w:b/>
          <w:bCs/>
          <w:color w:val="6B3A12"/>
          <w:sz w:val="24"/>
          <w:szCs w:val="24"/>
        </w:rPr>
        <w:t xml:space="preserve">Belt up</w:t>
      </w:r>
    </w:p>
    <w:p>
      <w:pPr>
        <w:spacing w:after="80"/>
      </w:pPr>
      <w:r>
        <w:rPr>
          <w:b w:val="false"/>
          <w:bCs w:val="false"/>
          <w:color w:val="1A120C"/>
          <w:sz w:val="22"/>
          <w:szCs w:val="22"/>
        </w:rPr>
        <w:t xml:space="preserve">Belt up moves one rank and plays that belt’s show on the whole TV. It sits above the EXP board, pauses the music, and loops until the TV is tapped or a key is pressed. The phone does not stop it.</w:t>
      </w:r>
    </w:p>
    <w:p>
      <w:pPr>
        <w:pageBreakBefore/>
      </w:pPr>
    </w:p>
    <w:p>
      <w:pPr>
        <w:spacing w:after="40"/>
      </w:pPr>
      <w:r>
        <w:rPr>
          <w:b/>
          <w:bCs/>
          <w:color w:val="8A5A12"/>
          <w:sz w:val="18"/>
          <w:szCs w:val="18"/>
        </w:rPr>
        <w:t xml:space="preserve">THE BOOK</w:t>
      </w:r>
    </w:p>
    <w:p>
      <w:pPr>
        <w:pStyle w:val="Heading2"/>
        <w:spacing w:after="80" w:before="240"/>
      </w:pPr>
      <w:r>
        <w:rPr>
          <w:b/>
          <w:bCs/>
          <w:color w:val="1A120C"/>
          <w:sz w:val="32"/>
          <w:szCs w:val="32"/>
        </w:rPr>
        <w:t xml:space="preserve">One card. One fridge rule.</w:t>
      </w:r>
    </w:p>
    <w:p>
      <w:pPr>
        <w:spacing w:after="80"/>
      </w:pPr>
      <w:r>
        <w:rPr>
          <w:b w:val="false"/>
          <w:bCs w:val="false"/>
          <w:color w:val="1A120C"/>
          <w:sz w:val="22"/>
          <w:szCs w:val="22"/>
        </w:rPr>
        <w:t xml:space="preserve">The 75 lives on the card. A new name does not start a new day.</w:t>
      </w:r>
    </w:p>
    <w:p>
      <w:pPr>
        <w:spacing w:after="40"/>
      </w:pPr>
      <w:r>
        <w:rPr>
          <w:b/>
          <w:bCs/>
          <w:color w:val="8A5A12"/>
          <w:sz w:val="18"/>
          <w:szCs w:val="18"/>
        </w:rPr>
        <w:t xml:space="preserve">DO THIS EVERY TIME</w:t>
      </w:r>
    </w:p>
    <w:p>
      <w:pPr>
        <w:pStyle w:val="Heading3"/>
        <w:spacing w:after="40" w:before="160"/>
      </w:pPr>
      <w:r>
        <w:rPr>
          <w:b/>
          <w:bCs/>
          <w:color w:val="6B3A12"/>
          <w:sz w:val="24"/>
          <w:szCs w:val="24"/>
        </w:rPr>
        <w:t xml:space="preserve">The fridge is paid in ninja coins.</w:t>
      </w:r>
    </w:p>
    <w:p>
      <w:pPr>
        <w:spacing w:after="80"/>
      </w:pPr>
      <w:r>
        <w:rPr>
          <w:b w:val="false"/>
          <w:bCs w:val="false"/>
          <w:color w:val="1A120C"/>
          <w:sz w:val="22"/>
          <w:szCs w:val="22"/>
        </w:rPr>
        <w:t xml:space="preserve">Nothing from the fridge is free. Drinks, snacks, all of it. The ninja tells you what they want. You take the coins off their card first. Then they may take it. Not enough coins means they wait. Do not hand it over and charge them later.</w:t>
      </w:r>
    </w:p>
    <w:p>
      <w:pPr>
        <w:pStyle w:val="Heading3"/>
        <w:spacing w:after="40" w:before="160"/>
      </w:pPr>
      <w:r>
        <w:rPr>
          <w:b/>
          <w:bCs/>
          <w:color w:val="6B3A12"/>
          <w:sz w:val="24"/>
          <w:szCs w:val="24"/>
        </w:rPr>
        <w:t xml:space="preserve">Add a ninja</w:t>
      </w:r>
    </w:p>
    <w:p>
      <w:pPr>
        <w:pStyle w:val="ListParagraph"/>
        <w:numPr>
          <w:ilvl w:val="0"/>
          <w:numId w:val="1"/>
        </w:numPr>
        <w:spacing w:after="40"/>
      </w:pPr>
      <w:r>
        <w:rPr>
          <w:color w:val="1A120C"/>
          <w:sz w:val="22"/>
          <w:szCs w:val="22"/>
        </w:rPr>
        <w:t xml:space="preserve">Roster, then Add ninja. First name and one last initial.</w:t>
      </w:r>
    </w:p>
    <w:p>
      <w:pPr>
        <w:pStyle w:val="ListParagraph"/>
        <w:numPr>
          <w:ilvl w:val="0"/>
          <w:numId w:val="1"/>
        </w:numPr>
        <w:spacing w:after="40"/>
      </w:pPr>
      <w:r>
        <w:rPr>
          <w:color w:val="1A120C"/>
          <w:sz w:val="22"/>
          <w:szCs w:val="22"/>
        </w:rPr>
        <w:t xml:space="preserve">Welcome coins are 10. They count toward today’s 75 and add the same EXP.</w:t>
      </w:r>
    </w:p>
    <w:p>
      <w:pPr>
        <w:pStyle w:val="ListParagraph"/>
        <w:numPr>
          <w:ilvl w:val="0"/>
          <w:numId w:val="1"/>
        </w:numPr>
        <w:spacing w:after="40"/>
      </w:pPr>
      <w:r>
        <w:rPr>
          <w:color w:val="1A120C"/>
          <w:sz w:val="22"/>
          <w:szCs w:val="22"/>
        </w:rPr>
        <w:t xml:space="preserve">If that name is already here, even resting, the desk refuses a second card.</w:t>
      </w:r>
    </w:p>
    <w:p>
      <w:pPr>
        <w:pStyle w:val="ListParagraph"/>
        <w:numPr>
          <w:ilvl w:val="0"/>
          <w:numId w:val="1"/>
        </w:numPr>
        <w:spacing w:after="40"/>
      </w:pPr>
      <w:r>
        <w:rPr>
          <w:color w:val="1A120C"/>
          <w:sz w:val="22"/>
          <w:szCs w:val="22"/>
        </w:rPr>
        <w:t xml:space="preserve">Two real kids with the same name and initial need a nickname or a different initial.</w:t>
      </w:r>
    </w:p>
    <w:p>
      <w:pPr>
        <w:pStyle w:val="Heading3"/>
        <w:spacing w:after="40" w:before="160"/>
      </w:pPr>
      <w:r>
        <w:rPr>
          <w:b/>
          <w:bCs/>
          <w:color w:val="6B3A12"/>
          <w:sz w:val="24"/>
          <w:szCs w:val="24"/>
        </w:rPr>
        <w:t xml:space="preserve">Rest a ninja</w:t>
      </w:r>
    </w:p>
    <w:p>
      <w:pPr>
        <w:pStyle w:val="ListParagraph"/>
        <w:numPr>
          <w:ilvl w:val="0"/>
          <w:numId w:val="1"/>
        </w:numPr>
        <w:spacing w:after="40"/>
      </w:pPr>
      <w:r>
        <w:rPr>
          <w:color w:val="1A120C"/>
          <w:sz w:val="22"/>
          <w:szCs w:val="22"/>
        </w:rPr>
        <w:t xml:space="preserve">Edit the card and mark it archived.</w:t>
      </w:r>
    </w:p>
    <w:p>
      <w:pPr>
        <w:pStyle w:val="ListParagraph"/>
        <w:numPr>
          <w:ilvl w:val="0"/>
          <w:numId w:val="1"/>
        </w:numPr>
        <w:spacing w:after="40"/>
      </w:pPr>
      <w:r>
        <w:rPr>
          <w:color w:val="1A120C"/>
          <w:sz w:val="22"/>
          <w:szCs w:val="22"/>
        </w:rPr>
        <w:t xml:space="preserve">Show archived, edit, and uncheck it to bring the same card back. Today’s coins stay.</w:t>
      </w:r>
    </w:p>
    <w:p>
      <w:pPr>
        <w:pStyle w:val="ListParagraph"/>
        <w:numPr>
          <w:ilvl w:val="0"/>
          <w:numId w:val="1"/>
        </w:numPr>
        <w:spacing w:after="40"/>
      </w:pPr>
      <w:r>
        <w:rPr>
          <w:color w:val="1A120C"/>
          <w:sz w:val="22"/>
          <w:szCs w:val="22"/>
        </w:rPr>
        <w:t xml:space="preserve">After 30 days of rest, coins still on that card return to the vault. The ledger records it.</w:t>
      </w:r>
    </w:p>
    <w:p>
      <w:pPr>
        <w:spacing w:after="40"/>
      </w:pPr>
      <w:r>
        <w:rPr>
          <w:b/>
          <w:bCs/>
          <w:color w:val="8A5A12"/>
          <w:sz w:val="18"/>
          <w:szCs w:val="18"/>
        </w:rPr>
        <w:t xml:space="preserve">CLOSE OF DAY</w:t>
      </w:r>
    </w:p>
    <w:p>
      <w:pPr>
        <w:pStyle w:val="Heading3"/>
        <w:spacing w:after="40" w:before="160"/>
      </w:pPr>
      <w:r>
        <w:rPr>
          <w:b/>
          <w:bCs/>
          <w:color w:val="6B3A12"/>
          <w:sz w:val="24"/>
          <w:szCs w:val="24"/>
        </w:rPr>
        <w:t xml:space="preserve">Save the day</w:t>
      </w:r>
    </w:p>
    <w:p>
      <w:pPr>
        <w:spacing w:after="80"/>
      </w:pPr>
      <w:r>
        <w:rPr>
          <w:b w:val="false"/>
          <w:bCs w:val="false"/>
          <w:color w:val="1A120C"/>
          <w:sz w:val="22"/>
          <w:szCs w:val="22"/>
        </w:rPr>
        <w:t xml:space="preserve">Opens an Outlook draft. It does not send. The draft has the day’s pays, redeems, undos, EXP claims to hand out, and the closing balances. If the day was long, the full ledger is copied. Paste it into the draft, then send when it looks right.</w:t>
      </w:r>
    </w:p>
    <w:p>
      <w:pPr>
        <w:spacing w:after="40"/>
      </w:pPr>
      <w:r>
        <w:rPr>
          <w:b/>
          <w:bCs/>
          <w:color w:val="8A5A12"/>
          <w:sz w:val="18"/>
          <w:szCs w:val="18"/>
        </w:rPr>
        <w:t xml:space="preserve">THE VAULT</w:t>
      </w:r>
    </w:p>
    <w:p>
      <w:pPr>
        <w:pStyle w:val="Heading3"/>
        <w:spacing w:after="40" w:before="160"/>
      </w:pPr>
      <w:r>
        <w:rPr>
          <w:b/>
          <w:bCs/>
          <w:color w:val="6B3A12"/>
          <w:sz w:val="24"/>
          <w:szCs w:val="24"/>
        </w:rPr>
        <w:t xml:space="preserve">Where coins live</w:t>
      </w:r>
    </w:p>
    <w:p>
      <w:pPr>
        <w:spacing w:after="80"/>
      </w:pPr>
      <w:r>
        <w:rPr>
          <w:b w:val="false"/>
          <w:bCs w:val="false"/>
          <w:color w:val="1A120C"/>
          <w:sz w:val="22"/>
          <w:szCs w:val="22"/>
        </w:rPr>
        <w:t xml:space="preserve">Pays, welcome coins, and achievements come out of the vault. Redeems, undos, and 30-day returns put coins back. While a screen is open, the mine adds 10 to 50 coins a minute. It does not catch up overnight. Prize prices can be set up to 10,000.</w:t>
      </w:r>
    </w:p>
    <w:p>
      <w:pPr>
        <w:spacing w:after="80"/>
      </w:pPr>
      <w:r>
        <w:rPr>
          <w:b w:val="false"/>
          <w:bCs w:val="false"/>
          <w:color w:val="1A120C"/>
          <w:sz w:val="22"/>
          <w:szCs w:val="22"/>
        </w:rPr>
        <w:t xml:space="preserve">Editing a coin balance does not add EXP. New prizes and balance fixes stay with the director.</w:t>
      </w:r>
    </w:p>
    <w:p>
      <w:pPr>
        <w:pageBreakBefore/>
      </w:pPr>
    </w:p>
    <w:p>
      <w:pPr>
        <w:spacing w:after="40"/>
      </w:pPr>
      <w:r>
        <w:rPr>
          <w:b/>
          <w:bCs/>
          <w:color w:val="8A5A12"/>
          <w:sz w:val="18"/>
          <w:szCs w:val="18"/>
        </w:rPr>
        <w:t xml:space="preserve">BELT SHOW</w:t>
      </w:r>
    </w:p>
    <w:p>
      <w:pPr>
        <w:pStyle w:val="Heading2"/>
        <w:spacing w:after="80" w:before="240"/>
      </w:pPr>
      <w:r>
        <w:rPr>
          <w:b/>
          <w:bCs/>
          <w:color w:val="1A120C"/>
          <w:sz w:val="32"/>
          <w:szCs w:val="32"/>
        </w:rPr>
        <w:t xml:space="preserve">Yellow through Brown</w:t>
      </w:r>
    </w:p>
    <w:p>
      <w:pPr>
        <w:spacing w:after="80"/>
      </w:pPr>
      <w:r>
        <w:rPr>
          <w:b w:val="false"/>
          <w:bCs w:val="false"/>
          <w:color w:val="1A120C"/>
          <w:sz w:val="22"/>
          <w:szCs w:val="22"/>
        </w:rPr>
        <w:t xml:space="preserve">White is the starting belt. There is no ceremony for white. Belt up from white plays Yellow. These are stills from the TV show.</w:t>
      </w:r>
    </w:p>
    <w:p>
      <w:pPr>
        <w:spacing w:after="120" w:before="120"/>
      </w:pPr>
      <w:r>
        <w:drawing>
          <wp:inline distT="0" distB="0" distL="0" distR="0">
            <wp:extent cx="5143500" cy="2790825"/>
            <wp:effectExtent t="0" r="0" b="0" l="0"/>
            <wp:docPr id="2" name="Yellow belt ceremony" descr="Yellow belt ceremony" title="Yellow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3" name="Orange belt ceremony" descr="Orange belt ceremony" title="Orang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4" name="Green belt ceremony" descr="Green belt ceremony" title="Green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5" name="Blue belt ceremony" descr="Blue belt ceremony" title="Blu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6" name="Purple belt ceremony" descr="Purple belt ceremony" title="Purpl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7" name="Brown belt ceremony" descr="Brown belt ceremony" title="Brown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90825"/>
                    </a:xfrm>
                    <a:prstGeom prst="rect">
                      <a:avLst/>
                    </a:prstGeom>
                  </pic:spPr>
                </pic:pic>
              </a:graphicData>
            </a:graphic>
          </wp:inline>
        </w:drawing>
      </w:r>
    </w:p>
    <w:p>
      <w:pPr>
        <w:pageBreakBefore/>
      </w:pPr>
    </w:p>
    <w:p>
      <w:pPr>
        <w:spacing w:after="40"/>
      </w:pPr>
      <w:r>
        <w:rPr>
          <w:b/>
          <w:bCs/>
          <w:color w:val="8A5A12"/>
          <w:sz w:val="18"/>
          <w:szCs w:val="18"/>
        </w:rPr>
        <w:t xml:space="preserve">BELT SHOW</w:t>
      </w:r>
    </w:p>
    <w:p>
      <w:pPr>
        <w:pStyle w:val="Heading2"/>
        <w:spacing w:after="80" w:before="240"/>
      </w:pPr>
      <w:r>
        <w:rPr>
          <w:b/>
          <w:bCs/>
          <w:color w:val="1A120C"/>
          <w:sz w:val="32"/>
          <w:szCs w:val="32"/>
        </w:rPr>
        <w:t xml:space="preserve">Red through Gold</w:t>
      </w:r>
    </w:p>
    <w:p>
      <w:pPr>
        <w:spacing w:after="80"/>
      </w:pPr>
      <w:r>
        <w:rPr>
          <w:b w:val="false"/>
          <w:bCs w:val="false"/>
          <w:color w:val="1A120C"/>
          <w:sz w:val="22"/>
          <w:szCs w:val="22"/>
        </w:rPr>
        <w:t xml:space="preserve">Gold is the last belt. Belt up stops there. The show takes the whole TV and loops until the TV is tapped or a key is pressed. What each belt teaches is in the family guide.</w:t>
      </w:r>
    </w:p>
    <w:p>
      <w:pPr>
        <w:spacing w:after="120" w:before="120"/>
      </w:pPr>
      <w:r>
        <w:drawing>
          <wp:inline distT="0" distB="0" distL="0" distR="0">
            <wp:extent cx="5143500" cy="2790825"/>
            <wp:effectExtent t="0" r="0" b="0" l="0"/>
            <wp:docPr id="8" name="Red belt ceremony" descr="Red belt ceremony" title="Red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9" name="Black belt ceremony" descr="Black belt ceremony" title="Black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10" name="Bronze belt ceremony" descr="Bronze belt ceremony" title="Bronze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11" name="Silver belt ceremony" descr="Silver belt ceremony" title="Silver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143500" cy="2790825"/>
            <wp:effectExtent t="0" r="0" b="0" l="0"/>
            <wp:docPr id="12" name="Platinum belt ceremony" descr="Platinum belt ceremony" title="Platinum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90825"/>
                    </a:xfrm>
                    <a:prstGeom prst="rect">
                      <a:avLst/>
                    </a:prstGeom>
                  </pic:spPr>
                </pic:pic>
              </a:graphicData>
            </a:graphic>
          </wp:inline>
        </w:drawing>
      </w:r>
    </w:p>
    <w:p>
      <w:pPr>
        <w:spacing w:after="120" w:before="120"/>
      </w:pPr>
      <w:r>
        <w:drawing>
          <wp:inline distT="0" distB="0" distL="0" distR="0">
            <wp:extent cx="5076825" cy="2857500"/>
            <wp:effectExtent t="0" r="0" b="0" l="0"/>
            <wp:docPr id="13" name="Gold belt ceremony" descr="Gold belt ceremony" title="Gold belt cerem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76825" cy="2857500"/>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677ab61ce36f35dd396b598b50742a7bfdc4c2.jpg"/><Relationship Id="rId8" Type="http://schemas.openxmlformats.org/officeDocument/2006/relationships/image" Target="media/55a57a83975c0988f60bce43c3a5dab8ef1bcf6d.jpg"/><Relationship Id="rId9" Type="http://schemas.openxmlformats.org/officeDocument/2006/relationships/image" Target="media/f7be15b8de64bb6240b4ce4768869b0da6834dc5.jpg"/><Relationship Id="rId10" Type="http://schemas.openxmlformats.org/officeDocument/2006/relationships/image" Target="media/f738fe624823052824e03b404ad6e84ca99ecca6.jpg"/><Relationship Id="rId11" Type="http://schemas.openxmlformats.org/officeDocument/2006/relationships/image" Target="media/1ceb35044ef5f003fd42e69a5cc7e4c0ebec7bad.jpg"/><Relationship Id="rId12" Type="http://schemas.openxmlformats.org/officeDocument/2006/relationships/image" Target="media/d2371c082218ac699cf5ced9a79e9b86a93b3dc3.jpg"/><Relationship Id="rId13" Type="http://schemas.openxmlformats.org/officeDocument/2006/relationships/image" Target="media/21573bfbff97d265fc1324a0b3541f07d81e3833.jpg"/><Relationship Id="rId14" Type="http://schemas.openxmlformats.org/officeDocument/2006/relationships/image" Target="media/6147088cc2d3365d47881aff77ea5bba9f883c43.jpg"/><Relationship Id="rId15" Type="http://schemas.openxmlformats.org/officeDocument/2006/relationships/image" Target="media/6618b1092549d981e1ddcda416deed2f12930d7b.jpg"/><Relationship Id="rId16" Type="http://schemas.openxmlformats.org/officeDocument/2006/relationships/image" Target="media/e01b701bf52e9969515d3ee640b1afa5bd12c19f.jpg"/><Relationship Id="rId17" Type="http://schemas.openxmlformats.org/officeDocument/2006/relationships/image" Target="media/24788a1bb1ab1e4168101256c57f6a141c1fb4c5.jpg"/><Relationship Id="rId18" Type="http://schemas.openxmlformats.org/officeDocument/2006/relationships/image" Target="media/107e49e7b7371da98e60457aa93f6f3e9747e65d.jpg"/><Relationship Id="rId19" Type="http://schemas.openxmlformats.org/officeDocument/2006/relationships/image" Target="media/1080682efbf67de99f181f6e428459fd7801c5f8.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BLOCKDOJO staff guide</dc:title>
  <dc:creator>Un-named</dc:creator>
  <cp:lastModifiedBy>Un-named</cp:lastModifiedBy>
  <cp:revision>1</cp:revision>
  <dcterms:created xsi:type="dcterms:W3CDTF">2026-10-21T14:19:26.432Z</dcterms:created>
  <dcterms:modified xsi:type="dcterms:W3CDTF">2026-10-21T14:19:26.433Z</dcterms:modified>
</cp:coreProperties>
</file>

<file path=docProps/custom.xml><?xml version="1.0" encoding="utf-8"?>
<Properties xmlns="http://schemas.openxmlformats.org/officeDocument/2006/custom-properties" xmlns:vt="http://schemas.openxmlformats.org/officeDocument/2006/docPropsVTypes"/>
</file>