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4408" w14:textId="246D68EF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bookmarkStart w:id="0" w:name="universidad-mariano-gálvez-de-guatemala"/>
      <w:r w:rsidRPr="008452E4">
        <w:rPr>
          <w:rFonts w:eastAsiaTheme="majorEastAsia"/>
          <w:b/>
          <w:bCs/>
          <w:sz w:val="32"/>
          <w:szCs w:val="32"/>
          <w:lang w:val="es-GT"/>
        </w:rPr>
        <w:t>Universidad Mariano Galvez de Guatemala</w:t>
      </w:r>
    </w:p>
    <w:p w14:paraId="74EDCFCE" w14:textId="61479894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</w:rPr>
        <w:drawing>
          <wp:anchor distT="0" distB="0" distL="114300" distR="114300" simplePos="0" relativeHeight="251657728" behindDoc="0" locked="0" layoutInCell="1" allowOverlap="1" wp14:anchorId="0A32AF49" wp14:editId="6993BD07">
            <wp:simplePos x="0" y="0"/>
            <wp:positionH relativeFrom="column">
              <wp:posOffset>3362325</wp:posOffset>
            </wp:positionH>
            <wp:positionV relativeFrom="paragraph">
              <wp:posOffset>148590</wp:posOffset>
            </wp:positionV>
            <wp:extent cx="2712720" cy="2720340"/>
            <wp:effectExtent l="0" t="0" r="0" b="0"/>
            <wp:wrapNone/>
            <wp:docPr id="10086419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2B8D" w:rsidRPr="008452E4">
        <w:rPr>
          <w:rFonts w:eastAsiaTheme="majorEastAsia"/>
          <w:b/>
          <w:bCs/>
          <w:sz w:val="32"/>
          <w:szCs w:val="32"/>
          <w:lang w:val="es-GT"/>
        </w:rPr>
        <w:t>Análisis</w:t>
      </w:r>
      <w:r w:rsidRPr="008452E4">
        <w:rPr>
          <w:rFonts w:eastAsiaTheme="majorEastAsia"/>
          <w:b/>
          <w:bCs/>
          <w:sz w:val="32"/>
          <w:szCs w:val="32"/>
          <w:lang w:val="es-GT"/>
        </w:rPr>
        <w:t xml:space="preserve"> de Sistemas</w:t>
      </w:r>
      <w:r>
        <w:rPr>
          <w:rFonts w:eastAsiaTheme="majorEastAsia"/>
          <w:b/>
          <w:bCs/>
          <w:sz w:val="32"/>
          <w:szCs w:val="32"/>
          <w:lang w:val="es-GT"/>
        </w:rPr>
        <w:t xml:space="preserve"> II</w:t>
      </w:r>
    </w:p>
    <w:p w14:paraId="6249F710" w14:textId="13702AD1" w:rsidR="008452E4" w:rsidRPr="008452E4" w:rsidRDefault="008452E4" w:rsidP="008452E4">
      <w:pPr>
        <w:rPr>
          <w:rFonts w:eastAsiaTheme="majorEastAsia"/>
          <w:b/>
          <w:bCs/>
          <w:sz w:val="32"/>
          <w:szCs w:val="32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Richard Ortiz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6"/>
      </w:tblGrid>
      <w:tr w:rsidR="008452E4" w:rsidRPr="008452E4" w14:paraId="45C20FF5" w14:textId="77777777">
        <w:trPr>
          <w:gridAfter w:val="1"/>
          <w:trHeight w:val="528"/>
          <w:tblCellSpacing w:w="0" w:type="dxa"/>
        </w:trPr>
        <w:tc>
          <w:tcPr>
            <w:tcW w:w="2985" w:type="dxa"/>
            <w:vAlign w:val="center"/>
            <w:hideMark/>
          </w:tcPr>
          <w:p w14:paraId="4A9809F0" w14:textId="77777777" w:rsidR="008452E4" w:rsidRPr="008452E4" w:rsidRDefault="008452E4" w:rsidP="008452E4">
            <w:pPr>
              <w:rPr>
                <w:rFonts w:eastAsiaTheme="majorEastAsia"/>
                <w:b/>
                <w:bCs/>
                <w:sz w:val="32"/>
                <w:szCs w:val="32"/>
              </w:rPr>
            </w:pPr>
          </w:p>
        </w:tc>
      </w:tr>
      <w:tr w:rsidR="008452E4" w:rsidRPr="008452E4" w14:paraId="44CCC15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0EB06B1" w14:textId="77777777" w:rsidR="008452E4" w:rsidRPr="008452E4" w:rsidRDefault="008452E4" w:rsidP="008452E4">
            <w:pPr>
              <w:rPr>
                <w:rFonts w:eastAsiaTheme="majorEastAsia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36C823B" w14:textId="53883895" w:rsidR="008452E4" w:rsidRPr="008452E4" w:rsidRDefault="008452E4" w:rsidP="008452E4">
            <w:pPr>
              <w:rPr>
                <w:rFonts w:eastAsiaTheme="majorEastAsia"/>
                <w:b/>
                <w:bCs/>
                <w:sz w:val="32"/>
                <w:szCs w:val="32"/>
              </w:rPr>
            </w:pPr>
          </w:p>
        </w:tc>
      </w:tr>
    </w:tbl>
    <w:p w14:paraId="7E20F685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519E5210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41BF127E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5A354E14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4A013B18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2C44DBCA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68B0A694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5BF35F92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22A63BC8" w14:textId="635291CC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</w:p>
    <w:p w14:paraId="4635AA98" w14:textId="2DBEA655" w:rsidR="008452E4" w:rsidRPr="008452E4" w:rsidRDefault="008452E4" w:rsidP="008452E4">
      <w:pPr>
        <w:jc w:val="center"/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</w:rPr>
        <w:t xml:space="preserve">Diagramas UML </w:t>
      </w:r>
      <w:proofErr w:type="spellStart"/>
      <w:r w:rsidRPr="008452E4">
        <w:rPr>
          <w:rFonts w:eastAsiaTheme="majorEastAsia"/>
          <w:b/>
          <w:bCs/>
          <w:sz w:val="32"/>
          <w:szCs w:val="32"/>
        </w:rPr>
        <w:t>por</w:t>
      </w:r>
      <w:proofErr w:type="spellEnd"/>
      <w:r w:rsidRPr="008452E4">
        <w:rPr>
          <w:rFonts w:eastAsiaTheme="majorEastAsia"/>
          <w:b/>
          <w:bCs/>
          <w:sz w:val="32"/>
          <w:szCs w:val="32"/>
        </w:rPr>
        <w:t xml:space="preserve"> </w:t>
      </w:r>
      <w:proofErr w:type="spellStart"/>
      <w:r w:rsidRPr="008452E4">
        <w:rPr>
          <w:rFonts w:eastAsiaTheme="majorEastAsia"/>
          <w:b/>
          <w:bCs/>
          <w:sz w:val="32"/>
          <w:szCs w:val="32"/>
        </w:rPr>
        <w:t>módulo</w:t>
      </w:r>
      <w:proofErr w:type="spellEnd"/>
    </w:p>
    <w:p w14:paraId="13DE7352" w14:textId="77777777" w:rsidR="008452E4" w:rsidRPr="008452E4" w:rsidRDefault="008452E4" w:rsidP="008452E4">
      <w:pPr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57FACC0E" w14:textId="77777777" w:rsidR="008452E4" w:rsidRPr="008452E4" w:rsidRDefault="008452E4" w:rsidP="008452E4">
      <w:pPr>
        <w:jc w:val="right"/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 </w:t>
      </w:r>
    </w:p>
    <w:p w14:paraId="4B7328ED" w14:textId="77777777" w:rsidR="008452E4" w:rsidRPr="008452E4" w:rsidRDefault="008452E4" w:rsidP="008452E4">
      <w:pPr>
        <w:jc w:val="right"/>
        <w:rPr>
          <w:rFonts w:eastAsiaTheme="majorEastAsia"/>
          <w:b/>
          <w:bCs/>
          <w:sz w:val="32"/>
          <w:szCs w:val="32"/>
          <w:lang w:val="es-GT"/>
        </w:rPr>
      </w:pPr>
      <w:r w:rsidRPr="008452E4">
        <w:rPr>
          <w:rFonts w:eastAsiaTheme="majorEastAsia"/>
          <w:b/>
          <w:bCs/>
          <w:sz w:val="32"/>
          <w:szCs w:val="32"/>
          <w:lang w:val="es-GT"/>
        </w:rPr>
        <w:t>Gerson Giovanni Orellana Véliz</w:t>
      </w:r>
    </w:p>
    <w:p w14:paraId="1BF5DEE5" w14:textId="77777777" w:rsidR="008452E4" w:rsidRPr="008452E4" w:rsidRDefault="008452E4" w:rsidP="008452E4">
      <w:pPr>
        <w:jc w:val="right"/>
        <w:rPr>
          <w:rFonts w:eastAsiaTheme="majorEastAsia"/>
          <w:b/>
          <w:bCs/>
          <w:sz w:val="32"/>
          <w:szCs w:val="32"/>
          <w:lang w:val="es-GT"/>
        </w:rPr>
      </w:pPr>
      <w:proofErr w:type="gramStart"/>
      <w:r w:rsidRPr="008452E4">
        <w:rPr>
          <w:rFonts w:eastAsiaTheme="majorEastAsia"/>
          <w:b/>
          <w:bCs/>
          <w:sz w:val="32"/>
          <w:szCs w:val="32"/>
          <w:lang w:val="es-GT"/>
        </w:rPr>
        <w:t>Carnet</w:t>
      </w:r>
      <w:proofErr w:type="gramEnd"/>
      <w:r w:rsidRPr="008452E4">
        <w:rPr>
          <w:rFonts w:eastAsiaTheme="majorEastAsia"/>
          <w:b/>
          <w:bCs/>
          <w:sz w:val="32"/>
          <w:szCs w:val="32"/>
          <w:lang w:val="es-GT"/>
        </w:rPr>
        <w:t>: 1890-23-7082</w:t>
      </w:r>
    </w:p>
    <w:p w14:paraId="4274C604" w14:textId="77777777" w:rsidR="008452E4" w:rsidRPr="008452E4" w:rsidRDefault="008452E4" w:rsidP="008452E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GT"/>
        </w:rPr>
      </w:pPr>
      <w:r w:rsidRPr="008452E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GT"/>
        </w:rPr>
        <w:t> </w:t>
      </w:r>
    </w:p>
    <w:p w14:paraId="14DD6498" w14:textId="77777777" w:rsidR="008452E4" w:rsidRPr="008452E4" w:rsidRDefault="008452E4" w:rsidP="008452E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GT"/>
        </w:rPr>
      </w:pPr>
      <w:r w:rsidRPr="008452E4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8"/>
          <w:szCs w:val="48"/>
          <w:lang w:val="es-GT"/>
        </w:rPr>
        <w:t> </w:t>
      </w:r>
    </w:p>
    <w:bookmarkEnd w:id="0"/>
    <w:p w14:paraId="3EDA762E" w14:textId="13E49EF8" w:rsidR="008452E4" w:rsidRPr="008452E4" w:rsidRDefault="008452E4" w:rsidP="008452E4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  <w:lang w:val="es-GT"/>
        </w:rPr>
      </w:pPr>
      <w:r>
        <w:rPr>
          <w:rFonts w:asciiTheme="majorHAnsi" w:eastAsiaTheme="majorEastAsia" w:hAnsiTheme="majorHAnsi" w:cstheme="majorBidi"/>
          <w:b/>
          <w:bCs/>
          <w:sz w:val="32"/>
          <w:szCs w:val="32"/>
          <w:lang w:val="es-GT"/>
        </w:rPr>
        <w:t xml:space="preserve">Viernes 7 de </w:t>
      </w:r>
      <w:proofErr w:type="gramStart"/>
      <w:r>
        <w:rPr>
          <w:rFonts w:asciiTheme="majorHAnsi" w:eastAsiaTheme="majorEastAsia" w:hAnsiTheme="majorHAnsi" w:cstheme="majorBidi"/>
          <w:b/>
          <w:bCs/>
          <w:sz w:val="32"/>
          <w:szCs w:val="32"/>
          <w:lang w:val="es-GT"/>
        </w:rPr>
        <w:t>Agosto</w:t>
      </w:r>
      <w:proofErr w:type="gramEnd"/>
      <w:r>
        <w:rPr>
          <w:rFonts w:asciiTheme="majorHAnsi" w:eastAsiaTheme="majorEastAsia" w:hAnsiTheme="majorHAnsi" w:cstheme="majorBidi"/>
          <w:b/>
          <w:bCs/>
          <w:sz w:val="32"/>
          <w:szCs w:val="32"/>
          <w:lang w:val="es-GT"/>
        </w:rPr>
        <w:t xml:space="preserve"> de 2026</w:t>
      </w:r>
    </w:p>
    <w:p w14:paraId="22559588" w14:textId="77777777" w:rsidR="00CA6B28" w:rsidRPr="008452E4" w:rsidRDefault="00000000">
      <w:pPr>
        <w:pStyle w:val="Ttulo1"/>
        <w:rPr>
          <w:lang w:val="es-GT"/>
        </w:rPr>
      </w:pPr>
      <w:bookmarkStart w:id="1" w:name="índice"/>
      <w:bookmarkStart w:id="2" w:name="_Toc237003155"/>
      <w:r w:rsidRPr="008452E4">
        <w:rPr>
          <w:lang w:val="es-GT"/>
        </w:rPr>
        <w:lastRenderedPageBreak/>
        <w:t>Índice</w:t>
      </w:r>
      <w:bookmarkEnd w:id="2"/>
    </w:p>
    <w:bookmarkEnd w:id="1" w:displacedByCustomXml="next"/>
    <w:bookmarkStart w:id="3" w:name="introducción" w:displacedByCustomXml="next"/>
    <w:sdt>
      <w:sdtPr>
        <w:id w:val="-10969305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3C4C6FD9" w14:textId="13592E3F" w:rsidR="008452E4" w:rsidRDefault="008452E4">
          <w:pPr>
            <w:pStyle w:val="TtuloTDC"/>
          </w:pPr>
          <w:r>
            <w:t>Contents</w:t>
          </w:r>
        </w:p>
        <w:p w14:paraId="47027FEF" w14:textId="3DA6E5BF" w:rsidR="008452E4" w:rsidRPr="008452E4" w:rsidRDefault="008452E4">
          <w:pPr>
            <w:pStyle w:val="TD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003155" w:history="1">
            <w:r w:rsidRPr="00492433">
              <w:rPr>
                <w:rStyle w:val="Hipervnculo"/>
                <w:noProof/>
                <w:lang w:val="es-GT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D1A2" w14:textId="19573A58" w:rsidR="008452E4" w:rsidRPr="008452E4" w:rsidRDefault="008452E4">
          <w:pPr>
            <w:pStyle w:val="TD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56" w:history="1">
            <w:r w:rsidRPr="00492433">
              <w:rPr>
                <w:rStyle w:val="Hipervnculo"/>
                <w:noProof/>
                <w:lang w:val="es-GT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1D94" w14:textId="5C1B8CDF" w:rsidR="008452E4" w:rsidRPr="008452E4" w:rsidRDefault="008452E4">
          <w:pPr>
            <w:pStyle w:val="TD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57" w:history="1">
            <w:r w:rsidRPr="00492433">
              <w:rPr>
                <w:rStyle w:val="Hipervnculo"/>
                <w:noProof/>
              </w:rPr>
              <w:t>2.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758F" w14:textId="74DA7F52" w:rsidR="008452E4" w:rsidRPr="008452E4" w:rsidRDefault="008452E4">
          <w:pPr>
            <w:pStyle w:val="TD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58" w:history="1">
            <w:r w:rsidRPr="00492433">
              <w:rPr>
                <w:rStyle w:val="Hipervnculo"/>
                <w:noProof/>
              </w:rPr>
              <w:t>2.1 Ficha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2AAAC" w14:textId="04B43C29" w:rsidR="008452E4" w:rsidRPr="008452E4" w:rsidRDefault="008452E4">
          <w:pPr>
            <w:pStyle w:val="TD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59" w:history="1">
            <w:r w:rsidRPr="00492433">
              <w:rPr>
                <w:rStyle w:val="Hipervnculo"/>
                <w:noProof/>
                <w:lang w:val="es-GT"/>
              </w:rPr>
              <w:t>2.2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A330B" w14:textId="41573341" w:rsidR="008452E4" w:rsidRPr="008452E4" w:rsidRDefault="008452E4">
          <w:pPr>
            <w:pStyle w:val="TD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60" w:history="1">
            <w:r w:rsidRPr="00492433">
              <w:rPr>
                <w:rStyle w:val="Hipervnculo"/>
                <w:noProof/>
              </w:rPr>
              <w:t>2.3 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0D6D" w14:textId="08D24EB2" w:rsidR="008452E4" w:rsidRPr="008452E4" w:rsidRDefault="008452E4">
          <w:pPr>
            <w:pStyle w:val="TD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61" w:history="1">
            <w:r w:rsidRPr="00492433">
              <w:rPr>
                <w:rStyle w:val="Hipervnculo"/>
                <w:noProof/>
              </w:rPr>
              <w:t>2.4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10609" w14:textId="31E5654E" w:rsidR="008452E4" w:rsidRPr="008452E4" w:rsidRDefault="008452E4">
          <w:pPr>
            <w:pStyle w:val="TD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62" w:history="1">
            <w:r w:rsidRPr="00492433">
              <w:rPr>
                <w:rStyle w:val="Hipervnculo"/>
                <w:noProof/>
                <w:lang w:val="es-GT"/>
              </w:rPr>
              <w:t>2.5 Matriz de trazabilidad requisito → diagrama → elemento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4F47" w14:textId="79A5D059" w:rsidR="008452E4" w:rsidRPr="008452E4" w:rsidRDefault="008452E4">
          <w:pPr>
            <w:pStyle w:val="TD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63" w:history="1">
            <w:r w:rsidRPr="00492433">
              <w:rPr>
                <w:rStyle w:val="Hipervnculo"/>
                <w:noProof/>
                <w:lang w:val="es-GT"/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B1F9F" w14:textId="76AA9061" w:rsidR="008452E4" w:rsidRPr="008452E4" w:rsidRDefault="008452E4">
          <w:pPr>
            <w:pStyle w:val="TDC1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37003164" w:history="1">
            <w:r w:rsidRPr="00492433">
              <w:rPr>
                <w:rStyle w:val="Hipervnculo"/>
                <w:noProof/>
              </w:rPr>
              <w:t>4.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_Toc237003164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AB87" w14:textId="0871DDDD" w:rsidR="008452E4" w:rsidRDefault="008452E4">
          <w:r>
            <w:rPr>
              <w:b/>
              <w:bCs/>
              <w:noProof/>
            </w:rPr>
            <w:fldChar w:fldCharType="end"/>
          </w:r>
        </w:p>
      </w:sdtContent>
    </w:sdt>
    <w:p w14:paraId="7AC49289" w14:textId="77777777" w:rsidR="008452E4" w:rsidRPr="008452E4" w:rsidRDefault="008452E4">
      <w:pPr>
        <w:pStyle w:val="Ttulo1"/>
        <w:rPr>
          <w:lang w:val="es-GT"/>
        </w:rPr>
      </w:pPr>
    </w:p>
    <w:p w14:paraId="64315C44" w14:textId="77777777" w:rsidR="008452E4" w:rsidRPr="008452E4" w:rsidRDefault="008452E4">
      <w:pPr>
        <w:pStyle w:val="Ttulo1"/>
        <w:rPr>
          <w:lang w:val="es-GT"/>
        </w:rPr>
      </w:pPr>
    </w:p>
    <w:p w14:paraId="20E27F0E" w14:textId="77777777" w:rsidR="008452E4" w:rsidRPr="008452E4" w:rsidRDefault="008452E4">
      <w:pPr>
        <w:pStyle w:val="Ttulo1"/>
        <w:rPr>
          <w:lang w:val="es-GT"/>
        </w:rPr>
      </w:pPr>
    </w:p>
    <w:p w14:paraId="6D4C0E82" w14:textId="77777777" w:rsidR="008452E4" w:rsidRPr="008452E4" w:rsidRDefault="008452E4">
      <w:pPr>
        <w:pStyle w:val="Ttulo1"/>
        <w:rPr>
          <w:lang w:val="es-GT"/>
        </w:rPr>
      </w:pPr>
    </w:p>
    <w:p w14:paraId="2D1FC9FD" w14:textId="77777777" w:rsidR="008452E4" w:rsidRPr="008452E4" w:rsidRDefault="008452E4">
      <w:pPr>
        <w:pStyle w:val="Ttulo1"/>
        <w:rPr>
          <w:lang w:val="es-GT"/>
        </w:rPr>
      </w:pPr>
    </w:p>
    <w:p w14:paraId="5DDF6D63" w14:textId="77777777" w:rsidR="008452E4" w:rsidRDefault="008452E4">
      <w:pPr>
        <w:pStyle w:val="Ttulo1"/>
        <w:rPr>
          <w:lang w:val="es-GT"/>
        </w:rPr>
      </w:pPr>
    </w:p>
    <w:p w14:paraId="0C87B8E4" w14:textId="77777777" w:rsidR="008452E4" w:rsidRDefault="008452E4" w:rsidP="008452E4">
      <w:pPr>
        <w:pStyle w:val="Textoindependiente"/>
        <w:rPr>
          <w:lang w:val="es-GT"/>
        </w:rPr>
      </w:pPr>
    </w:p>
    <w:p w14:paraId="4374893F" w14:textId="77777777" w:rsidR="008452E4" w:rsidRPr="008452E4" w:rsidRDefault="008452E4" w:rsidP="008452E4">
      <w:pPr>
        <w:pStyle w:val="Textoindependiente"/>
        <w:rPr>
          <w:lang w:val="es-GT"/>
        </w:rPr>
      </w:pPr>
    </w:p>
    <w:p w14:paraId="4BF943FF" w14:textId="37E4C17B" w:rsidR="00CA6B28" w:rsidRPr="008452E4" w:rsidRDefault="00000000">
      <w:pPr>
        <w:pStyle w:val="Ttulo1"/>
        <w:rPr>
          <w:lang w:val="es-GT"/>
        </w:rPr>
      </w:pPr>
      <w:bookmarkStart w:id="4" w:name="_Toc237003156"/>
      <w:r w:rsidRPr="008452E4">
        <w:rPr>
          <w:lang w:val="es-GT"/>
        </w:rPr>
        <w:lastRenderedPageBreak/>
        <w:t>1. Introducción</w:t>
      </w:r>
      <w:bookmarkEnd w:id="4"/>
    </w:p>
    <w:p w14:paraId="34B25A4A" w14:textId="77777777" w:rsidR="00CA6B28" w:rsidRPr="008452E4" w:rsidRDefault="00000000">
      <w:pPr>
        <w:pStyle w:val="FirstParagraph"/>
        <w:rPr>
          <w:lang w:val="es-GT"/>
        </w:rPr>
      </w:pPr>
      <w:r w:rsidRPr="008452E4">
        <w:rPr>
          <w:lang w:val="es-GT"/>
        </w:rPr>
        <w:t xml:space="preserve">El módulo </w:t>
      </w:r>
      <w:r w:rsidRPr="008452E4">
        <w:rPr>
          <w:b/>
          <w:bCs/>
          <w:lang w:val="es-GT"/>
        </w:rPr>
        <w:t>Validación de resultados por bioquímico</w:t>
      </w:r>
      <w:r w:rsidRPr="008452E4">
        <w:rPr>
          <w:lang w:val="es-GT"/>
        </w:rPr>
        <w:t xml:space="preserve"> del sistema hospitalario integrado controla el punto de control de calidad del laboratorio clínico: ningún resultado puede quedar disponible para el médico hasta ser revisado y </w:t>
      </w:r>
      <w:r w:rsidRPr="008452E4">
        <w:rPr>
          <w:b/>
          <w:bCs/>
          <w:lang w:val="es-GT"/>
        </w:rPr>
        <w:t>validado</w:t>
      </w:r>
      <w:r w:rsidRPr="008452E4">
        <w:rPr>
          <w:lang w:val="es-GT"/>
        </w:rPr>
        <w:t xml:space="preserve"> por un bioquímico. La presente tarea modela ese proceso de negocio —«revisión, validación o rechazo de un resultado por bioquímico»— mediante tres perspectivas complementarias de UML: </w:t>
      </w:r>
      <w:r w:rsidRPr="008452E4">
        <w:rPr>
          <w:b/>
          <w:bCs/>
          <w:lang w:val="es-GT"/>
        </w:rPr>
        <w:t>casos de uso</w:t>
      </w:r>
      <w:r w:rsidRPr="008452E4">
        <w:rPr>
          <w:lang w:val="es-GT"/>
        </w:rPr>
        <w:t xml:space="preserve">, </w:t>
      </w:r>
      <w:r w:rsidRPr="008452E4">
        <w:rPr>
          <w:b/>
          <w:bCs/>
          <w:lang w:val="es-GT"/>
        </w:rPr>
        <w:t>actividad</w:t>
      </w:r>
      <w:r w:rsidRPr="008452E4">
        <w:rPr>
          <w:lang w:val="es-GT"/>
        </w:rPr>
        <w:t xml:space="preserve"> y </w:t>
      </w:r>
      <w:r w:rsidRPr="008452E4">
        <w:rPr>
          <w:b/>
          <w:bCs/>
          <w:lang w:val="es-GT"/>
        </w:rPr>
        <w:t>secuencia</w:t>
      </w:r>
      <w:r w:rsidRPr="008452E4">
        <w:rPr>
          <w:lang w:val="es-GT"/>
        </w:rPr>
        <w:t>.</w:t>
      </w:r>
    </w:p>
    <w:p w14:paraId="393E9BC1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El proceso inicia cuando un técnico de laboratorio ingresa resultados pendientes y los asocia con su prueba y rango de referencia. El bioquímico consulta la lista de pendientes, revisa cada valor y decide </w:t>
      </w:r>
      <w:r w:rsidRPr="008452E4">
        <w:rPr>
          <w:b/>
          <w:bCs/>
          <w:lang w:val="es-GT"/>
        </w:rPr>
        <w:t>validarlo</w:t>
      </w:r>
      <w:r w:rsidRPr="008452E4">
        <w:rPr>
          <w:lang w:val="es-GT"/>
        </w:rPr>
        <w:t xml:space="preserve"> (queda </w:t>
      </w:r>
      <w:proofErr w:type="spellStart"/>
      <w:r w:rsidRPr="008452E4">
        <w:rPr>
          <w:rStyle w:val="VerbatimChar"/>
          <w:lang w:val="es-GT"/>
        </w:rPr>
        <w:t>resultado_listo</w:t>
      </w:r>
      <w:proofErr w:type="spellEnd"/>
      <w:r w:rsidRPr="008452E4">
        <w:rPr>
          <w:lang w:val="es-GT"/>
        </w:rPr>
        <w:t xml:space="preserve">) o </w:t>
      </w:r>
      <w:r w:rsidRPr="008452E4">
        <w:rPr>
          <w:b/>
          <w:bCs/>
          <w:lang w:val="es-GT"/>
        </w:rPr>
        <w:t>rechazarlo</w:t>
      </w:r>
      <w:r w:rsidRPr="008452E4">
        <w:rPr>
          <w:lang w:val="es-GT"/>
        </w:rPr>
        <w:t xml:space="preserve"> indicando un motivo. Un rechazo genera una notificación al técnico, que corrige el resultado y lo regresa a pendiente para su </w:t>
      </w:r>
      <w:r w:rsidRPr="008452E4">
        <w:rPr>
          <w:b/>
          <w:bCs/>
          <w:lang w:val="es-GT"/>
        </w:rPr>
        <w:t>revalidación</w:t>
      </w:r>
      <w:r w:rsidRPr="008452E4">
        <w:rPr>
          <w:lang w:val="es-GT"/>
        </w:rPr>
        <w:t>. Si el valor supera el umbral crítico, se genera una alerta crítica y se notifica al médico.</w:t>
      </w:r>
    </w:p>
    <w:p w14:paraId="31EA10E8" w14:textId="77777777" w:rsidR="00CA6B28" w:rsidRDefault="00000000">
      <w:pPr>
        <w:pStyle w:val="Textoindependiente"/>
      </w:pPr>
      <w:r w:rsidRPr="008452E4">
        <w:rPr>
          <w:lang w:val="es-GT"/>
        </w:rPr>
        <w:t xml:space="preserve">Los tres diagramas comparten los mismos actores —Bioquímico, Técnico de Laboratorio, Médico y Sistema de Alertas—, los mismos pasos, mensajes y excepciones, y mantienen trazabilidad entre sí mediante la matriz requisito → diagrama → elemento (sección 2.5). </w:t>
      </w: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son </w:t>
      </w:r>
      <w:proofErr w:type="spellStart"/>
      <w:r>
        <w:t>ficticios</w:t>
      </w:r>
      <w:proofErr w:type="spellEnd"/>
      <w:r>
        <w:t>.</w:t>
      </w:r>
    </w:p>
    <w:p w14:paraId="100A9F9C" w14:textId="77777777" w:rsidR="008452E4" w:rsidRDefault="008452E4">
      <w:pPr>
        <w:pStyle w:val="Textoindependiente"/>
      </w:pPr>
    </w:p>
    <w:p w14:paraId="1213F625" w14:textId="77777777" w:rsidR="008452E4" w:rsidRDefault="008452E4">
      <w:pPr>
        <w:pStyle w:val="Textoindependiente"/>
      </w:pPr>
    </w:p>
    <w:p w14:paraId="1EA6D502" w14:textId="77777777" w:rsidR="008452E4" w:rsidRDefault="008452E4">
      <w:pPr>
        <w:pStyle w:val="Textoindependiente"/>
      </w:pPr>
    </w:p>
    <w:p w14:paraId="1E7B3C67" w14:textId="77777777" w:rsidR="008452E4" w:rsidRDefault="008452E4">
      <w:pPr>
        <w:pStyle w:val="Textoindependiente"/>
      </w:pPr>
    </w:p>
    <w:p w14:paraId="4B1BCEC9" w14:textId="77777777" w:rsidR="008452E4" w:rsidRDefault="008452E4">
      <w:pPr>
        <w:pStyle w:val="Textoindependiente"/>
      </w:pPr>
    </w:p>
    <w:p w14:paraId="10CE68E9" w14:textId="77777777" w:rsidR="008452E4" w:rsidRDefault="008452E4">
      <w:pPr>
        <w:pStyle w:val="Textoindependiente"/>
      </w:pPr>
    </w:p>
    <w:p w14:paraId="0BB2C05B" w14:textId="77777777" w:rsidR="008452E4" w:rsidRDefault="008452E4">
      <w:pPr>
        <w:pStyle w:val="Textoindependiente"/>
      </w:pPr>
    </w:p>
    <w:p w14:paraId="2537F3C1" w14:textId="77777777" w:rsidR="008452E4" w:rsidRDefault="008452E4">
      <w:pPr>
        <w:pStyle w:val="Textoindependiente"/>
      </w:pPr>
    </w:p>
    <w:p w14:paraId="2D79F1C1" w14:textId="77777777" w:rsidR="008452E4" w:rsidRDefault="008452E4">
      <w:pPr>
        <w:pStyle w:val="Textoindependiente"/>
      </w:pPr>
    </w:p>
    <w:p w14:paraId="26C920C9" w14:textId="77777777" w:rsidR="008452E4" w:rsidRDefault="008452E4">
      <w:pPr>
        <w:pStyle w:val="Textoindependiente"/>
      </w:pPr>
    </w:p>
    <w:p w14:paraId="655F73FF" w14:textId="77777777" w:rsidR="008452E4" w:rsidRDefault="008452E4">
      <w:pPr>
        <w:pStyle w:val="Textoindependiente"/>
      </w:pPr>
    </w:p>
    <w:p w14:paraId="5C88D5C3" w14:textId="77777777" w:rsidR="008452E4" w:rsidRDefault="008452E4">
      <w:pPr>
        <w:pStyle w:val="Textoindependiente"/>
      </w:pPr>
    </w:p>
    <w:p w14:paraId="3AB0BCE2" w14:textId="77777777" w:rsidR="008452E4" w:rsidRDefault="008452E4">
      <w:pPr>
        <w:pStyle w:val="Textoindependiente"/>
      </w:pPr>
    </w:p>
    <w:p w14:paraId="7B976D4B" w14:textId="77777777" w:rsidR="00CA6B28" w:rsidRDefault="00000000">
      <w:pPr>
        <w:pStyle w:val="Ttulo1"/>
      </w:pPr>
      <w:bookmarkStart w:id="5" w:name="desarrollo"/>
      <w:bookmarkStart w:id="6" w:name="_Toc237003157"/>
      <w:bookmarkEnd w:id="3"/>
      <w:r>
        <w:lastRenderedPageBreak/>
        <w:t>2. Desarrollo</w:t>
      </w:r>
      <w:bookmarkEnd w:id="6"/>
    </w:p>
    <w:p w14:paraId="7B48CE5A" w14:textId="77777777" w:rsidR="00CA6B28" w:rsidRDefault="00000000">
      <w:pPr>
        <w:pStyle w:val="Ttulo2"/>
      </w:pPr>
      <w:bookmarkStart w:id="7" w:name="ficha-técnica"/>
      <w:bookmarkStart w:id="8" w:name="_Toc237003158"/>
      <w:r>
        <w:t>2.1 Ficha técnica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A6B28" w14:paraId="5503B7B5" w14:textId="77777777" w:rsidTr="00CA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21597E" w14:textId="77777777" w:rsidR="00CA6B28" w:rsidRDefault="00000000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14:paraId="217307EC" w14:textId="77777777" w:rsidR="00CA6B28" w:rsidRDefault="00000000">
            <w:pPr>
              <w:pStyle w:val="Compact"/>
            </w:pPr>
            <w:r>
              <w:t>Descripción</w:t>
            </w:r>
          </w:p>
        </w:tc>
      </w:tr>
      <w:tr w:rsidR="00CA6B28" w14:paraId="54327312" w14:textId="77777777">
        <w:tc>
          <w:tcPr>
            <w:tcW w:w="3960" w:type="dxa"/>
          </w:tcPr>
          <w:p w14:paraId="0AAB85D4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Universidad / Curso</w:t>
            </w:r>
          </w:p>
        </w:tc>
        <w:tc>
          <w:tcPr>
            <w:tcW w:w="3960" w:type="dxa"/>
          </w:tcPr>
          <w:p w14:paraId="7139DF25" w14:textId="77777777" w:rsidR="00CA6B28" w:rsidRDefault="00000000">
            <w:pPr>
              <w:pStyle w:val="Compact"/>
            </w:pPr>
            <w:r>
              <w:t>Análisis de Sistemas II — 2026</w:t>
            </w:r>
          </w:p>
        </w:tc>
      </w:tr>
      <w:tr w:rsidR="00CA6B28" w14:paraId="792D0C18" w14:textId="77777777">
        <w:tc>
          <w:tcPr>
            <w:tcW w:w="3960" w:type="dxa"/>
          </w:tcPr>
          <w:p w14:paraId="2E755148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3960" w:type="dxa"/>
          </w:tcPr>
          <w:p w14:paraId="65BC0587" w14:textId="77777777" w:rsidR="00CA6B28" w:rsidRDefault="00000000">
            <w:pPr>
              <w:pStyle w:val="Compact"/>
            </w:pPr>
            <w:r>
              <w:t>GERSON GIOVANNI ORELLANA VÉLIZ</w:t>
            </w:r>
          </w:p>
        </w:tc>
      </w:tr>
      <w:tr w:rsidR="00CA6B28" w14:paraId="6AF4106C" w14:textId="77777777">
        <w:tc>
          <w:tcPr>
            <w:tcW w:w="3960" w:type="dxa"/>
          </w:tcPr>
          <w:p w14:paraId="5035DED1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Carnet</w:t>
            </w:r>
          </w:p>
        </w:tc>
        <w:tc>
          <w:tcPr>
            <w:tcW w:w="3960" w:type="dxa"/>
          </w:tcPr>
          <w:p w14:paraId="3DB1D98F" w14:textId="77777777" w:rsidR="00CA6B28" w:rsidRDefault="00000000">
            <w:pPr>
              <w:pStyle w:val="Compact"/>
            </w:pPr>
            <w:r>
              <w:t>1890-23-7082</w:t>
            </w:r>
          </w:p>
        </w:tc>
      </w:tr>
      <w:tr w:rsidR="00CA6B28" w14:paraId="35C0C9F6" w14:textId="77777777">
        <w:tc>
          <w:tcPr>
            <w:tcW w:w="3960" w:type="dxa"/>
          </w:tcPr>
          <w:p w14:paraId="3026F865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3960" w:type="dxa"/>
          </w:tcPr>
          <w:p w14:paraId="62140997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gioore</w:t>
            </w:r>
          </w:p>
        </w:tc>
      </w:tr>
      <w:tr w:rsidR="00CA6B28" w:rsidRPr="008452E4" w14:paraId="1440F5DC" w14:textId="77777777">
        <w:tc>
          <w:tcPr>
            <w:tcW w:w="3960" w:type="dxa"/>
          </w:tcPr>
          <w:p w14:paraId="4010AF9E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Módulo oficial</w:t>
            </w:r>
          </w:p>
        </w:tc>
        <w:tc>
          <w:tcPr>
            <w:tcW w:w="3960" w:type="dxa"/>
          </w:tcPr>
          <w:p w14:paraId="5B2E24A7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Validación de resultados por bioquímico</w:t>
            </w:r>
          </w:p>
        </w:tc>
      </w:tr>
      <w:tr w:rsidR="00CA6B28" w:rsidRPr="008452E4" w14:paraId="54FB35CA" w14:textId="77777777">
        <w:tc>
          <w:tcPr>
            <w:tcW w:w="3960" w:type="dxa"/>
          </w:tcPr>
          <w:p w14:paraId="1B24AE93" w14:textId="77777777" w:rsidR="00CA6B2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Consigna</w:t>
            </w:r>
            <w:proofErr w:type="spellEnd"/>
            <w:r>
              <w:rPr>
                <w:b/>
                <w:bCs/>
              </w:rPr>
              <w:t xml:space="preserve"> individual</w:t>
            </w:r>
          </w:p>
        </w:tc>
        <w:tc>
          <w:tcPr>
            <w:tcW w:w="3960" w:type="dxa"/>
          </w:tcPr>
          <w:p w14:paraId="6949F2F9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Modele el proceso «revisión, validación o rechazo de un resultado por bioquímico»</w:t>
            </w:r>
          </w:p>
        </w:tc>
      </w:tr>
      <w:tr w:rsidR="00CA6B28" w14:paraId="33D40BB9" w14:textId="77777777">
        <w:tc>
          <w:tcPr>
            <w:tcW w:w="3960" w:type="dxa"/>
          </w:tcPr>
          <w:p w14:paraId="444B5F79" w14:textId="77777777" w:rsidR="00CA6B28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Repositorio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evaluado</w:t>
            </w:r>
            <w:proofErr w:type="spellEnd"/>
          </w:p>
        </w:tc>
        <w:tc>
          <w:tcPr>
            <w:tcW w:w="3960" w:type="dxa"/>
          </w:tcPr>
          <w:p w14:paraId="1A9A7DAD" w14:textId="77777777" w:rsidR="00CA6B28" w:rsidRDefault="00000000">
            <w:pPr>
              <w:pStyle w:val="Compact"/>
            </w:pPr>
            <w:r>
              <w:t>https://github.com/gioore/asii20-microhis-validacion-bioquimico-tareas</w:t>
            </w:r>
          </w:p>
        </w:tc>
      </w:tr>
      <w:tr w:rsidR="00CA6B28" w14:paraId="7D8D48B5" w14:textId="77777777">
        <w:tc>
          <w:tcPr>
            <w:tcW w:w="3960" w:type="dxa"/>
          </w:tcPr>
          <w:p w14:paraId="68D282AF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Rama evaluada</w:t>
            </w:r>
          </w:p>
        </w:tc>
        <w:tc>
          <w:tcPr>
            <w:tcW w:w="3960" w:type="dxa"/>
          </w:tcPr>
          <w:p w14:paraId="6EEC628A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main</w:t>
            </w:r>
          </w:p>
        </w:tc>
      </w:tr>
      <w:tr w:rsidR="00CA6B28" w14:paraId="61D5462A" w14:textId="77777777">
        <w:tc>
          <w:tcPr>
            <w:tcW w:w="3960" w:type="dxa"/>
          </w:tcPr>
          <w:p w14:paraId="302B3C45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Etiqueta evaluada</w:t>
            </w:r>
          </w:p>
        </w:tc>
        <w:tc>
          <w:tcPr>
            <w:tcW w:w="3960" w:type="dxa"/>
          </w:tcPr>
          <w:p w14:paraId="05B3E7EE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tarea-1-entrega</w:t>
            </w:r>
          </w:p>
        </w:tc>
      </w:tr>
      <w:tr w:rsidR="00CA6B28" w:rsidRPr="008452E4" w14:paraId="441B90C9" w14:textId="77777777">
        <w:tc>
          <w:tcPr>
            <w:tcW w:w="3960" w:type="dxa"/>
          </w:tcPr>
          <w:p w14:paraId="4DF195A5" w14:textId="77777777" w:rsidR="00CA6B28" w:rsidRDefault="00000000">
            <w:pPr>
              <w:pStyle w:val="Compact"/>
            </w:pPr>
            <w:r>
              <w:rPr>
                <w:b/>
                <w:bCs/>
              </w:rPr>
              <w:t>Documentos entregables</w:t>
            </w:r>
          </w:p>
        </w:tc>
        <w:tc>
          <w:tcPr>
            <w:tcW w:w="3960" w:type="dxa"/>
          </w:tcPr>
          <w:p w14:paraId="4806B35B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rStyle w:val="VerbatimChar"/>
                <w:lang w:val="es-GT"/>
              </w:rPr>
              <w:t>tarea1-uml.pdf</w:t>
            </w:r>
            <w:r w:rsidRPr="008452E4">
              <w:rPr>
                <w:lang w:val="es-GT"/>
              </w:rPr>
              <w:t xml:space="preserve"> y </w:t>
            </w:r>
            <w:r w:rsidRPr="008452E4">
              <w:rPr>
                <w:rStyle w:val="VerbatimChar"/>
                <w:lang w:val="es-GT"/>
              </w:rPr>
              <w:t>tarea1-uml.docx</w:t>
            </w:r>
          </w:p>
        </w:tc>
      </w:tr>
    </w:tbl>
    <w:p w14:paraId="708E49FB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>Declaración de datos.</w:t>
      </w:r>
      <w:r w:rsidRPr="008452E4">
        <w:rPr>
          <w:lang w:val="es-GT"/>
        </w:rPr>
        <w:t xml:space="preserve"> Todos los datos, nombres de pacientes, valores y resultados empleados en este documento y en los diagramas son </w:t>
      </w:r>
      <w:r w:rsidRPr="008452E4">
        <w:rPr>
          <w:b/>
          <w:bCs/>
          <w:lang w:val="es-GT"/>
        </w:rPr>
        <w:t>ficticios</w:t>
      </w:r>
      <w:r w:rsidRPr="008452E4">
        <w:rPr>
          <w:lang w:val="es-GT"/>
        </w:rPr>
        <w:t>. No se incluye información clínica identificable real.</w:t>
      </w:r>
    </w:p>
    <w:p w14:paraId="1DB90FA8" w14:textId="77777777" w:rsidR="00CA6B28" w:rsidRPr="008452E4" w:rsidRDefault="00000000">
      <w:pPr>
        <w:pStyle w:val="Ttulo2"/>
        <w:rPr>
          <w:lang w:val="es-GT"/>
        </w:rPr>
      </w:pPr>
      <w:bookmarkStart w:id="9" w:name="diagrama-de-casos-de-uso"/>
      <w:bookmarkStart w:id="10" w:name="_Toc237003159"/>
      <w:bookmarkEnd w:id="7"/>
      <w:r w:rsidRPr="008452E4">
        <w:rPr>
          <w:lang w:val="es-GT"/>
        </w:rPr>
        <w:lastRenderedPageBreak/>
        <w:t>2.2 Diagrama de casos de uso</w:t>
      </w:r>
      <w:bookmarkEnd w:id="10"/>
    </w:p>
    <w:p w14:paraId="5F9A620B" w14:textId="77777777" w:rsidR="00CA6B28" w:rsidRDefault="00000000">
      <w:pPr>
        <w:pStyle w:val="CaptionedFigure"/>
      </w:pPr>
      <w:r>
        <w:rPr>
          <w:noProof/>
        </w:rPr>
        <w:drawing>
          <wp:inline distT="0" distB="0" distL="0" distR="0" wp14:anchorId="6F5D0CEC" wp14:editId="5FC59B37">
            <wp:extent cx="4267200" cy="3896968"/>
            <wp:effectExtent l="0" t="0" r="0" b="0"/>
            <wp:docPr id="18" name="Picture" descr="Diagrama de casos de u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/casos-de-us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6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B01ACF" w14:textId="77777777" w:rsidR="00CA6B28" w:rsidRPr="008452E4" w:rsidRDefault="00000000">
      <w:pPr>
        <w:pStyle w:val="ImageCaption"/>
        <w:rPr>
          <w:lang w:val="es-GT"/>
        </w:rPr>
      </w:pPr>
      <w:r w:rsidRPr="008452E4">
        <w:rPr>
          <w:lang w:val="es-GT"/>
        </w:rPr>
        <w:t>Diagrama de casos de uso</w:t>
      </w:r>
    </w:p>
    <w:p w14:paraId="3F0156BC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Fuente editable: </w:t>
      </w:r>
      <w:r w:rsidRPr="008452E4">
        <w:rPr>
          <w:rStyle w:val="VerbatimChar"/>
          <w:lang w:val="es-GT"/>
        </w:rPr>
        <w:t>casos-de-</w:t>
      </w:r>
      <w:proofErr w:type="spellStart"/>
      <w:proofErr w:type="gramStart"/>
      <w:r w:rsidRPr="008452E4">
        <w:rPr>
          <w:rStyle w:val="VerbatimChar"/>
          <w:lang w:val="es-GT"/>
        </w:rPr>
        <w:t>uso.puml</w:t>
      </w:r>
      <w:proofErr w:type="spellEnd"/>
      <w:proofErr w:type="gramEnd"/>
    </w:p>
    <w:p w14:paraId="3169347A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 xml:space="preserve">Justificación de </w:t>
      </w:r>
      <w:proofErr w:type="spellStart"/>
      <w:r w:rsidRPr="008452E4">
        <w:rPr>
          <w:rStyle w:val="VerbatimChar"/>
          <w:b/>
          <w:bCs/>
          <w:lang w:val="es-GT"/>
        </w:rPr>
        <w:t>include</w:t>
      </w:r>
      <w:proofErr w:type="spellEnd"/>
      <w:r w:rsidRPr="008452E4">
        <w:rPr>
          <w:b/>
          <w:bCs/>
          <w:lang w:val="es-GT"/>
        </w:rPr>
        <w:t xml:space="preserve"> y </w:t>
      </w:r>
      <w:proofErr w:type="spellStart"/>
      <w:r w:rsidRPr="008452E4">
        <w:rPr>
          <w:rStyle w:val="VerbatimChar"/>
          <w:b/>
          <w:bCs/>
          <w:lang w:val="es-GT"/>
        </w:rPr>
        <w:t>extend</w:t>
      </w:r>
      <w:proofErr w:type="spellEnd"/>
      <w:r w:rsidRPr="008452E4">
        <w:rPr>
          <w:b/>
          <w:bCs/>
          <w:lang w:val="es-GT"/>
        </w:rPr>
        <w:t>.</w:t>
      </w:r>
      <w:r w:rsidRPr="008452E4">
        <w:rPr>
          <w:lang w:val="es-GT"/>
        </w:rPr>
        <w:t xml:space="preserve"> CU-03 y CU-04 </w:t>
      </w:r>
      <w:r w:rsidRPr="008452E4">
        <w:rPr>
          <w:b/>
          <w:bCs/>
          <w:lang w:val="es-GT"/>
        </w:rPr>
        <w:t>siempre</w:t>
      </w:r>
      <w:r w:rsidRPr="008452E4">
        <w:rPr>
          <w:lang w:val="es-GT"/>
        </w:rPr>
        <w:t xml:space="preserve"> requieren ver el detalle con rangos para decidir, por lo que se modelan con </w:t>
      </w:r>
      <w:proofErr w:type="spellStart"/>
      <w:r w:rsidRPr="008452E4">
        <w:rPr>
          <w:rStyle w:val="VerbatimChar"/>
          <w:lang w:val="es-GT"/>
        </w:rPr>
        <w:t>include</w:t>
      </w:r>
      <w:proofErr w:type="spellEnd"/>
      <w:r w:rsidRPr="008452E4">
        <w:rPr>
          <w:lang w:val="es-GT"/>
        </w:rPr>
        <w:t xml:space="preserve">: </w:t>
      </w:r>
      <w:r w:rsidRPr="008452E4">
        <w:rPr>
          <w:rStyle w:val="VerbatimChar"/>
          <w:lang w:val="es-GT"/>
        </w:rPr>
        <w:t>CU-03</w:t>
      </w:r>
      <w:proofErr w:type="gramStart"/>
      <w:r w:rsidRPr="008452E4">
        <w:rPr>
          <w:rStyle w:val="VerbatimChar"/>
          <w:lang w:val="es-GT"/>
        </w:rPr>
        <w:t xml:space="preserve"> ..</w:t>
      </w:r>
      <w:proofErr w:type="gramEnd"/>
      <w:r w:rsidRPr="008452E4">
        <w:rPr>
          <w:rStyle w:val="VerbatimChar"/>
          <w:lang w:val="es-GT"/>
        </w:rPr>
        <w:t>&gt; CU-02</w:t>
      </w:r>
      <w:r w:rsidRPr="008452E4">
        <w:rPr>
          <w:lang w:val="es-GT"/>
        </w:rPr>
        <w:t xml:space="preserve"> y </w:t>
      </w:r>
      <w:r w:rsidRPr="008452E4">
        <w:rPr>
          <w:rStyle w:val="VerbatimChar"/>
          <w:lang w:val="es-GT"/>
        </w:rPr>
        <w:t>CU-04</w:t>
      </w:r>
      <w:proofErr w:type="gramStart"/>
      <w:r w:rsidRPr="008452E4">
        <w:rPr>
          <w:rStyle w:val="VerbatimChar"/>
          <w:lang w:val="es-GT"/>
        </w:rPr>
        <w:t xml:space="preserve"> ..</w:t>
      </w:r>
      <w:proofErr w:type="gramEnd"/>
      <w:r w:rsidRPr="008452E4">
        <w:rPr>
          <w:rStyle w:val="VerbatimChar"/>
          <w:lang w:val="es-GT"/>
        </w:rPr>
        <w:t>&gt; CU-02</w:t>
      </w:r>
      <w:r w:rsidRPr="008452E4">
        <w:rPr>
          <w:lang w:val="es-GT"/>
        </w:rPr>
        <w:t xml:space="preserve">. En cambio, CU-05 (confirmar valor crítico) </w:t>
      </w:r>
      <w:r w:rsidRPr="008452E4">
        <w:rPr>
          <w:b/>
          <w:bCs/>
          <w:lang w:val="es-GT"/>
        </w:rPr>
        <w:t>solo</w:t>
      </w:r>
      <w:r w:rsidRPr="008452E4">
        <w:rPr>
          <w:lang w:val="es-GT"/>
        </w:rPr>
        <w:t xml:space="preserve"> actúa cuando el valor supera el umbral crítico (condicional), por lo que se modela con </w:t>
      </w:r>
      <w:proofErr w:type="spellStart"/>
      <w:r w:rsidRPr="008452E4">
        <w:rPr>
          <w:rStyle w:val="VerbatimChar"/>
          <w:lang w:val="es-GT"/>
        </w:rPr>
        <w:t>extend</w:t>
      </w:r>
      <w:proofErr w:type="spellEnd"/>
      <w:r w:rsidRPr="008452E4">
        <w:rPr>
          <w:lang w:val="es-GT"/>
        </w:rPr>
        <w:t xml:space="preserve">: </w:t>
      </w:r>
      <w:r w:rsidRPr="008452E4">
        <w:rPr>
          <w:rStyle w:val="VerbatimChar"/>
          <w:lang w:val="es-GT"/>
        </w:rPr>
        <w:t>CU-05</w:t>
      </w:r>
      <w:proofErr w:type="gramStart"/>
      <w:r w:rsidRPr="008452E4">
        <w:rPr>
          <w:rStyle w:val="VerbatimChar"/>
          <w:lang w:val="es-GT"/>
        </w:rPr>
        <w:t xml:space="preserve"> ..</w:t>
      </w:r>
      <w:proofErr w:type="gramEnd"/>
      <w:r w:rsidRPr="008452E4">
        <w:rPr>
          <w:rStyle w:val="VerbatimChar"/>
          <w:lang w:val="es-GT"/>
        </w:rPr>
        <w:t>&gt; CU-03</w:t>
      </w:r>
      <w:r w:rsidRPr="008452E4">
        <w:rPr>
          <w:lang w:val="es-GT"/>
        </w:rPr>
        <w:t xml:space="preserve">. Esto respeta la semántica UML: </w:t>
      </w:r>
      <w:proofErr w:type="spellStart"/>
      <w:r w:rsidRPr="008452E4">
        <w:rPr>
          <w:rStyle w:val="VerbatimChar"/>
          <w:lang w:val="es-GT"/>
        </w:rPr>
        <w:t>include</w:t>
      </w:r>
      <w:proofErr w:type="spellEnd"/>
      <w:r w:rsidRPr="008452E4">
        <w:rPr>
          <w:lang w:val="es-GT"/>
        </w:rPr>
        <w:t xml:space="preserve"> = obligatorio, </w:t>
      </w:r>
      <w:proofErr w:type="spellStart"/>
      <w:r w:rsidRPr="008452E4">
        <w:rPr>
          <w:rStyle w:val="VerbatimChar"/>
          <w:lang w:val="es-GT"/>
        </w:rPr>
        <w:t>extend</w:t>
      </w:r>
      <w:proofErr w:type="spellEnd"/>
      <w:r w:rsidRPr="008452E4">
        <w:rPr>
          <w:lang w:val="es-GT"/>
        </w:rPr>
        <w:t xml:space="preserve"> = condicional.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A6B28" w14:paraId="463F3027" w14:textId="77777777" w:rsidTr="00CA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0EFF6B" w14:textId="77777777" w:rsidR="00CA6B28" w:rsidRDefault="00000000">
            <w:pPr>
              <w:pStyle w:val="Compact"/>
            </w:pPr>
            <w:r>
              <w:t>CU</w:t>
            </w:r>
          </w:p>
        </w:tc>
        <w:tc>
          <w:tcPr>
            <w:tcW w:w="2640" w:type="dxa"/>
          </w:tcPr>
          <w:p w14:paraId="56697034" w14:textId="77777777" w:rsidR="00CA6B28" w:rsidRDefault="00000000">
            <w:pPr>
              <w:pStyle w:val="Compact"/>
            </w:pPr>
            <w:r>
              <w:t>Nombre</w:t>
            </w:r>
          </w:p>
        </w:tc>
        <w:tc>
          <w:tcPr>
            <w:tcW w:w="2640" w:type="dxa"/>
          </w:tcPr>
          <w:p w14:paraId="26026DE8" w14:textId="77777777" w:rsidR="00CA6B28" w:rsidRDefault="00000000">
            <w:pPr>
              <w:pStyle w:val="Compact"/>
            </w:pPr>
            <w:r>
              <w:t>Relación</w:t>
            </w:r>
          </w:p>
        </w:tc>
      </w:tr>
      <w:tr w:rsidR="00CA6B28" w14:paraId="5C0F9627" w14:textId="77777777">
        <w:tc>
          <w:tcPr>
            <w:tcW w:w="2640" w:type="dxa"/>
          </w:tcPr>
          <w:p w14:paraId="01271DF7" w14:textId="77777777" w:rsidR="00CA6B28" w:rsidRDefault="00000000">
            <w:pPr>
              <w:pStyle w:val="Compact"/>
            </w:pPr>
            <w:r>
              <w:t>CU-01</w:t>
            </w:r>
          </w:p>
        </w:tc>
        <w:tc>
          <w:tcPr>
            <w:tcW w:w="2640" w:type="dxa"/>
          </w:tcPr>
          <w:p w14:paraId="54B53F62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Ver resultados pendientes de revisión</w:t>
            </w:r>
          </w:p>
        </w:tc>
        <w:tc>
          <w:tcPr>
            <w:tcW w:w="2640" w:type="dxa"/>
          </w:tcPr>
          <w:p w14:paraId="484D6459" w14:textId="77777777" w:rsidR="00CA6B28" w:rsidRDefault="00000000">
            <w:pPr>
              <w:pStyle w:val="Compact"/>
            </w:pPr>
            <w:r>
              <w:t xml:space="preserve">consulta </w:t>
            </w:r>
            <w:proofErr w:type="spellStart"/>
            <w:r>
              <w:t>inicial</w:t>
            </w:r>
            <w:proofErr w:type="spellEnd"/>
          </w:p>
        </w:tc>
      </w:tr>
      <w:tr w:rsidR="00CA6B28" w:rsidRPr="008452E4" w14:paraId="7976D32D" w14:textId="77777777">
        <w:tc>
          <w:tcPr>
            <w:tcW w:w="2640" w:type="dxa"/>
          </w:tcPr>
          <w:p w14:paraId="5D003E9E" w14:textId="77777777" w:rsidR="00CA6B28" w:rsidRDefault="00000000">
            <w:pPr>
              <w:pStyle w:val="Compact"/>
            </w:pPr>
            <w:r>
              <w:t>CU-02</w:t>
            </w:r>
          </w:p>
        </w:tc>
        <w:tc>
          <w:tcPr>
            <w:tcW w:w="2640" w:type="dxa"/>
          </w:tcPr>
          <w:p w14:paraId="6D6F152D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Ver detalle con rangos de referencia</w:t>
            </w:r>
          </w:p>
        </w:tc>
        <w:tc>
          <w:tcPr>
            <w:tcW w:w="2640" w:type="dxa"/>
          </w:tcPr>
          <w:p w14:paraId="598C611F" w14:textId="77777777" w:rsidR="00CA6B28" w:rsidRPr="008452E4" w:rsidRDefault="00000000">
            <w:pPr>
              <w:pStyle w:val="Compact"/>
              <w:rPr>
                <w:lang w:val="es-GT"/>
              </w:rPr>
            </w:pPr>
            <w:proofErr w:type="spellStart"/>
            <w:r w:rsidRPr="008452E4">
              <w:rPr>
                <w:rStyle w:val="VerbatimChar"/>
                <w:lang w:val="es-GT"/>
              </w:rPr>
              <w:t>include</w:t>
            </w:r>
            <w:proofErr w:type="spellEnd"/>
            <w:r w:rsidRPr="008452E4">
              <w:rPr>
                <w:lang w:val="es-GT"/>
              </w:rPr>
              <w:t xml:space="preserve"> de CU-03 y CU-04</w:t>
            </w:r>
          </w:p>
        </w:tc>
      </w:tr>
      <w:tr w:rsidR="00CA6B28" w14:paraId="6642475B" w14:textId="77777777">
        <w:tc>
          <w:tcPr>
            <w:tcW w:w="2640" w:type="dxa"/>
          </w:tcPr>
          <w:p w14:paraId="5E905B49" w14:textId="77777777" w:rsidR="00CA6B28" w:rsidRDefault="00000000">
            <w:pPr>
              <w:pStyle w:val="Compact"/>
            </w:pPr>
            <w:r>
              <w:t>CU-03</w:t>
            </w:r>
          </w:p>
        </w:tc>
        <w:tc>
          <w:tcPr>
            <w:tcW w:w="2640" w:type="dxa"/>
          </w:tcPr>
          <w:p w14:paraId="630AD5C3" w14:textId="77777777" w:rsidR="00CA6B28" w:rsidRDefault="00000000">
            <w:pPr>
              <w:pStyle w:val="Compact"/>
            </w:pPr>
            <w:r>
              <w:t>Validar resultado</w:t>
            </w:r>
          </w:p>
        </w:tc>
        <w:tc>
          <w:tcPr>
            <w:tcW w:w="2640" w:type="dxa"/>
          </w:tcPr>
          <w:p w14:paraId="31B7764D" w14:textId="77777777" w:rsidR="00CA6B28" w:rsidRDefault="00000000">
            <w:pPr>
              <w:pStyle w:val="Compact"/>
            </w:pPr>
            <w:r>
              <w:t>núcleo del proceso</w:t>
            </w:r>
          </w:p>
        </w:tc>
      </w:tr>
      <w:tr w:rsidR="00CA6B28" w14:paraId="5164FAD1" w14:textId="77777777">
        <w:tc>
          <w:tcPr>
            <w:tcW w:w="2640" w:type="dxa"/>
          </w:tcPr>
          <w:p w14:paraId="17B850AB" w14:textId="77777777" w:rsidR="00CA6B28" w:rsidRDefault="00000000">
            <w:pPr>
              <w:pStyle w:val="Compact"/>
            </w:pPr>
            <w:r>
              <w:t>CU-04</w:t>
            </w:r>
          </w:p>
        </w:tc>
        <w:tc>
          <w:tcPr>
            <w:tcW w:w="2640" w:type="dxa"/>
          </w:tcPr>
          <w:p w14:paraId="14FB6519" w14:textId="77777777" w:rsidR="00CA6B28" w:rsidRDefault="00000000">
            <w:pPr>
              <w:pStyle w:val="Compact"/>
            </w:pPr>
            <w:r>
              <w:t>Rechazar resultado (con motivo)</w:t>
            </w:r>
          </w:p>
        </w:tc>
        <w:tc>
          <w:tcPr>
            <w:tcW w:w="2640" w:type="dxa"/>
          </w:tcPr>
          <w:p w14:paraId="0B6233AC" w14:textId="77777777" w:rsidR="00CA6B28" w:rsidRDefault="00000000">
            <w:pPr>
              <w:pStyle w:val="Compact"/>
            </w:pPr>
            <w:r>
              <w:t>núcleo del proceso</w:t>
            </w:r>
          </w:p>
        </w:tc>
      </w:tr>
      <w:tr w:rsidR="00CA6B28" w14:paraId="41681547" w14:textId="77777777">
        <w:tc>
          <w:tcPr>
            <w:tcW w:w="2640" w:type="dxa"/>
          </w:tcPr>
          <w:p w14:paraId="29F6F9A5" w14:textId="77777777" w:rsidR="00CA6B28" w:rsidRDefault="00000000">
            <w:pPr>
              <w:pStyle w:val="Compact"/>
            </w:pPr>
            <w:r>
              <w:t>CU-05</w:t>
            </w:r>
          </w:p>
        </w:tc>
        <w:tc>
          <w:tcPr>
            <w:tcW w:w="2640" w:type="dxa"/>
          </w:tcPr>
          <w:p w14:paraId="02D400FE" w14:textId="77777777" w:rsidR="00CA6B28" w:rsidRDefault="00000000">
            <w:pPr>
              <w:pStyle w:val="Compact"/>
            </w:pPr>
            <w:r>
              <w:t>Confirmar valor crítico</w:t>
            </w:r>
          </w:p>
        </w:tc>
        <w:tc>
          <w:tcPr>
            <w:tcW w:w="2640" w:type="dxa"/>
          </w:tcPr>
          <w:p w14:paraId="1A36BFC8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extend</w:t>
            </w:r>
            <w:r>
              <w:t xml:space="preserve"> de CU-03</w:t>
            </w:r>
          </w:p>
        </w:tc>
      </w:tr>
      <w:tr w:rsidR="00CA6B28" w14:paraId="1DA881F7" w14:textId="77777777">
        <w:tc>
          <w:tcPr>
            <w:tcW w:w="2640" w:type="dxa"/>
          </w:tcPr>
          <w:p w14:paraId="5105296C" w14:textId="77777777" w:rsidR="00CA6B28" w:rsidRDefault="00000000">
            <w:pPr>
              <w:pStyle w:val="Compact"/>
            </w:pPr>
            <w:r>
              <w:t>CU-06</w:t>
            </w:r>
          </w:p>
        </w:tc>
        <w:tc>
          <w:tcPr>
            <w:tcW w:w="2640" w:type="dxa"/>
          </w:tcPr>
          <w:p w14:paraId="4E12EBE6" w14:textId="77777777" w:rsidR="00CA6B28" w:rsidRDefault="00000000">
            <w:pPr>
              <w:pStyle w:val="Compact"/>
            </w:pPr>
            <w:r>
              <w:t xml:space="preserve">Consultar historial de </w:t>
            </w:r>
            <w:r>
              <w:lastRenderedPageBreak/>
              <w:t>validaciones</w:t>
            </w:r>
          </w:p>
        </w:tc>
        <w:tc>
          <w:tcPr>
            <w:tcW w:w="2640" w:type="dxa"/>
          </w:tcPr>
          <w:p w14:paraId="46F0C453" w14:textId="77777777" w:rsidR="00CA6B28" w:rsidRDefault="00000000">
            <w:pPr>
              <w:pStyle w:val="Compact"/>
            </w:pPr>
            <w:r>
              <w:lastRenderedPageBreak/>
              <w:t>—</w:t>
            </w:r>
          </w:p>
        </w:tc>
      </w:tr>
      <w:tr w:rsidR="00CA6B28" w14:paraId="0FA0F3A0" w14:textId="77777777">
        <w:tc>
          <w:tcPr>
            <w:tcW w:w="2640" w:type="dxa"/>
          </w:tcPr>
          <w:p w14:paraId="648EA417" w14:textId="77777777" w:rsidR="00CA6B28" w:rsidRDefault="00000000">
            <w:pPr>
              <w:pStyle w:val="Compact"/>
            </w:pPr>
            <w:r>
              <w:t>CU-07</w:t>
            </w:r>
          </w:p>
        </w:tc>
        <w:tc>
          <w:tcPr>
            <w:tcW w:w="2640" w:type="dxa"/>
          </w:tcPr>
          <w:p w14:paraId="4F39EB82" w14:textId="77777777" w:rsidR="00CA6B28" w:rsidRDefault="00000000">
            <w:pPr>
              <w:pStyle w:val="Compact"/>
            </w:pPr>
            <w:r>
              <w:t>Revisar resultado corregido</w:t>
            </w:r>
          </w:p>
        </w:tc>
        <w:tc>
          <w:tcPr>
            <w:tcW w:w="2640" w:type="dxa"/>
          </w:tcPr>
          <w:p w14:paraId="7C0CBC4E" w14:textId="77777777" w:rsidR="00CA6B28" w:rsidRDefault="00000000">
            <w:pPr>
              <w:pStyle w:val="Compact"/>
            </w:pPr>
            <w:r>
              <w:t>—</w:t>
            </w:r>
          </w:p>
        </w:tc>
      </w:tr>
      <w:tr w:rsidR="00CA6B28" w14:paraId="59D9E473" w14:textId="77777777">
        <w:tc>
          <w:tcPr>
            <w:tcW w:w="2640" w:type="dxa"/>
          </w:tcPr>
          <w:p w14:paraId="2CAEFB32" w14:textId="77777777" w:rsidR="00CA6B28" w:rsidRDefault="00000000">
            <w:pPr>
              <w:pStyle w:val="Compact"/>
            </w:pPr>
            <w:r>
              <w:t>CU-08</w:t>
            </w:r>
          </w:p>
        </w:tc>
        <w:tc>
          <w:tcPr>
            <w:tcW w:w="2640" w:type="dxa"/>
          </w:tcPr>
          <w:p w14:paraId="4FE77E3C" w14:textId="77777777" w:rsidR="00CA6B28" w:rsidRDefault="00000000">
            <w:pPr>
              <w:pStyle w:val="Compact"/>
            </w:pPr>
            <w:r>
              <w:t>Revalidar resultado corregido</w:t>
            </w:r>
          </w:p>
        </w:tc>
        <w:tc>
          <w:tcPr>
            <w:tcW w:w="2640" w:type="dxa"/>
          </w:tcPr>
          <w:p w14:paraId="7EE2B22A" w14:textId="77777777" w:rsidR="00CA6B28" w:rsidRDefault="00000000">
            <w:pPr>
              <w:pStyle w:val="Compact"/>
            </w:pPr>
            <w:r>
              <w:t>—</w:t>
            </w:r>
          </w:p>
        </w:tc>
      </w:tr>
    </w:tbl>
    <w:p w14:paraId="171DFEE6" w14:textId="77777777" w:rsidR="00CA6B28" w:rsidRDefault="00000000">
      <w:pPr>
        <w:pStyle w:val="Ttulo2"/>
      </w:pPr>
      <w:bookmarkStart w:id="11" w:name="diagrama-de-actividad"/>
      <w:bookmarkStart w:id="12" w:name="_Toc237003160"/>
      <w:bookmarkEnd w:id="9"/>
      <w:r>
        <w:lastRenderedPageBreak/>
        <w:t>2.3 Diagrama de actividad</w:t>
      </w:r>
      <w:bookmarkEnd w:id="12"/>
    </w:p>
    <w:p w14:paraId="74C87F57" w14:textId="77777777" w:rsidR="00CA6B28" w:rsidRDefault="00000000">
      <w:pPr>
        <w:pStyle w:val="CaptionedFigure"/>
      </w:pPr>
      <w:r>
        <w:rPr>
          <w:noProof/>
        </w:rPr>
        <w:drawing>
          <wp:inline distT="0" distB="0" distL="0" distR="0" wp14:anchorId="3AE072F5" wp14:editId="4FA70302">
            <wp:extent cx="2773680" cy="7392034"/>
            <wp:effectExtent l="0" t="0" r="0" b="0"/>
            <wp:docPr id="22" name="Picture" descr="Diagrama de activid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ctivida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7392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CA18E0" w14:textId="77777777" w:rsidR="00CA6B28" w:rsidRPr="008452E4" w:rsidRDefault="00000000">
      <w:pPr>
        <w:pStyle w:val="ImageCaption"/>
        <w:rPr>
          <w:lang w:val="es-GT"/>
        </w:rPr>
      </w:pPr>
      <w:r w:rsidRPr="008452E4">
        <w:rPr>
          <w:lang w:val="es-GT"/>
        </w:rPr>
        <w:t>Diagrama de actividad</w:t>
      </w:r>
    </w:p>
    <w:p w14:paraId="46293559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lastRenderedPageBreak/>
        <w:t xml:space="preserve">Fuente editable: </w:t>
      </w:r>
      <w:proofErr w:type="spellStart"/>
      <w:proofErr w:type="gramStart"/>
      <w:r w:rsidRPr="008452E4">
        <w:rPr>
          <w:rStyle w:val="VerbatimChar"/>
          <w:lang w:val="es-GT"/>
        </w:rPr>
        <w:t>actividad.puml</w:t>
      </w:r>
      <w:proofErr w:type="spellEnd"/>
      <w:proofErr w:type="gramEnd"/>
    </w:p>
    <w:p w14:paraId="35F0675B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 xml:space="preserve">Modelo con </w:t>
      </w:r>
      <w:proofErr w:type="spellStart"/>
      <w:r w:rsidRPr="008452E4">
        <w:rPr>
          <w:b/>
          <w:bCs/>
          <w:lang w:val="es-GT"/>
        </w:rPr>
        <w:t>swimlanes</w:t>
      </w:r>
      <w:proofErr w:type="spellEnd"/>
      <w:r w:rsidRPr="008452E4">
        <w:rPr>
          <w:lang w:val="es-GT"/>
        </w:rPr>
        <w:t xml:space="preserve"> que asignan cada paso al actor responsable: Bioquímico (consulta, selección, revisión y decisión), Sistema (registro, actualización de estado y notificación) y Técnico de Laboratorio (corrección y retorno a pendiente).</w:t>
      </w:r>
    </w:p>
    <w:p w14:paraId="62B9E799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>Decisiones.</w:t>
      </w:r>
      <w:r w:rsidRPr="008452E4">
        <w:rPr>
          <w:lang w:val="es-GT"/>
        </w:rPr>
        <w:t xml:space="preserve"> ¿Existen resultados sin validar?, ¿el valor supera el umbral crítico?, ¿está fuera del rango (anormal)?, ¿se aprueba el resultado?, ¿el motivo fue proporcionado?</w:t>
      </w:r>
    </w:p>
    <w:p w14:paraId="10F6B4BF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>Excepciones (reglas de negocio):</w:t>
      </w:r>
      <w:r w:rsidRPr="008452E4">
        <w:rPr>
          <w:lang w:val="es-GT"/>
        </w:rPr>
        <w:t xml:space="preserve"> - </w:t>
      </w:r>
      <w:r w:rsidRPr="008452E4">
        <w:rPr>
          <w:b/>
          <w:bCs/>
          <w:lang w:val="es-GT"/>
        </w:rPr>
        <w:t>Motivo de rechazo obligatorio</w:t>
      </w:r>
      <w:r w:rsidRPr="008452E4">
        <w:rPr>
          <w:lang w:val="es-GT"/>
        </w:rPr>
        <w:t>: sin motivo, el rechazo es inválido (</w:t>
      </w:r>
      <w:r w:rsidRPr="008452E4">
        <w:rPr>
          <w:rStyle w:val="VerbatimChar"/>
          <w:lang w:val="es-GT"/>
        </w:rPr>
        <w:t>422</w:t>
      </w:r>
      <w:r w:rsidRPr="008452E4">
        <w:rPr>
          <w:lang w:val="es-GT"/>
        </w:rPr>
        <w:t xml:space="preserve">). - </w:t>
      </w:r>
      <w:r w:rsidRPr="008452E4">
        <w:rPr>
          <w:b/>
          <w:bCs/>
          <w:lang w:val="es-GT"/>
        </w:rPr>
        <w:t>Valor crítico no se rechaza directamente</w:t>
      </w:r>
      <w:r w:rsidRPr="008452E4">
        <w:rPr>
          <w:lang w:val="es-GT"/>
        </w:rPr>
        <w:t>: debe escalarse mediante alerta.</w:t>
      </w:r>
    </w:p>
    <w:p w14:paraId="6380C6E5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>Ciclo de corrección.</w:t>
      </w:r>
      <w:r w:rsidRPr="008452E4">
        <w:rPr>
          <w:lang w:val="es-GT"/>
        </w:rPr>
        <w:t xml:space="preserve"> El diagrama cierra el flujo: rechazo → corrección del técnico → retorno a pendiente → revalidación (CU-07/CU-08), con un bucle </w:t>
      </w:r>
      <w:proofErr w:type="spellStart"/>
      <w:r w:rsidRPr="008452E4">
        <w:rPr>
          <w:rStyle w:val="VerbatimChar"/>
          <w:lang w:val="es-GT"/>
        </w:rPr>
        <w:t>repeat</w:t>
      </w:r>
      <w:proofErr w:type="spellEnd"/>
      <w:r w:rsidRPr="008452E4">
        <w:rPr>
          <w:rStyle w:val="VerbatimChar"/>
          <w:lang w:val="es-GT"/>
        </w:rPr>
        <w:t xml:space="preserve"> </w:t>
      </w:r>
      <w:proofErr w:type="spellStart"/>
      <w:r w:rsidRPr="008452E4">
        <w:rPr>
          <w:rStyle w:val="VerbatimChar"/>
          <w:lang w:val="es-GT"/>
        </w:rPr>
        <w:t>while</w:t>
      </w:r>
      <w:proofErr w:type="spellEnd"/>
      <w:r w:rsidRPr="008452E4">
        <w:rPr>
          <w:rStyle w:val="VerbatimChar"/>
          <w:lang w:val="es-GT"/>
        </w:rPr>
        <w:t xml:space="preserve"> (¿hay más resultados pendientes?)</w:t>
      </w:r>
      <w:r w:rsidRPr="008452E4">
        <w:rPr>
          <w:lang w:val="es-GT"/>
        </w:rPr>
        <w:t>.</w:t>
      </w:r>
    </w:p>
    <w:p w14:paraId="5E5B3248" w14:textId="77777777" w:rsidR="00CA6B28" w:rsidRDefault="00000000">
      <w:pPr>
        <w:pStyle w:val="Ttulo2"/>
      </w:pPr>
      <w:bookmarkStart w:id="13" w:name="diagrama-de-secuencia"/>
      <w:bookmarkStart w:id="14" w:name="_Toc237003161"/>
      <w:bookmarkEnd w:id="11"/>
      <w:r>
        <w:lastRenderedPageBreak/>
        <w:t xml:space="preserve">2.4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secuencia</w:t>
      </w:r>
      <w:bookmarkEnd w:id="14"/>
      <w:proofErr w:type="spellEnd"/>
    </w:p>
    <w:p w14:paraId="6BA4CDFE" w14:textId="77777777" w:rsidR="00CA6B28" w:rsidRDefault="00000000">
      <w:pPr>
        <w:pStyle w:val="CaptionedFigure"/>
      </w:pPr>
      <w:r>
        <w:rPr>
          <w:noProof/>
        </w:rPr>
        <w:drawing>
          <wp:inline distT="0" distB="0" distL="0" distR="0" wp14:anchorId="552B540B" wp14:editId="7A440E8C">
            <wp:extent cx="3467100" cy="6109427"/>
            <wp:effectExtent l="0" t="0" r="0" b="0"/>
            <wp:docPr id="26" name="Picture" descr="Diagrama de secuenc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ecuenci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10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F814F" w14:textId="77777777" w:rsidR="00CA6B28" w:rsidRPr="008452E4" w:rsidRDefault="00000000">
      <w:pPr>
        <w:pStyle w:val="ImageCaption"/>
        <w:rPr>
          <w:lang w:val="es-GT"/>
        </w:rPr>
      </w:pPr>
      <w:r w:rsidRPr="008452E4">
        <w:rPr>
          <w:lang w:val="es-GT"/>
        </w:rPr>
        <w:t>Diagrama de secuencia</w:t>
      </w:r>
    </w:p>
    <w:p w14:paraId="32908D3D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Fuente editable: </w:t>
      </w:r>
      <w:proofErr w:type="spellStart"/>
      <w:proofErr w:type="gramStart"/>
      <w:r w:rsidRPr="008452E4">
        <w:rPr>
          <w:rStyle w:val="VerbatimChar"/>
          <w:lang w:val="es-GT"/>
        </w:rPr>
        <w:t>secuencia.puml</w:t>
      </w:r>
      <w:proofErr w:type="spellEnd"/>
      <w:proofErr w:type="gramEnd"/>
    </w:p>
    <w:p w14:paraId="6E873952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b/>
          <w:bCs/>
          <w:lang w:val="es-GT"/>
        </w:rPr>
        <w:t>Participantes:</w:t>
      </w:r>
      <w:r w:rsidRPr="008452E4">
        <w:rPr>
          <w:lang w:val="es-GT"/>
        </w:rPr>
        <w:t xml:space="preserve"> Bioquímico, Técnico de Laboratorio, API, </w:t>
      </w:r>
      <w:proofErr w:type="spellStart"/>
      <w:r w:rsidRPr="008452E4">
        <w:rPr>
          <w:lang w:val="es-GT"/>
        </w:rPr>
        <w:t>LabResult</w:t>
      </w:r>
      <w:proofErr w:type="spellEnd"/>
      <w:r w:rsidRPr="008452E4">
        <w:rPr>
          <w:lang w:val="es-GT"/>
        </w:rPr>
        <w:t xml:space="preserve">, </w:t>
      </w:r>
      <w:proofErr w:type="spellStart"/>
      <w:r w:rsidRPr="008452E4">
        <w:rPr>
          <w:lang w:val="es-GT"/>
        </w:rPr>
        <w:t>LabOrderItem</w:t>
      </w:r>
      <w:proofErr w:type="spellEnd"/>
      <w:r w:rsidRPr="008452E4">
        <w:rPr>
          <w:lang w:val="es-GT"/>
        </w:rPr>
        <w:t xml:space="preserve">, </w:t>
      </w:r>
      <w:proofErr w:type="spellStart"/>
      <w:r w:rsidRPr="008452E4">
        <w:rPr>
          <w:lang w:val="es-GT"/>
        </w:rPr>
        <w:t>CriticalAlert</w:t>
      </w:r>
      <w:proofErr w:type="spellEnd"/>
      <w:r w:rsidRPr="008452E4">
        <w:rPr>
          <w:lang w:val="es-GT"/>
        </w:rPr>
        <w:t xml:space="preserve"> y Médico.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A6B28" w14:paraId="5F99B407" w14:textId="77777777" w:rsidTr="00CA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AEE8A9" w14:textId="77777777" w:rsidR="00CA6B28" w:rsidRDefault="00000000">
            <w:pPr>
              <w:pStyle w:val="Compact"/>
            </w:pPr>
            <w:r>
              <w:t>CU</w:t>
            </w:r>
          </w:p>
        </w:tc>
        <w:tc>
          <w:tcPr>
            <w:tcW w:w="2640" w:type="dxa"/>
          </w:tcPr>
          <w:p w14:paraId="55208E8F" w14:textId="77777777" w:rsidR="00CA6B28" w:rsidRDefault="00000000">
            <w:pPr>
              <w:pStyle w:val="Compact"/>
            </w:pPr>
            <w:r>
              <w:t>Mensaje</w:t>
            </w:r>
          </w:p>
        </w:tc>
        <w:tc>
          <w:tcPr>
            <w:tcW w:w="2640" w:type="dxa"/>
          </w:tcPr>
          <w:p w14:paraId="5D09E4C1" w14:textId="77777777" w:rsidR="00CA6B28" w:rsidRDefault="00000000">
            <w:pPr>
              <w:pStyle w:val="Compact"/>
            </w:pPr>
            <w:r>
              <w:t>Comportamiento</w:t>
            </w:r>
          </w:p>
        </w:tc>
      </w:tr>
      <w:tr w:rsidR="00CA6B28" w:rsidRPr="008452E4" w14:paraId="14D0EF50" w14:textId="77777777">
        <w:tc>
          <w:tcPr>
            <w:tcW w:w="2640" w:type="dxa"/>
          </w:tcPr>
          <w:p w14:paraId="269C4A4F" w14:textId="77777777" w:rsidR="00CA6B28" w:rsidRDefault="00000000">
            <w:pPr>
              <w:pStyle w:val="Compact"/>
            </w:pPr>
            <w:r>
              <w:t>CU-01/CU-02</w:t>
            </w:r>
          </w:p>
        </w:tc>
        <w:tc>
          <w:tcPr>
            <w:tcW w:w="2640" w:type="dxa"/>
          </w:tcPr>
          <w:p w14:paraId="54DB8367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  <w:r>
              <w:t xml:space="preserve"> resultados pendientes</w:t>
            </w:r>
          </w:p>
        </w:tc>
        <w:tc>
          <w:tcPr>
            <w:tcW w:w="2640" w:type="dxa"/>
          </w:tcPr>
          <w:p w14:paraId="044CE3EF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 xml:space="preserve">autenticación y permisos; </w:t>
            </w:r>
            <w:r w:rsidRPr="008452E4">
              <w:rPr>
                <w:rStyle w:val="VerbatimChar"/>
                <w:lang w:val="es-GT"/>
              </w:rPr>
              <w:lastRenderedPageBreak/>
              <w:t>403</w:t>
            </w:r>
            <w:r w:rsidRPr="008452E4">
              <w:rPr>
                <w:lang w:val="es-GT"/>
              </w:rPr>
              <w:t xml:space="preserve"> sin rol</w:t>
            </w:r>
          </w:p>
        </w:tc>
      </w:tr>
      <w:tr w:rsidR="00CA6B28" w14:paraId="57A6D885" w14:textId="77777777">
        <w:tc>
          <w:tcPr>
            <w:tcW w:w="2640" w:type="dxa"/>
          </w:tcPr>
          <w:p w14:paraId="2E799F57" w14:textId="77777777" w:rsidR="00CA6B28" w:rsidRDefault="00000000">
            <w:pPr>
              <w:pStyle w:val="Compact"/>
            </w:pPr>
            <w:r>
              <w:lastRenderedPageBreak/>
              <w:t>CU-03</w:t>
            </w:r>
          </w:p>
        </w:tc>
        <w:tc>
          <w:tcPr>
            <w:tcW w:w="2640" w:type="dxa"/>
          </w:tcPr>
          <w:p w14:paraId="0AE286D4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…/validate</w:t>
            </w:r>
          </w:p>
        </w:tc>
        <w:tc>
          <w:tcPr>
            <w:tcW w:w="2640" w:type="dxa"/>
          </w:tcPr>
          <w:p w14:paraId="2F5B2BAA" w14:textId="77777777" w:rsidR="00CA6B28" w:rsidRDefault="00000000">
            <w:pPr>
              <w:pStyle w:val="Compact"/>
            </w:pPr>
            <w:r>
              <w:t xml:space="preserve">guarda </w:t>
            </w:r>
            <w:r>
              <w:rPr>
                <w:rStyle w:val="VerbatimChar"/>
              </w:rPr>
              <w:t>validated_by</w:t>
            </w:r>
            <w:r>
              <w:t xml:space="preserve">, </w:t>
            </w:r>
            <w:r>
              <w:rPr>
                <w:rStyle w:val="VerbatimChar"/>
              </w:rPr>
              <w:t>validated_at</w:t>
            </w:r>
            <w:r>
              <w:t xml:space="preserve">; </w:t>
            </w:r>
            <w:r>
              <w:rPr>
                <w:rStyle w:val="VerbatimChar"/>
              </w:rPr>
              <w:t>409</w:t>
            </w:r>
            <w:r>
              <w:t xml:space="preserve"> si ya validado</w:t>
            </w:r>
          </w:p>
        </w:tc>
      </w:tr>
      <w:tr w:rsidR="00CA6B28" w:rsidRPr="008452E4" w14:paraId="50372832" w14:textId="77777777">
        <w:tc>
          <w:tcPr>
            <w:tcW w:w="2640" w:type="dxa"/>
          </w:tcPr>
          <w:p w14:paraId="36CD5643" w14:textId="77777777" w:rsidR="00CA6B28" w:rsidRDefault="00000000">
            <w:pPr>
              <w:pStyle w:val="Compact"/>
            </w:pPr>
            <w:r>
              <w:t>CU-05</w:t>
            </w:r>
          </w:p>
        </w:tc>
        <w:tc>
          <w:tcPr>
            <w:tcW w:w="2640" w:type="dxa"/>
          </w:tcPr>
          <w:p w14:paraId="7E730A0C" w14:textId="77777777" w:rsidR="00CA6B28" w:rsidRDefault="00000000">
            <w:pPr>
              <w:pStyle w:val="Compact"/>
            </w:pPr>
            <w:r>
              <w:t xml:space="preserve">crear </w:t>
            </w:r>
            <w:r>
              <w:rPr>
                <w:rStyle w:val="VerbatimChar"/>
              </w:rPr>
              <w:t>CriticalAlert</w:t>
            </w:r>
          </w:p>
        </w:tc>
        <w:tc>
          <w:tcPr>
            <w:tcW w:w="2640" w:type="dxa"/>
          </w:tcPr>
          <w:p w14:paraId="1E557A07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umbral crítico; notificación al médico</w:t>
            </w:r>
          </w:p>
        </w:tc>
      </w:tr>
      <w:tr w:rsidR="00CA6B28" w14:paraId="2AA5ECE0" w14:textId="77777777">
        <w:tc>
          <w:tcPr>
            <w:tcW w:w="2640" w:type="dxa"/>
          </w:tcPr>
          <w:p w14:paraId="6F0DF535" w14:textId="77777777" w:rsidR="00CA6B28" w:rsidRDefault="00000000">
            <w:pPr>
              <w:pStyle w:val="Compact"/>
            </w:pPr>
            <w:r>
              <w:t>CU-04</w:t>
            </w:r>
          </w:p>
        </w:tc>
        <w:tc>
          <w:tcPr>
            <w:tcW w:w="2640" w:type="dxa"/>
          </w:tcPr>
          <w:p w14:paraId="0584D371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…/reject {motivo}</w:t>
            </w:r>
          </w:p>
        </w:tc>
        <w:tc>
          <w:tcPr>
            <w:tcW w:w="2640" w:type="dxa"/>
          </w:tcPr>
          <w:p w14:paraId="53B039CA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422</w:t>
            </w:r>
            <w:r>
              <w:t xml:space="preserve"> si motivo vacío (excepción)</w:t>
            </w:r>
          </w:p>
        </w:tc>
      </w:tr>
      <w:tr w:rsidR="00CA6B28" w14:paraId="2A6E48B6" w14:textId="77777777">
        <w:tc>
          <w:tcPr>
            <w:tcW w:w="2640" w:type="dxa"/>
          </w:tcPr>
          <w:p w14:paraId="3A7D15D5" w14:textId="77777777" w:rsidR="00CA6B28" w:rsidRDefault="00000000">
            <w:pPr>
              <w:pStyle w:val="Compact"/>
            </w:pPr>
            <w:r>
              <w:t>CU-07</w:t>
            </w:r>
          </w:p>
        </w:tc>
        <w:tc>
          <w:tcPr>
            <w:tcW w:w="2640" w:type="dxa"/>
          </w:tcPr>
          <w:p w14:paraId="6BBB58A7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…/correct {nuevo valor}</w:t>
            </w:r>
          </w:p>
        </w:tc>
        <w:tc>
          <w:tcPr>
            <w:tcW w:w="2640" w:type="dxa"/>
          </w:tcPr>
          <w:p w14:paraId="0D44FB6D" w14:textId="77777777" w:rsidR="00CA6B28" w:rsidRDefault="00000000">
            <w:pPr>
              <w:pStyle w:val="Compact"/>
            </w:pPr>
            <w:r>
              <w:t>corrección; retorno a pendiente</w:t>
            </w:r>
          </w:p>
        </w:tc>
      </w:tr>
      <w:tr w:rsidR="00CA6B28" w14:paraId="303A7F21" w14:textId="77777777">
        <w:tc>
          <w:tcPr>
            <w:tcW w:w="2640" w:type="dxa"/>
          </w:tcPr>
          <w:p w14:paraId="63E825DD" w14:textId="77777777" w:rsidR="00CA6B28" w:rsidRDefault="00000000">
            <w:pPr>
              <w:pStyle w:val="Compact"/>
            </w:pPr>
            <w:r>
              <w:t>CU-08</w:t>
            </w:r>
          </w:p>
        </w:tc>
        <w:tc>
          <w:tcPr>
            <w:tcW w:w="2640" w:type="dxa"/>
          </w:tcPr>
          <w:p w14:paraId="5C016E85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…/validate</w:t>
            </w:r>
          </w:p>
        </w:tc>
        <w:tc>
          <w:tcPr>
            <w:tcW w:w="2640" w:type="dxa"/>
          </w:tcPr>
          <w:p w14:paraId="3DF9B8FC" w14:textId="77777777" w:rsidR="00CA6B28" w:rsidRDefault="00000000">
            <w:pPr>
              <w:pStyle w:val="Compact"/>
            </w:pPr>
            <w:r>
              <w:t>revalidación del resultado corregido</w:t>
            </w:r>
          </w:p>
        </w:tc>
      </w:tr>
    </w:tbl>
    <w:p w14:paraId="4F2BD7D3" w14:textId="77777777" w:rsidR="00CA6B28" w:rsidRPr="008452E4" w:rsidRDefault="00000000">
      <w:pPr>
        <w:pStyle w:val="Ttulo2"/>
        <w:rPr>
          <w:lang w:val="es-GT"/>
        </w:rPr>
      </w:pPr>
      <w:bookmarkStart w:id="15" w:name="X745174596cf0a103c9e2f13df88ca0616fbebc7"/>
      <w:bookmarkStart w:id="16" w:name="_Toc237003162"/>
      <w:bookmarkEnd w:id="13"/>
      <w:r w:rsidRPr="008452E4">
        <w:rPr>
          <w:lang w:val="es-GT"/>
        </w:rPr>
        <w:t>2.5 Matriz de trazabilidad requisito → diagrama → elemento</w:t>
      </w:r>
      <w:bookmarkEnd w:id="16"/>
    </w:p>
    <w:p w14:paraId="60039464" w14:textId="77777777" w:rsidR="00CA6B28" w:rsidRPr="008452E4" w:rsidRDefault="00000000">
      <w:pPr>
        <w:pStyle w:val="FirstParagraph"/>
        <w:rPr>
          <w:lang w:val="es-GT"/>
        </w:rPr>
      </w:pPr>
      <w:r w:rsidRPr="008452E4">
        <w:rPr>
          <w:lang w:val="es-GT"/>
        </w:rPr>
        <w:t xml:space="preserve">La matriz completa está en </w:t>
      </w:r>
      <w:r w:rsidRPr="008452E4">
        <w:rPr>
          <w:rStyle w:val="VerbatimChar"/>
          <w:lang w:val="es-GT"/>
        </w:rPr>
        <w:t>matriz-trazabilidad.md</w:t>
      </w:r>
      <w:r w:rsidRPr="008452E4">
        <w:rPr>
          <w:lang w:val="es-GT"/>
        </w:rPr>
        <w:t xml:space="preserve">. Cada </w:t>
      </w:r>
      <w:r w:rsidRPr="008452E4">
        <w:rPr>
          <w:rStyle w:val="VerbatimChar"/>
          <w:lang w:val="es-GT"/>
        </w:rPr>
        <w:t>CU</w:t>
      </w:r>
      <w:r w:rsidRPr="008452E4">
        <w:rPr>
          <w:lang w:val="es-GT"/>
        </w:rPr>
        <w:t xml:space="preserve"> se correlaciona con su nodo del diagrama de actividad y con su mensaje del diagrama de secuencia: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A6B28" w14:paraId="036B2B89" w14:textId="77777777" w:rsidTr="00CA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46098E6" w14:textId="77777777" w:rsidR="00CA6B28" w:rsidRDefault="00000000">
            <w:pPr>
              <w:pStyle w:val="Compact"/>
            </w:pPr>
            <w:proofErr w:type="spellStart"/>
            <w:r>
              <w:t>Requisito</w:t>
            </w:r>
            <w:proofErr w:type="spellEnd"/>
            <w:r>
              <w:t xml:space="preserve"> / CU</w:t>
            </w:r>
          </w:p>
        </w:tc>
        <w:tc>
          <w:tcPr>
            <w:tcW w:w="1980" w:type="dxa"/>
          </w:tcPr>
          <w:p w14:paraId="08D6577F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Diagrama de casos de uso</w:t>
            </w:r>
          </w:p>
        </w:tc>
        <w:tc>
          <w:tcPr>
            <w:tcW w:w="1980" w:type="dxa"/>
          </w:tcPr>
          <w:p w14:paraId="21E74F7F" w14:textId="77777777" w:rsidR="00CA6B28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actividad</w:t>
            </w:r>
            <w:proofErr w:type="spellEnd"/>
          </w:p>
        </w:tc>
        <w:tc>
          <w:tcPr>
            <w:tcW w:w="1980" w:type="dxa"/>
          </w:tcPr>
          <w:p w14:paraId="41E182FE" w14:textId="77777777" w:rsidR="00CA6B28" w:rsidRDefault="00000000">
            <w:pPr>
              <w:pStyle w:val="Compact"/>
            </w:pPr>
            <w:r>
              <w:t>Diagrama de secuencia</w:t>
            </w:r>
          </w:p>
        </w:tc>
      </w:tr>
      <w:tr w:rsidR="00CA6B28" w14:paraId="1E538F98" w14:textId="77777777">
        <w:tc>
          <w:tcPr>
            <w:tcW w:w="1980" w:type="dxa"/>
          </w:tcPr>
          <w:p w14:paraId="4171D167" w14:textId="77777777" w:rsidR="00CA6B28" w:rsidRDefault="00000000">
            <w:pPr>
              <w:pStyle w:val="Compact"/>
            </w:pPr>
            <w:r>
              <w:t>CU-03 Validar</w:t>
            </w:r>
          </w:p>
        </w:tc>
        <w:tc>
          <w:tcPr>
            <w:tcW w:w="1980" w:type="dxa"/>
          </w:tcPr>
          <w:p w14:paraId="467B43D2" w14:textId="77777777" w:rsidR="00CA6B28" w:rsidRDefault="00000000">
            <w:pPr>
              <w:pStyle w:val="Compact"/>
            </w:pPr>
            <w:r>
              <w:t>CU-03</w:t>
            </w:r>
          </w:p>
        </w:tc>
        <w:tc>
          <w:tcPr>
            <w:tcW w:w="1980" w:type="dxa"/>
          </w:tcPr>
          <w:p w14:paraId="01E59C3F" w14:textId="77777777" w:rsidR="00CA6B28" w:rsidRDefault="00000000">
            <w:pPr>
              <w:pStyle w:val="Compact"/>
            </w:pPr>
            <w:r>
              <w:t xml:space="preserve">«Registrar validación (validated_by, validated_at)»; item </w:t>
            </w:r>
            <w:r>
              <w:rPr>
                <w:rStyle w:val="VerbatimChar"/>
              </w:rPr>
              <w:t>resultado_listo</w:t>
            </w:r>
          </w:p>
        </w:tc>
        <w:tc>
          <w:tcPr>
            <w:tcW w:w="1980" w:type="dxa"/>
          </w:tcPr>
          <w:p w14:paraId="60A7BEE7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…/validate</w:t>
            </w:r>
          </w:p>
        </w:tc>
      </w:tr>
      <w:tr w:rsidR="00CA6B28" w14:paraId="3ED5337E" w14:textId="77777777">
        <w:tc>
          <w:tcPr>
            <w:tcW w:w="1980" w:type="dxa"/>
          </w:tcPr>
          <w:p w14:paraId="06B88560" w14:textId="77777777" w:rsidR="00CA6B28" w:rsidRDefault="00000000">
            <w:pPr>
              <w:pStyle w:val="Compact"/>
            </w:pPr>
            <w:r>
              <w:t>CU-04 Rechazar con motivo</w:t>
            </w:r>
          </w:p>
        </w:tc>
        <w:tc>
          <w:tcPr>
            <w:tcW w:w="1980" w:type="dxa"/>
          </w:tcPr>
          <w:p w14:paraId="6FE16E77" w14:textId="77777777" w:rsidR="00CA6B28" w:rsidRDefault="00000000">
            <w:pPr>
              <w:pStyle w:val="Compact"/>
            </w:pPr>
            <w:r>
              <w:t xml:space="preserve">CU-04 </w:t>
            </w:r>
            <w:r>
              <w:rPr>
                <w:rStyle w:val="VerbatimChar"/>
              </w:rPr>
              <w:t>include</w:t>
            </w:r>
            <w:r>
              <w:t xml:space="preserve"> CU-02</w:t>
            </w:r>
          </w:p>
        </w:tc>
        <w:tc>
          <w:tcPr>
            <w:tcW w:w="1980" w:type="dxa"/>
          </w:tcPr>
          <w:p w14:paraId="3657CD15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decisión «¿Motivo proporcionado?»; excepción motivo obligatorio</w:t>
            </w:r>
          </w:p>
        </w:tc>
        <w:tc>
          <w:tcPr>
            <w:tcW w:w="1980" w:type="dxa"/>
          </w:tcPr>
          <w:p w14:paraId="61637039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…/reject</w:t>
            </w:r>
            <w:r>
              <w:t xml:space="preserve">; </w:t>
            </w:r>
            <w:r>
              <w:rPr>
                <w:rStyle w:val="VerbatimChar"/>
              </w:rPr>
              <w:t>422</w:t>
            </w:r>
          </w:p>
        </w:tc>
      </w:tr>
      <w:tr w:rsidR="00CA6B28" w14:paraId="53DB9AD8" w14:textId="77777777">
        <w:tc>
          <w:tcPr>
            <w:tcW w:w="1980" w:type="dxa"/>
          </w:tcPr>
          <w:p w14:paraId="14253B1F" w14:textId="77777777" w:rsidR="00CA6B28" w:rsidRDefault="00000000">
            <w:pPr>
              <w:pStyle w:val="Compact"/>
            </w:pPr>
            <w:r>
              <w:t>CU-05 Valor crítico</w:t>
            </w:r>
          </w:p>
        </w:tc>
        <w:tc>
          <w:tcPr>
            <w:tcW w:w="1980" w:type="dxa"/>
          </w:tcPr>
          <w:p w14:paraId="7359DFA3" w14:textId="77777777" w:rsidR="00CA6B28" w:rsidRDefault="00000000">
            <w:pPr>
              <w:pStyle w:val="Compact"/>
            </w:pPr>
            <w:r>
              <w:t xml:space="preserve">CU-05 </w:t>
            </w:r>
            <w:r>
              <w:rPr>
                <w:rStyle w:val="VerbatimChar"/>
              </w:rPr>
              <w:t>extend</w:t>
            </w:r>
            <w:r>
              <w:t xml:space="preserve"> CU-03</w:t>
            </w:r>
          </w:p>
        </w:tc>
        <w:tc>
          <w:tcPr>
            <w:tcW w:w="1980" w:type="dxa"/>
          </w:tcPr>
          <w:p w14:paraId="59E56613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>decisión umbral crítico; nota de escalamiento</w:t>
            </w:r>
          </w:p>
        </w:tc>
        <w:tc>
          <w:tcPr>
            <w:tcW w:w="1980" w:type="dxa"/>
          </w:tcPr>
          <w:p w14:paraId="5089DC77" w14:textId="77777777" w:rsidR="00CA6B2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CriticalAlert</w:t>
            </w:r>
            <w:proofErr w:type="spellEnd"/>
            <w:r>
              <w:t xml:space="preserve">; </w:t>
            </w:r>
            <w:proofErr w:type="spellStart"/>
            <w:r>
              <w:t>notifica</w:t>
            </w:r>
            <w:proofErr w:type="spellEnd"/>
            <w:r>
              <w:t xml:space="preserve"> al </w:t>
            </w:r>
            <w:proofErr w:type="spellStart"/>
            <w:r>
              <w:t>médico</w:t>
            </w:r>
            <w:proofErr w:type="spellEnd"/>
          </w:p>
        </w:tc>
      </w:tr>
      <w:tr w:rsidR="00CA6B28" w14:paraId="6494F3F3" w14:textId="77777777">
        <w:tc>
          <w:tcPr>
            <w:tcW w:w="1980" w:type="dxa"/>
          </w:tcPr>
          <w:p w14:paraId="2AD0339A" w14:textId="77777777" w:rsidR="00CA6B28" w:rsidRDefault="00000000">
            <w:pPr>
              <w:pStyle w:val="Compact"/>
            </w:pPr>
            <w:r>
              <w:t>CU-07/CU-08 Corrección</w:t>
            </w:r>
          </w:p>
        </w:tc>
        <w:tc>
          <w:tcPr>
            <w:tcW w:w="1980" w:type="dxa"/>
          </w:tcPr>
          <w:p w14:paraId="10585A56" w14:textId="77777777" w:rsidR="00CA6B28" w:rsidRDefault="00000000">
            <w:pPr>
              <w:pStyle w:val="Compact"/>
            </w:pPr>
            <w:r>
              <w:t>CU-07/CU-08</w:t>
            </w:r>
          </w:p>
        </w:tc>
        <w:tc>
          <w:tcPr>
            <w:tcW w:w="1980" w:type="dxa"/>
          </w:tcPr>
          <w:p w14:paraId="288E6258" w14:textId="77777777" w:rsidR="00CA6B28" w:rsidRPr="008452E4" w:rsidRDefault="00000000">
            <w:pPr>
              <w:pStyle w:val="Compact"/>
              <w:rPr>
                <w:lang w:val="es-GT"/>
              </w:rPr>
            </w:pPr>
            <w:r w:rsidRPr="008452E4">
              <w:rPr>
                <w:lang w:val="es-GT"/>
              </w:rPr>
              <w:t xml:space="preserve">partición Técnico; bucle </w:t>
            </w:r>
            <w:proofErr w:type="spellStart"/>
            <w:r w:rsidRPr="008452E4">
              <w:rPr>
                <w:rStyle w:val="VerbatimChar"/>
                <w:lang w:val="es-GT"/>
              </w:rPr>
              <w:t>repeat</w:t>
            </w:r>
            <w:proofErr w:type="spellEnd"/>
            <w:r w:rsidRPr="008452E4">
              <w:rPr>
                <w:rStyle w:val="VerbatimChar"/>
                <w:lang w:val="es-GT"/>
              </w:rPr>
              <w:t xml:space="preserve"> </w:t>
            </w:r>
            <w:proofErr w:type="spellStart"/>
            <w:r w:rsidRPr="008452E4">
              <w:rPr>
                <w:rStyle w:val="VerbatimChar"/>
                <w:lang w:val="es-GT"/>
              </w:rPr>
              <w:t>while</w:t>
            </w:r>
            <w:proofErr w:type="spellEnd"/>
          </w:p>
        </w:tc>
        <w:tc>
          <w:tcPr>
            <w:tcW w:w="1980" w:type="dxa"/>
          </w:tcPr>
          <w:p w14:paraId="795FA048" w14:textId="77777777" w:rsidR="00CA6B28" w:rsidRDefault="00000000">
            <w:pPr>
              <w:pStyle w:val="Compact"/>
            </w:pPr>
            <w:r>
              <w:rPr>
                <w:rStyle w:val="VerbatimChar"/>
              </w:rPr>
              <w:t>POST …/correct</w:t>
            </w:r>
            <w:r>
              <w:t xml:space="preserve">; </w:t>
            </w:r>
            <w:r>
              <w:rPr>
                <w:rStyle w:val="VerbatimChar"/>
              </w:rPr>
              <w:t>POST …/validate</w:t>
            </w:r>
          </w:p>
        </w:tc>
      </w:tr>
    </w:tbl>
    <w:p w14:paraId="415F8C9D" w14:textId="77777777" w:rsidR="00CA6B28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De este modo, los tres diagramas quedan </w:t>
      </w:r>
      <w:r w:rsidRPr="008452E4">
        <w:rPr>
          <w:b/>
          <w:bCs/>
          <w:lang w:val="es-GT"/>
        </w:rPr>
        <w:t>trazables, coherentes y reproducibles</w:t>
      </w:r>
      <w:r w:rsidRPr="008452E4">
        <w:rPr>
          <w:lang w:val="es-GT"/>
        </w:rPr>
        <w:t xml:space="preserve"> desde sus </w:t>
      </w:r>
      <w:proofErr w:type="gramStart"/>
      <w:r w:rsidRPr="008452E4">
        <w:rPr>
          <w:lang w:val="es-GT"/>
        </w:rPr>
        <w:t xml:space="preserve">fuentes </w:t>
      </w:r>
      <w:r w:rsidRPr="008452E4">
        <w:rPr>
          <w:rStyle w:val="VerbatimChar"/>
          <w:lang w:val="es-GT"/>
        </w:rPr>
        <w:t>.</w:t>
      </w:r>
      <w:proofErr w:type="spellStart"/>
      <w:r w:rsidRPr="008452E4">
        <w:rPr>
          <w:rStyle w:val="VerbatimChar"/>
          <w:lang w:val="es-GT"/>
        </w:rPr>
        <w:t>puml</w:t>
      </w:r>
      <w:proofErr w:type="spellEnd"/>
      <w:proofErr w:type="gramEnd"/>
      <w:r w:rsidRPr="008452E4">
        <w:rPr>
          <w:lang w:val="es-GT"/>
        </w:rPr>
        <w:t>.</w:t>
      </w:r>
    </w:p>
    <w:p w14:paraId="5471CF83" w14:textId="77777777" w:rsidR="008452E4" w:rsidRDefault="008452E4">
      <w:pPr>
        <w:pStyle w:val="Textoindependiente"/>
        <w:rPr>
          <w:lang w:val="es-GT"/>
        </w:rPr>
      </w:pPr>
    </w:p>
    <w:p w14:paraId="0596D33A" w14:textId="77777777" w:rsidR="008452E4" w:rsidRPr="008452E4" w:rsidRDefault="008452E4">
      <w:pPr>
        <w:pStyle w:val="Textoindependiente"/>
        <w:rPr>
          <w:lang w:val="es-GT"/>
        </w:rPr>
      </w:pPr>
    </w:p>
    <w:p w14:paraId="09A24CFD" w14:textId="77777777" w:rsidR="00CA6B28" w:rsidRPr="008452E4" w:rsidRDefault="00000000">
      <w:pPr>
        <w:pStyle w:val="Ttulo1"/>
        <w:rPr>
          <w:lang w:val="es-GT"/>
        </w:rPr>
      </w:pPr>
      <w:bookmarkStart w:id="17" w:name="conclusión"/>
      <w:bookmarkStart w:id="18" w:name="_Toc237003163"/>
      <w:bookmarkEnd w:id="5"/>
      <w:bookmarkEnd w:id="15"/>
      <w:r w:rsidRPr="008452E4">
        <w:rPr>
          <w:lang w:val="es-GT"/>
        </w:rPr>
        <w:lastRenderedPageBreak/>
        <w:t>3. Conclusión</w:t>
      </w:r>
      <w:bookmarkEnd w:id="18"/>
    </w:p>
    <w:p w14:paraId="3270333E" w14:textId="77777777" w:rsidR="00CA6B28" w:rsidRPr="008452E4" w:rsidRDefault="00000000">
      <w:pPr>
        <w:pStyle w:val="FirstParagraph"/>
        <w:rPr>
          <w:lang w:val="es-GT"/>
        </w:rPr>
      </w:pPr>
      <w:r w:rsidRPr="008452E4">
        <w:rPr>
          <w:lang w:val="es-GT"/>
        </w:rPr>
        <w:t xml:space="preserve">Se logró un modelado completo y trazable del proceso de validación de resultados por bioquímico. El diagrama de casos de uso delimita actores y objetivos (CU-01 a CU-08); el de actividad expresa decisiones, excepciones y reglas de negocio con </w:t>
      </w:r>
      <w:proofErr w:type="spellStart"/>
      <w:r w:rsidRPr="008452E4">
        <w:rPr>
          <w:lang w:val="es-GT"/>
        </w:rPr>
        <w:t>swimlane</w:t>
      </w:r>
      <w:proofErr w:type="spellEnd"/>
      <w:r w:rsidRPr="008452E4">
        <w:rPr>
          <w:lang w:val="es-GT"/>
        </w:rPr>
        <w:t>; y el de secuencia describe participantes, mensajes HTTP y validaciones con sus respuestas, cumpliendo el enunciado.</w:t>
      </w:r>
    </w:p>
    <w:p w14:paraId="156AA73F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La decisión </w:t>
      </w:r>
      <w:r w:rsidRPr="008452E4">
        <w:rPr>
          <w:b/>
          <w:bCs/>
          <w:lang w:val="es-GT"/>
        </w:rPr>
        <w:t>más relevante</w:t>
      </w:r>
      <w:r w:rsidRPr="008452E4">
        <w:rPr>
          <w:lang w:val="es-GT"/>
        </w:rPr>
        <w:t xml:space="preserve"> fue la regla de negocio de que un </w:t>
      </w:r>
      <w:r w:rsidRPr="008452E4">
        <w:rPr>
          <w:b/>
          <w:bCs/>
          <w:lang w:val="es-GT"/>
        </w:rPr>
        <w:t>valor crítico no puede rechazarse directamente</w:t>
      </w:r>
      <w:r w:rsidRPr="008452E4">
        <w:rPr>
          <w:lang w:val="es-GT"/>
        </w:rPr>
        <w:t xml:space="preserve"> y debe escalarse: conduce el </w:t>
      </w:r>
      <w:proofErr w:type="spellStart"/>
      <w:r w:rsidRPr="008452E4">
        <w:rPr>
          <w:rStyle w:val="VerbatimChar"/>
          <w:lang w:val="es-GT"/>
        </w:rPr>
        <w:t>extend</w:t>
      </w:r>
      <w:proofErr w:type="spellEnd"/>
      <w:r w:rsidRPr="008452E4">
        <w:rPr>
          <w:lang w:val="es-GT"/>
        </w:rPr>
        <w:t xml:space="preserve"> de CU-05 sobre CU-03, define la divergencia en el diagrama de actividad y se refleja en la secuencia mediante la creación de </w:t>
      </w:r>
      <w:proofErr w:type="spellStart"/>
      <w:r w:rsidRPr="008452E4">
        <w:rPr>
          <w:rStyle w:val="VerbatimChar"/>
          <w:lang w:val="es-GT"/>
        </w:rPr>
        <w:t>CriticalAlert</w:t>
      </w:r>
      <w:proofErr w:type="spellEnd"/>
      <w:r w:rsidRPr="008452E4">
        <w:rPr>
          <w:lang w:val="es-GT"/>
        </w:rPr>
        <w:t xml:space="preserve"> y la notificación al médico. Es la decisión que más influyó en la coherencia entre los tres artefactos.</w:t>
      </w:r>
    </w:p>
    <w:p w14:paraId="379EC792" w14:textId="77777777" w:rsidR="00CA6B28" w:rsidRPr="008452E4" w:rsidRDefault="00000000">
      <w:pPr>
        <w:pStyle w:val="Textoindependiente"/>
        <w:rPr>
          <w:lang w:val="es-GT"/>
        </w:rPr>
      </w:pPr>
      <w:r w:rsidRPr="008452E4">
        <w:rPr>
          <w:lang w:val="es-GT"/>
        </w:rPr>
        <w:t xml:space="preserve">La principal </w:t>
      </w:r>
      <w:r w:rsidRPr="008452E4">
        <w:rPr>
          <w:b/>
          <w:bCs/>
          <w:lang w:val="es-GT"/>
        </w:rPr>
        <w:t>limitación</w:t>
      </w:r>
      <w:r w:rsidRPr="008452E4">
        <w:rPr>
          <w:lang w:val="es-GT"/>
        </w:rPr>
        <w:t xml:space="preserve"> es que el modelo conceptual no cubre concurrencia ni auditoría de movimientos —fuera del alcance de la semana y pertenecientes a otros módulos del sistema.</w:t>
      </w:r>
    </w:p>
    <w:p w14:paraId="615B01E8" w14:textId="77777777" w:rsidR="00CA6B28" w:rsidRDefault="00000000">
      <w:pPr>
        <w:pStyle w:val="Textoindependiente"/>
      </w:pPr>
      <w:r w:rsidRPr="008452E4">
        <w:rPr>
          <w:lang w:val="es-GT"/>
        </w:rPr>
        <w:t xml:space="preserve">La </w:t>
      </w:r>
      <w:r w:rsidRPr="008452E4">
        <w:rPr>
          <w:b/>
          <w:bCs/>
          <w:lang w:val="es-GT"/>
        </w:rPr>
        <w:t>evidencia del cumplimiento</w:t>
      </w:r>
      <w:r w:rsidRPr="008452E4">
        <w:rPr>
          <w:lang w:val="es-GT"/>
        </w:rPr>
        <w:t xml:space="preserve"> reposa en las fuentes editables (</w:t>
      </w:r>
      <w:r w:rsidRPr="008452E4">
        <w:rPr>
          <w:rStyle w:val="VerbatimChar"/>
          <w:lang w:val="es-GT"/>
        </w:rPr>
        <w:t>.</w:t>
      </w:r>
      <w:proofErr w:type="spellStart"/>
      <w:r w:rsidRPr="008452E4">
        <w:rPr>
          <w:rStyle w:val="VerbatimChar"/>
          <w:lang w:val="es-GT"/>
        </w:rPr>
        <w:t>puml</w:t>
      </w:r>
      <w:proofErr w:type="spellEnd"/>
      <w:r w:rsidRPr="008452E4">
        <w:rPr>
          <w:lang w:val="es-GT"/>
        </w:rPr>
        <w:t>) que reproducen cada diagrama, la matriz de trazabilidad, el historial Git ordenado por propósitos (</w:t>
      </w:r>
      <w:proofErr w:type="spellStart"/>
      <w:r w:rsidRPr="008452E4">
        <w:rPr>
          <w:rStyle w:val="VerbatimChar"/>
          <w:lang w:val="es-GT"/>
        </w:rPr>
        <w:t>git</w:t>
      </w:r>
      <w:proofErr w:type="spellEnd"/>
      <w:r w:rsidRPr="008452E4">
        <w:rPr>
          <w:rStyle w:val="VerbatimChar"/>
          <w:lang w:val="es-GT"/>
        </w:rPr>
        <w:t xml:space="preserve"> log --</w:t>
      </w:r>
      <w:proofErr w:type="spellStart"/>
      <w:r w:rsidRPr="008452E4">
        <w:rPr>
          <w:rStyle w:val="VerbatimChar"/>
          <w:lang w:val="es-GT"/>
        </w:rPr>
        <w:t>oneline</w:t>
      </w:r>
      <w:proofErr w:type="spellEnd"/>
      <w:r w:rsidRPr="008452E4">
        <w:rPr>
          <w:lang w:val="es-GT"/>
        </w:rPr>
        <w:t xml:space="preserve">) y el repositorio compartido con el docente, etiquetado como </w:t>
      </w:r>
      <w:r w:rsidRPr="008452E4">
        <w:rPr>
          <w:rStyle w:val="VerbatimChar"/>
          <w:lang w:val="es-GT"/>
        </w:rPr>
        <w:t>tarea-1-entrega</w:t>
      </w:r>
      <w:r w:rsidRPr="008452E4">
        <w:rPr>
          <w:lang w:val="es-GT"/>
        </w:rPr>
        <w:t xml:space="preserve">. </w:t>
      </w:r>
      <w:r>
        <w:t xml:space="preserve">La defensa oral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>.</w:t>
      </w:r>
    </w:p>
    <w:p w14:paraId="1A572AFA" w14:textId="77777777" w:rsidR="008452E4" w:rsidRDefault="008452E4">
      <w:pPr>
        <w:pStyle w:val="Textoindependiente"/>
      </w:pPr>
    </w:p>
    <w:p w14:paraId="5FE50918" w14:textId="77777777" w:rsidR="008452E4" w:rsidRDefault="008452E4">
      <w:pPr>
        <w:pStyle w:val="Textoindependiente"/>
      </w:pPr>
    </w:p>
    <w:p w14:paraId="36495B93" w14:textId="77777777" w:rsidR="008452E4" w:rsidRDefault="008452E4">
      <w:pPr>
        <w:pStyle w:val="Textoindependiente"/>
      </w:pPr>
    </w:p>
    <w:p w14:paraId="609EBD33" w14:textId="77777777" w:rsidR="008452E4" w:rsidRDefault="008452E4">
      <w:pPr>
        <w:pStyle w:val="Textoindependiente"/>
      </w:pPr>
    </w:p>
    <w:p w14:paraId="3903A416" w14:textId="77777777" w:rsidR="008452E4" w:rsidRDefault="008452E4">
      <w:pPr>
        <w:pStyle w:val="Textoindependiente"/>
      </w:pPr>
    </w:p>
    <w:p w14:paraId="60201218" w14:textId="77777777" w:rsidR="008452E4" w:rsidRDefault="008452E4">
      <w:pPr>
        <w:pStyle w:val="Textoindependiente"/>
      </w:pPr>
    </w:p>
    <w:p w14:paraId="43CDA191" w14:textId="77777777" w:rsidR="008452E4" w:rsidRDefault="008452E4">
      <w:pPr>
        <w:pStyle w:val="Textoindependiente"/>
      </w:pPr>
    </w:p>
    <w:p w14:paraId="58052F10" w14:textId="77777777" w:rsidR="008452E4" w:rsidRDefault="008452E4">
      <w:pPr>
        <w:pStyle w:val="Textoindependiente"/>
      </w:pPr>
    </w:p>
    <w:p w14:paraId="3E5B6018" w14:textId="77777777" w:rsidR="008452E4" w:rsidRDefault="008452E4">
      <w:pPr>
        <w:pStyle w:val="Textoindependiente"/>
      </w:pPr>
    </w:p>
    <w:p w14:paraId="61B8B5BC" w14:textId="77777777" w:rsidR="008452E4" w:rsidRDefault="008452E4">
      <w:pPr>
        <w:pStyle w:val="Textoindependiente"/>
      </w:pPr>
    </w:p>
    <w:p w14:paraId="55C59EF2" w14:textId="77777777" w:rsidR="008452E4" w:rsidRDefault="008452E4">
      <w:pPr>
        <w:pStyle w:val="Textoindependiente"/>
      </w:pPr>
    </w:p>
    <w:p w14:paraId="50497777" w14:textId="77777777" w:rsidR="008452E4" w:rsidRDefault="008452E4">
      <w:pPr>
        <w:pStyle w:val="Textoindependiente"/>
      </w:pPr>
    </w:p>
    <w:p w14:paraId="1F66FD72" w14:textId="77777777" w:rsidR="008452E4" w:rsidRDefault="008452E4">
      <w:pPr>
        <w:pStyle w:val="Textoindependiente"/>
      </w:pPr>
    </w:p>
    <w:p w14:paraId="7B650143" w14:textId="77777777" w:rsidR="00CA6B28" w:rsidRDefault="00000000">
      <w:pPr>
        <w:pStyle w:val="Ttulo1"/>
      </w:pPr>
      <w:bookmarkStart w:id="19" w:name="bibliografía"/>
      <w:bookmarkStart w:id="20" w:name="_Toc237003164"/>
      <w:bookmarkEnd w:id="17"/>
      <w:r>
        <w:lastRenderedPageBreak/>
        <w:t>4. Bibliografía</w:t>
      </w:r>
      <w:bookmarkEnd w:id="20"/>
    </w:p>
    <w:p w14:paraId="6CEE5B54" w14:textId="77777777" w:rsidR="00CA6B28" w:rsidRDefault="00000000">
      <w:pPr>
        <w:pStyle w:val="Compact"/>
        <w:numPr>
          <w:ilvl w:val="0"/>
          <w:numId w:val="4"/>
        </w:numPr>
      </w:pPr>
      <w:r>
        <w:t xml:space="preserve">Object Management Group. </w:t>
      </w:r>
      <w:r>
        <w:rPr>
          <w:i/>
          <w:iCs/>
        </w:rPr>
        <w:t>Unified Modeling Language (UML), versión 2.5.1</w:t>
      </w:r>
      <w:r>
        <w:t>. Especificación formal/2017-12-05.</w:t>
      </w:r>
    </w:p>
    <w:p w14:paraId="0F328640" w14:textId="77777777" w:rsidR="00CA6B28" w:rsidRPr="008452E4" w:rsidRDefault="00000000">
      <w:pPr>
        <w:pStyle w:val="Compact"/>
        <w:numPr>
          <w:ilvl w:val="0"/>
          <w:numId w:val="4"/>
        </w:numPr>
        <w:rPr>
          <w:lang w:val="es-GT"/>
        </w:rPr>
      </w:pPr>
      <w:r w:rsidRPr="008452E4">
        <w:rPr>
          <w:lang w:val="es-GT"/>
        </w:rPr>
        <w:t>Documentación oficial de PHP. «</w:t>
      </w:r>
      <w:proofErr w:type="spellStart"/>
      <w:r w:rsidRPr="008452E4">
        <w:rPr>
          <w:lang w:val="es-GT"/>
        </w:rPr>
        <w:t>Supported</w:t>
      </w:r>
      <w:proofErr w:type="spellEnd"/>
      <w:r w:rsidRPr="008452E4">
        <w:rPr>
          <w:lang w:val="es-GT"/>
        </w:rPr>
        <w:t xml:space="preserve"> </w:t>
      </w:r>
      <w:proofErr w:type="spellStart"/>
      <w:r w:rsidRPr="008452E4">
        <w:rPr>
          <w:lang w:val="es-GT"/>
        </w:rPr>
        <w:t>Versions</w:t>
      </w:r>
      <w:proofErr w:type="spellEnd"/>
      <w:r w:rsidRPr="008452E4">
        <w:rPr>
          <w:lang w:val="es-GT"/>
        </w:rPr>
        <w:t>» y manual de PDO. https://www.php.net/docs.php (cuando corresponda).</w:t>
      </w:r>
      <w:bookmarkEnd w:id="19"/>
    </w:p>
    <w:sectPr w:rsidR="00CA6B28" w:rsidRPr="008452E4" w:rsidSect="008452E4"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D05E1" w14:textId="77777777" w:rsidR="0083226F" w:rsidRDefault="0083226F" w:rsidP="008452E4">
      <w:pPr>
        <w:spacing w:after="0"/>
      </w:pPr>
      <w:r>
        <w:separator/>
      </w:r>
    </w:p>
  </w:endnote>
  <w:endnote w:type="continuationSeparator" w:id="0">
    <w:p w14:paraId="4032F19B" w14:textId="77777777" w:rsidR="0083226F" w:rsidRDefault="0083226F" w:rsidP="008452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192397"/>
      <w:docPartObj>
        <w:docPartGallery w:val="Page Numbers (Bottom of Page)"/>
        <w:docPartUnique/>
      </w:docPartObj>
    </w:sdtPr>
    <w:sdtContent>
      <w:p w14:paraId="377A6AB8" w14:textId="5749883F" w:rsidR="008452E4" w:rsidRDefault="008452E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44E3B07" w14:textId="77777777" w:rsidR="008452E4" w:rsidRDefault="008452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4C2B" w14:textId="77777777" w:rsidR="0083226F" w:rsidRDefault="0083226F" w:rsidP="008452E4">
      <w:pPr>
        <w:spacing w:after="0"/>
      </w:pPr>
      <w:r>
        <w:separator/>
      </w:r>
    </w:p>
  </w:footnote>
  <w:footnote w:type="continuationSeparator" w:id="0">
    <w:p w14:paraId="62DDDB63" w14:textId="77777777" w:rsidR="0083226F" w:rsidRDefault="0083226F" w:rsidP="008452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E496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727E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84B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9940674">
    <w:abstractNumId w:val="0"/>
  </w:num>
  <w:num w:numId="2" w16cid:durableId="857935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7657379">
    <w:abstractNumId w:val="1"/>
  </w:num>
  <w:num w:numId="4" w16cid:durableId="116034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28"/>
    <w:rsid w:val="004E232E"/>
    <w:rsid w:val="0083226F"/>
    <w:rsid w:val="008452E4"/>
    <w:rsid w:val="00CA6B28"/>
    <w:rsid w:val="00D82B8D"/>
    <w:rsid w:val="00DA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454210"/>
  <w15:docId w15:val="{CC94283D-CF5B-4FB0-8722-DF43F133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8452E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8452E4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rsid w:val="008452E4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452E4"/>
  </w:style>
  <w:style w:type="paragraph" w:styleId="Piedepgina">
    <w:name w:val="footer"/>
    <w:basedOn w:val="Normal"/>
    <w:link w:val="PiedepginaCar"/>
    <w:uiPriority w:val="99"/>
    <w:rsid w:val="008452E4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9C03D-3D08-48C5-87D7-D9ED30D47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Gerson Orellana</dc:creator>
  <cp:keywords/>
  <cp:lastModifiedBy>Gerson Orellana</cp:lastModifiedBy>
  <cp:revision>2</cp:revision>
  <dcterms:created xsi:type="dcterms:W3CDTF">2026-08-07T20:23:00Z</dcterms:created>
  <dcterms:modified xsi:type="dcterms:W3CDTF">2026-08-07T20:23:00Z</dcterms:modified>
</cp:coreProperties>
</file>