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Heading3"/>
        <w:keepNext/>
        <w:spacing w:after="110" w:line="270" w:lineRule="auto"/>
      </w:pPr>
      <w:r>
        <w:t xml:space="preserve">Replanejamento · 19/10/2026 · versão 04</w:t>
      </w:r>
    </w:p>
    <w:p>
      <w:pPr>
        <w:pStyle w:val="Title"/>
        <w:keepNext/>
        <w:spacing w:after="110" w:line="270" w:lineRule="auto"/>
      </w:pPr>
      <w:r>
        <w:t xml:space="preserve">O calendário a partir do que temos</w:t>
      </w:r>
    </w:p>
    <w:p>
      <w:pPr>
        <w:spacing w:after="110" w:line="270" w:lineRule="auto"/>
      </w:pPr>
      <w:r>
        <w:rPr>
          <w:sz w:val="21"/>
        </w:rPr>
        <w:t xml:space="preserve">20 a 31 de outubro · três publicações por semana · proposta para debate</w:t>
      </w:r>
    </w:p>
    <w:p>
      <w:pPr>
        <w:pStyle w:val="Heading2"/>
        <w:keepNext/>
        <w:spacing w:after="110" w:line="270" w:lineRule="auto"/>
      </w:pPr>
      <w:r>
        <w:t xml:space="preserve">A direção continua a mesma</w:t>
      </w:r>
    </w:p>
    <w:p>
      <w:pPr>
        <w:spacing w:after="110" w:line="270" w:lineRule="auto"/>
      </w:pPr>
      <w:r>
        <w:rPr>
          <w:sz w:val="21"/>
        </w:rPr>
        <w:t xml:space="preserve">Trazer visitas mostrando a experiência real: uma mesa com vista, um encontro, crianças e pets, café e comida. O calendário foi reorganizado a partir dos arquivos da pasta 17-10, sem depender de nova captação.</w:t>
      </w:r>
    </w:p>
    <w:tbl>
      <w:tblPr>
        <w:tblW w:w="9638" w:type="dxa"/>
        <w:tblCellMar>
          <w:top w:w="100" w:type="dxa"/>
          <w:left w:w="100" w:type="dxa"/>
          <w:bottom w:w="100" w:type="dxa"/>
        </w:tblCellMar>
      </w:tblPr>
      <w:tr>
        <w:trPr>
          <w:cantSplit/>
        </w:trPr>
        <w:tc>
          <w:tcPr>
            <w:shd w:fill="F6DDE9"/>
          </w:tcPr>
          <w:p>
            <w:pPr>
              <w:spacing w:after="110" w:line="270" w:lineRule="auto"/>
            </w:pPr>
            <w:r>
              <w:rPr>
                <w:sz w:val="21"/>
              </w:rPr>
              <w:t xml:space="preserve">Data</w:t>
            </w:r>
          </w:p>
        </w:tc>
        <w:tc>
          <w:tcPr>
            <w:shd w:fill="F6DDE9"/>
          </w:tcPr>
          <w:p>
            <w:pPr>
              <w:spacing w:after="110" w:line="270" w:lineRule="auto"/>
            </w:pPr>
            <w:r>
              <w:rPr>
                <w:sz w:val="21"/>
              </w:rPr>
              <w:t xml:space="preserve">Formato</w:t>
            </w:r>
          </w:p>
        </w:tc>
        <w:tc>
          <w:tcPr>
            <w:shd w:fill="F6DDE9"/>
          </w:tcPr>
          <w:p>
            <w:pPr>
              <w:spacing w:after="110" w:line="270" w:lineRule="auto"/>
            </w:pPr>
            <w:r>
              <w:rPr>
                <w:sz w:val="21"/>
              </w:rPr>
              <w:t xml:space="preserve">Pauta</w:t>
            </w:r>
          </w:p>
        </w:tc>
      </w:tr>
      <w:tr>
        <w:trPr>
          <w:cantSplit/>
        </w:trPr>
        <w:tc>
          <w:tcPr>
            <w:shd w:fill="FFFFFF"/>
          </w:tcPr>
          <w:p>
            <w:pPr>
              <w:spacing w:after="110" w:line="270" w:lineRule="auto"/>
            </w:pPr>
            <w:r>
              <w:rPr>
                <w:sz w:val="21"/>
              </w:rPr>
              <w:t xml:space="preserve">20/10</w:t>
            </w:r>
          </w:p>
        </w:tc>
        <w:tc>
          <w:tcPr>
            <w:shd w:fill="FFFFFF"/>
          </w:tcPr>
          <w:p>
            <w:pPr>
              <w:spacing w:after="110" w:line="270" w:lineRule="auto"/>
            </w:pPr>
            <w:r>
              <w:rPr>
                <w:sz w:val="21"/>
              </w:rPr>
              <w:t xml:space="preserve">Carrossel</w:t>
            </w:r>
          </w:p>
        </w:tc>
        <w:tc>
          <w:tcPr>
            <w:shd w:fill="FFFFFF"/>
          </w:tcPr>
          <w:p>
            <w:pPr>
              <w:spacing w:after="110" w:line="270" w:lineRule="auto"/>
            </w:pPr>
            <w:r>
              <w:rPr>
                <w:sz w:val="21"/>
              </w:rPr>
              <w:t xml:space="preserve">A mesinha da janela</w:t>
            </w:r>
          </w:p>
        </w:tc>
      </w:tr>
      <w:tr>
        <w:trPr>
          <w:cantSplit/>
        </w:trPr>
        <w:tc>
          <w:tcPr>
            <w:shd w:fill="FFFFFF"/>
          </w:tcPr>
          <w:p>
            <w:pPr>
              <w:spacing w:after="110" w:line="270" w:lineRule="auto"/>
            </w:pPr>
            <w:r>
              <w:rPr>
                <w:sz w:val="21"/>
              </w:rPr>
              <w:t xml:space="preserve">22/10</w:t>
            </w:r>
          </w:p>
        </w:tc>
        <w:tc>
          <w:tcPr>
            <w:shd w:fill="FFFFFF"/>
          </w:tcPr>
          <w:p>
            <w:pPr>
              <w:spacing w:after="110" w:line="270" w:lineRule="auto"/>
            </w:pPr>
            <w:r>
              <w:rPr>
                <w:sz w:val="21"/>
              </w:rPr>
              <w:t xml:space="preserve">Reel com Bruna</w:t>
            </w:r>
          </w:p>
        </w:tc>
        <w:tc>
          <w:tcPr>
            <w:shd w:fill="FFFFFF"/>
          </w:tcPr>
          <w:p>
            <w:pPr>
              <w:spacing w:after="110" w:line="270" w:lineRule="auto"/>
            </w:pPr>
            <w:r>
              <w:rPr>
                <w:sz w:val="21"/>
              </w:rPr>
              <w:t xml:space="preserve">Você já provou uma choux?</w:t>
            </w:r>
          </w:p>
        </w:tc>
      </w:tr>
      <w:tr>
        <w:trPr>
          <w:cantSplit/>
        </w:trPr>
        <w:tc>
          <w:tcPr>
            <w:shd w:fill="FFFFFF"/>
          </w:tcPr>
          <w:p>
            <w:pPr>
              <w:spacing w:after="110" w:line="270" w:lineRule="auto"/>
            </w:pPr>
            <w:r>
              <w:rPr>
                <w:sz w:val="21"/>
              </w:rPr>
              <w:t xml:space="preserve">24/10</w:t>
            </w:r>
          </w:p>
        </w:tc>
        <w:tc>
          <w:tcPr>
            <w:shd w:fill="FFFFFF"/>
          </w:tcPr>
          <w:p>
            <w:pPr>
              <w:spacing w:after="110" w:line="270" w:lineRule="auto"/>
            </w:pPr>
            <w:r>
              <w:rPr>
                <w:sz w:val="21"/>
              </w:rPr>
              <w:t xml:space="preserve">Reel</w:t>
            </w:r>
          </w:p>
        </w:tc>
        <w:tc>
          <w:tcPr>
            <w:shd w:fill="FFFFFF"/>
          </w:tcPr>
          <w:p>
            <w:pPr>
              <w:spacing w:after="110" w:line="270" w:lineRule="auto"/>
            </w:pPr>
            <w:r>
              <w:rPr>
                <w:sz w:val="21"/>
              </w:rPr>
              <w:t xml:space="preserve">Um date sem pressa</w:t>
            </w:r>
          </w:p>
        </w:tc>
      </w:tr>
      <w:tr>
        <w:trPr>
          <w:cantSplit/>
        </w:trPr>
        <w:tc>
          <w:tcPr>
            <w:shd w:fill="FFFFFF"/>
          </w:tcPr>
          <w:p>
            <w:pPr>
              <w:spacing w:after="110" w:line="270" w:lineRule="auto"/>
            </w:pPr>
            <w:r>
              <w:rPr>
                <w:sz w:val="21"/>
              </w:rPr>
              <w:t xml:space="preserve">27/10</w:t>
            </w:r>
          </w:p>
        </w:tc>
        <w:tc>
          <w:tcPr>
            <w:shd w:fill="FFFFFF"/>
          </w:tcPr>
          <w:p>
            <w:pPr>
              <w:spacing w:after="110" w:line="270" w:lineRule="auto"/>
            </w:pPr>
            <w:r>
              <w:rPr>
                <w:sz w:val="21"/>
              </w:rPr>
              <w:t xml:space="preserve">Carrossel curto</w:t>
            </w:r>
          </w:p>
        </w:tc>
        <w:tc>
          <w:tcPr>
            <w:shd w:fill="FFFFFF"/>
          </w:tcPr>
          <w:p>
            <w:pPr>
              <w:spacing w:after="110" w:line="270" w:lineRule="auto"/>
            </w:pPr>
            <w:r>
              <w:rPr>
                <w:sz w:val="21"/>
              </w:rPr>
              <w:t xml:space="preserve">Tem lugar pra sua turma</w:t>
            </w:r>
          </w:p>
        </w:tc>
      </w:tr>
      <w:tr>
        <w:trPr>
          <w:cantSplit/>
        </w:trPr>
        <w:tc>
          <w:tcPr>
            <w:shd w:fill="FFFFFF"/>
          </w:tcPr>
          <w:p>
            <w:pPr>
              <w:spacing w:after="110" w:line="270" w:lineRule="auto"/>
            </w:pPr>
            <w:r>
              <w:rPr>
                <w:sz w:val="21"/>
              </w:rPr>
              <w:t xml:space="preserve">29/10</w:t>
            </w:r>
          </w:p>
        </w:tc>
        <w:tc>
          <w:tcPr>
            <w:shd w:fill="FFFFFF"/>
          </w:tcPr>
          <w:p>
            <w:pPr>
              <w:spacing w:after="110" w:line="270" w:lineRule="auto"/>
            </w:pPr>
            <w:r>
              <w:rPr>
                <w:sz w:val="21"/>
              </w:rPr>
              <w:t xml:space="preserve">Reel curto</w:t>
            </w:r>
          </w:p>
        </w:tc>
        <w:tc>
          <w:tcPr>
            <w:shd w:fill="FFFFFF"/>
          </w:tcPr>
          <w:p>
            <w:pPr>
              <w:spacing w:after="110" w:line="270" w:lineRule="auto"/>
            </w:pPr>
            <w:r>
              <w:rPr>
                <w:sz w:val="21"/>
              </w:rPr>
              <w:t xml:space="preserve">Antes do primeiro gole</w:t>
            </w:r>
          </w:p>
        </w:tc>
      </w:tr>
      <w:tr>
        <w:trPr>
          <w:cantSplit/>
        </w:trPr>
        <w:tc>
          <w:tcPr>
            <w:shd w:fill="FFFFFF"/>
          </w:tcPr>
          <w:p>
            <w:pPr>
              <w:spacing w:after="110" w:line="270" w:lineRule="auto"/>
            </w:pPr>
            <w:r>
              <w:rPr>
                <w:sz w:val="21"/>
              </w:rPr>
              <w:t xml:space="preserve">31/10</w:t>
            </w:r>
          </w:p>
        </w:tc>
        <w:tc>
          <w:tcPr>
            <w:shd w:fill="FFFFFF"/>
          </w:tcPr>
          <w:p>
            <w:pPr>
              <w:spacing w:after="110" w:line="270" w:lineRule="auto"/>
            </w:pPr>
            <w:r>
              <w:rPr>
                <w:sz w:val="21"/>
              </w:rPr>
              <w:t xml:space="preserve">Carrossel</w:t>
            </w:r>
          </w:p>
        </w:tc>
        <w:tc>
          <w:tcPr>
            <w:shd w:fill="FFFFFF"/>
          </w:tcPr>
          <w:p>
            <w:pPr>
              <w:spacing w:after="110" w:line="270" w:lineRule="auto"/>
            </w:pPr>
            <w:r>
              <w:rPr>
                <w:sz w:val="21"/>
              </w:rPr>
              <w:t xml:space="preserve">Doce, salgado ou os dois?</w:t>
            </w:r>
          </w:p>
        </w:tc>
      </w:tr>
    </w:tbl>
    <w:p>
      <w:pPr>
        <w:spacing w:after="110" w:line="270" w:lineRule="auto"/>
      </w:pPr>
      <w:r>
        <w:rPr>
          <w:sz w:val="21"/>
        </w:rPr>
        <w:t xml:space="preserve"/>
      </w:r>
    </w:p>
    <w:p>
      <w:pPr>
        <w:pStyle w:val="Heading2"/>
        <w:keepNext/>
        <w:spacing w:after="110" w:line="270" w:lineRule="auto"/>
      </w:pPr>
      <w:r>
        <w:t xml:space="preserve">O que mudou</w:t>
      </w:r>
    </w:p>
    <w:p>
      <w:pPr>
        <w:spacing w:after="110" w:line="270" w:lineRule="auto"/>
      </w:pPr>
      <w:r>
        <w:rPr>
          <w:sz w:val="21"/>
        </w:rPr>
        <w:t xml:space="preserve">Os três carrosséis de favoritos ficam adiados, sem data prometida, pois o material necessário não foi captado. A manhã de domingo e a orientação sobre cafés também saem da grade atual. O material da cliente entrando vira apoio ou Stories, sem obrigação de render um post.</w:t>
      </w:r>
    </w:p>
    <w:p>
      <w:pPr>
        <w:pStyle w:val="Heading2"/>
        <w:keepNext/>
        <w:spacing w:after="110" w:line="270" w:lineRule="auto"/>
      </w:pPr>
      <w:r>
        <w:t xml:space="preserve">O que foi revisado</w:t>
      </w:r>
    </w:p>
    <w:p>
      <w:pPr>
        <w:spacing w:after="110" w:line="270" w:lineRule="auto"/>
      </w:pPr>
      <w:r>
        <w:rPr>
          <w:sz w:val="21"/>
        </w:rPr>
        <w:t xml:space="preserve">Inventário de 92 arquivos: 78 fotos e 14 vídeos. Todas as fotos foram examinadas em folhas de contato; os vídeos, por quadros distribuídos ao longo de cada arquivo e por duração. Esta etapa não equivale a uma transcrição ou revisão contínua de áudio.</w:t>
      </w:r>
    </w:p>
    <w:p>
      <w:pPr>
        <w:spacing w:after="110" w:line="270" w:lineRule="auto"/>
      </w:pPr>
      <w:r>
        <w:rPr>
          <w:sz w:val="21"/>
        </w:rPr>
        <w:t xml:space="preserve">As copies a seguir são rascunhos para discutirmos. Nomes confirmados: choux (chocolate nas fotos; também pistache, frutas vermelhas e café), Croque Meu Senhor e red velvet. A família autorizou o uso da imagem da criança.</w:t>
      </w:r>
    </w:p>
    <w:p>
      <w:r>
        <w:br w:type="page"/>
      </w:r>
    </w:p>
    <w:p>
      <w:pPr>
        <w:pStyle w:val="Heading3"/>
        <w:keepNext/>
        <w:spacing w:after="110" w:line="270" w:lineRule="auto"/>
      </w:pPr>
      <w:r>
        <w:t xml:space="preserve">20/10 · terça-feira · Carrossel · 4 ou 5 imagens</w:t>
      </w:r>
    </w:p>
    <w:p>
      <w:pPr>
        <w:pStyle w:val="Title"/>
        <w:keepNext/>
        <w:spacing w:after="110" w:line="270" w:lineRule="auto"/>
      </w:pPr>
      <w:r>
        <w:t xml:space="preserve">A mesinha da janela</w:t>
      </w:r>
    </w:p>
    <w:p>
      <w:pPr>
        <w:pStyle w:val="Heading2"/>
        <w:keepNext/>
        <w:spacing w:after="110" w:line="270" w:lineRule="auto"/>
      </w:pPr>
      <w:r>
        <w:t xml:space="preserve">Por que esse post</w:t>
      </w:r>
    </w:p>
    <w:p>
      <w:pPr>
        <w:spacing w:after="110" w:line="270" w:lineRule="auto"/>
      </w:pPr>
      <w:r>
        <w:rPr>
          <w:sz w:val="21"/>
        </w:rPr>
        <w:t xml:space="preserve">Fazer a pessoa se imaginar sentada ali. A mesa e a vista conduzem a história; a comida aparece como parte da pausa.</w:t>
      </w:r>
    </w:p>
    <w:p>
      <w:pPr>
        <w:pStyle w:val="Heading2"/>
        <w:keepNext/>
        <w:spacing w:after="110" w:line="270" w:lineRule="auto"/>
      </w:pPr>
      <w:r>
        <w:t xml:space="preserve">Materiais que já temos</w:t>
      </w:r>
    </w:p>
    <w:p>
      <w:pPr>
        <w:spacing w:after="110" w:line="270" w:lineRule="auto"/>
      </w:pPr>
      <w:r>
        <w:rPr>
          <w:sz w:val="21"/>
        </w:rPr>
        <w:t xml:space="preserve">Pasta Sobre a mesa que mais tem clientes: IMG_2985 ou IMG_2988 (mesa montada); IMG_2995–3006 (cliente); IMG_2990–2992 (pedido); IMG_2976–2977 (mesa vazia). Selecionar uma variação de cada cena, sem usar a sequência inteira.</w:t>
      </w:r>
    </w:p>
    <w:p>
      <w:pPr>
        <w:pStyle w:val="Heading2"/>
        <w:keepNext/>
        <w:spacing w:after="110" w:line="270" w:lineRule="auto"/>
      </w:pPr>
      <w:r>
        <w:t xml:space="preserve">Montagem proposta</w:t>
      </w:r>
    </w:p>
    <w:p>
      <w:pPr>
        <w:spacing w:after="110" w:line="270" w:lineRule="auto"/>
      </w:pPr>
      <w:r>
        <w:rPr>
          <w:sz w:val="21"/>
        </w:rPr>
        <w:t xml:space="preserve">1. Mesa com vista e frase de abertura. 2. Cliente à mesa, com possível inserção da personagem na cadeira livre. 3. Pedido no contexto da janela. 4. Vista ou detalhe da pausa. Uma quinta imagem só se acrescentar algo.</w:t>
      </w:r>
    </w:p>
    <w:p>
      <w:pPr>
        <w:pStyle w:val="Heading2"/>
        <w:keepNext/>
        <w:spacing w:after="110" w:line="270" w:lineRule="auto"/>
      </w:pPr>
      <w:r>
        <w:t xml:space="preserve">Primeiro caminho de copy · capa</w:t>
      </w:r>
    </w:p>
    <w:p>
      <w:pPr>
        <w:spacing w:after="110" w:line="270" w:lineRule="auto"/>
      </w:pPr>
      <w:r>
        <w:rPr>
          <w:sz w:val="21"/>
        </w:rPr>
        <w:t xml:space="preserve">essa mesa combina com uma pausa sua.</w:t>
      </w:r>
    </w:p>
    <w:p>
      <w:pPr>
        <w:pStyle w:val="Heading2"/>
        <w:keepNext/>
        <w:spacing w:after="110" w:line="270" w:lineRule="auto"/>
      </w:pPr>
      <w:r>
        <w:t xml:space="preserve">Primeiro caminho de copy · legenda</w:t>
      </w:r>
    </w:p>
    <w:p>
      <w:pPr>
        <w:spacing w:after="110" w:line="270" w:lineRule="auto"/>
      </w:pPr>
      <w:r>
        <w:rPr>
          <w:sz w:val="21"/>
        </w:rPr>
        <w:t xml:space="preserve">Uma mesinha na janela, café à mesa e um tempo pra olhar lá fora. Tem dias em que é disso que a gente precisa. 💚
Aqui, a pausa pode vir com conversa, companhia ou só com você. Qual seria o seu jeito de aproveitar esse cantinho?</w:t>
      </w:r>
    </w:p>
    <w:p>
      <w:pPr>
        <w:pStyle w:val="Heading2"/>
        <w:keepNext/>
        <w:spacing w:after="110" w:line="270" w:lineRule="auto"/>
      </w:pPr>
      <w:r>
        <w:t xml:space="preserve">O que ajustar antes de publicar</w:t>
      </w:r>
    </w:p>
    <w:p>
      <w:pPr>
        <w:spacing w:after="110" w:line="270" w:lineRule="auto"/>
      </w:pPr>
      <w:r>
        <w:rPr>
          <w:sz w:val="21"/>
        </w:rPr>
        <w:t xml:space="preserve">A inserção da Margô é opcional e ainda precisa ser produzida. Se não ficar natural a tempo, o carrossel funciona com as fotos reais. Equilibrar a exposição da janela e do interior; não criar promessa de reserva da mesa.</w:t>
      </w:r>
    </w:p>
    <w:p>
      <w:r>
        <w:br w:type="page"/>
      </w:r>
    </w:p>
    <w:p>
      <w:pPr>
        <w:pStyle w:val="Heading3"/>
        <w:keepNext/>
        <w:spacing w:after="110" w:line="270" w:lineRule="auto"/>
      </w:pPr>
      <w:r>
        <w:t xml:space="preserve">22/10 · quinta-feira · Reel com Bruna · duração a definir no corte</w:t>
      </w:r>
    </w:p>
    <w:p>
      <w:pPr>
        <w:pStyle w:val="Title"/>
        <w:keepNext/>
        <w:spacing w:after="110" w:line="270" w:lineRule="auto"/>
      </w:pPr>
      <w:r>
        <w:t xml:space="preserve">Você já provou uma choux?</w:t>
      </w:r>
    </w:p>
    <w:p>
      <w:pPr>
        <w:pStyle w:val="Heading2"/>
        <w:keepNext/>
        <w:spacing w:after="110" w:line="270" w:lineRule="auto"/>
      </w:pPr>
      <w:r>
        <w:t xml:space="preserve">Por que esse post</w:t>
      </w:r>
    </w:p>
    <w:p>
      <w:pPr>
        <w:spacing w:after="110" w:line="270" w:lineRule="auto"/>
      </w:pPr>
      <w:r>
        <w:rPr>
          <w:sz w:val="21"/>
        </w:rPr>
        <w:t xml:space="preserve">Apresentar uma descoberta da vitrine pelo olhar da Bruna. A fala dela dá autoria; as fotos inteira e aberta ajudam a mostrar o doce.</w:t>
      </w:r>
    </w:p>
    <w:p>
      <w:pPr>
        <w:pStyle w:val="Heading2"/>
        <w:keepNext/>
        <w:spacing w:after="110" w:line="270" w:lineRule="auto"/>
      </w:pPr>
      <w:r>
        <w:t xml:space="preserve">Materiais que já temos</w:t>
      </w:r>
    </w:p>
    <w:p>
      <w:pPr>
        <w:spacing w:after="110" w:line="270" w:lineRule="auto"/>
      </w:pPr>
      <w:r>
        <w:rPr>
          <w:sz w:val="21"/>
        </w:rPr>
        <w:t xml:space="preserve">Pasta Vídeo da Bruna falando sobre a Croux: A001_10171608_C021.MOV (~60 s); IMG_3056–3060 (inteira); IMG_3061–3066 (aberta). Primeiras candidatas de detalhe: IMG_3058 e IMG_3061/3065.</w:t>
      </w:r>
    </w:p>
    <w:p>
      <w:pPr>
        <w:pStyle w:val="Heading2"/>
        <w:keepNext/>
        <w:spacing w:after="110" w:line="270" w:lineRule="auto"/>
      </w:pPr>
      <w:r>
        <w:t xml:space="preserve">Montagem proposta</w:t>
      </w:r>
    </w:p>
    <w:p>
      <w:pPr>
        <w:spacing w:after="110" w:line="270" w:lineRule="auto"/>
      </w:pPr>
      <w:r>
        <w:rPr>
          <w:sz w:val="21"/>
        </w:rPr>
        <w:t xml:space="preserve">1. Detalhe do recheio, com pergunta na tela. 2. Bruna apresentando o doce. 3. Alternar fala e fotos da choux inteira e aberta. 4. Fechar com o convite para conhecer a vitrine. Meta inicial de 25–40 s, se a fala sustentar um corte claro.</w:t>
      </w:r>
    </w:p>
    <w:p>
      <w:pPr>
        <w:pStyle w:val="Heading2"/>
        <w:keepNext/>
        <w:spacing w:after="110" w:line="270" w:lineRule="auto"/>
      </w:pPr>
      <w:r>
        <w:t xml:space="preserve">Primeiro caminho de copy · capa</w:t>
      </w:r>
    </w:p>
    <w:p>
      <w:pPr>
        <w:spacing w:after="110" w:line="270" w:lineRule="auto"/>
      </w:pPr>
      <w:r>
        <w:rPr>
          <w:sz w:val="21"/>
        </w:rPr>
        <w:t xml:space="preserve">você já provou uma choux?</w:t>
      </w:r>
    </w:p>
    <w:p>
      <w:pPr>
        <w:pStyle w:val="Heading2"/>
        <w:keepNext/>
        <w:spacing w:after="110" w:line="270" w:lineRule="auto"/>
      </w:pPr>
      <w:r>
        <w:t xml:space="preserve">Primeiro caminho de copy · legenda</w:t>
      </w:r>
    </w:p>
    <w:p>
      <w:pPr>
        <w:spacing w:after="110" w:line="270" w:lineRule="auto"/>
      </w:pPr>
      <w:r>
        <w:rPr>
          <w:sz w:val="21"/>
        </w:rPr>
        <w:t xml:space="preserve">Se você ainda não conhece a choux, a Bruna te apresenta. 🤎
Esse doce francês ganhou um lugar na nossa vitrine — e o da foto tem recheio de chocolate. Por aqui também fazemos versões de pistache, frutas vermelhas e café.
Qual delas você ficou com vontade de conhecer?</w:t>
      </w:r>
    </w:p>
    <w:p>
      <w:pPr>
        <w:pStyle w:val="Heading2"/>
        <w:keepNext/>
        <w:spacing w:after="110" w:line="270" w:lineRule="auto"/>
      </w:pPr>
      <w:r>
        <w:t xml:space="preserve">O que ajustar antes de publicar</w:t>
      </w:r>
    </w:p>
    <w:p>
      <w:pPr>
        <w:spacing w:after="110" w:line="270" w:lineRule="auto"/>
      </w:pPr>
      <w:r>
        <w:rPr>
          <w:sz w:val="21"/>
        </w:rPr>
        <w:t xml:space="preserve">Nome, sabores e vitrine confirmados pela Giovanna. Não prometer todos os sabores disponíveis todos os dias. A fala não foi transcrita nesta revisão; selecionar o trecho e conferir o áudio antes de fechar texto falado, legendagem e duração. Não afirmar exclusividade ou raridade regional.</w:t>
      </w:r>
    </w:p>
    <w:p>
      <w:r>
        <w:br w:type="page"/>
      </w:r>
    </w:p>
    <w:p>
      <w:pPr>
        <w:pStyle w:val="Heading3"/>
        <w:keepNext/>
        <w:spacing w:after="110" w:line="270" w:lineRule="auto"/>
      </w:pPr>
      <w:r>
        <w:t xml:space="preserve">24/10 · sábado · Reel · edit de 12 a 20 segundos</w:t>
      </w:r>
    </w:p>
    <w:p>
      <w:pPr>
        <w:pStyle w:val="Title"/>
        <w:keepNext/>
        <w:spacing w:after="110" w:line="270" w:lineRule="auto"/>
      </w:pPr>
      <w:r>
        <w:t xml:space="preserve">Um date sem pressa</w:t>
      </w:r>
    </w:p>
    <w:p>
      <w:pPr>
        <w:pStyle w:val="Heading2"/>
        <w:keepNext/>
        <w:spacing w:after="110" w:line="270" w:lineRule="auto"/>
      </w:pPr>
      <w:r>
        <w:t xml:space="preserve">Por que esse post</w:t>
      </w:r>
    </w:p>
    <w:p>
      <w:pPr>
        <w:spacing w:after="110" w:line="270" w:lineRule="auto"/>
      </w:pPr>
      <w:r>
        <w:rPr>
          <w:sz w:val="21"/>
        </w:rPr>
        <w:t xml:space="preserve">Usar o encontro como motivo concreto de visita: chegar juntos, escolher a mesa e aproveitar um pedido. A sequência captada permite uma pequena história.</w:t>
      </w:r>
    </w:p>
    <w:p>
      <w:pPr>
        <w:pStyle w:val="Heading2"/>
        <w:keepNext/>
        <w:spacing w:after="110" w:line="270" w:lineRule="auto"/>
      </w:pPr>
      <w:r>
        <w:t xml:space="preserve">Materiais que já temos</w:t>
      </w:r>
    </w:p>
    <w:p>
      <w:pPr>
        <w:spacing w:after="110" w:line="270" w:lineRule="auto"/>
      </w:pPr>
      <w:r>
        <w:rPr>
          <w:sz w:val="21"/>
        </w:rPr>
        <w:t xml:space="preserve">Pasta Casal: IMG_3048 e IMG_3049 (chegada/mãos); IMG_3050 (entrada); IMG_3051 (sentando); IMG_3053 (conversa); IMG_3054 (pedido chegando); IMG_3052 ou IMG_3055 (café sobre a sobremesa).</w:t>
      </w:r>
    </w:p>
    <w:p>
      <w:pPr>
        <w:pStyle w:val="Heading2"/>
        <w:keepNext/>
        <w:spacing w:after="110" w:line="270" w:lineRule="auto"/>
      </w:pPr>
      <w:r>
        <w:t xml:space="preserve">Montagem proposta</w:t>
      </w:r>
    </w:p>
    <w:p>
      <w:pPr>
        <w:spacing w:after="110" w:line="270" w:lineRule="auto"/>
      </w:pPr>
      <w:r>
        <w:rPr>
          <w:sz w:val="21"/>
        </w:rPr>
        <w:t xml:space="preserve">1. Abrir com o melhor gesto de mãos ou café sendo servido. 2. Dois cortes rápidos da chegada e entrada. 3. Sentar e pedido chegar. 4. Detalhe da sobremesa. 5. Casal à mesa para terminar. Cortes no ritmo da música, sem precisar de fala nem de narração.</w:t>
      </w:r>
    </w:p>
    <w:p>
      <w:pPr>
        <w:pStyle w:val="Heading2"/>
        <w:keepNext/>
        <w:spacing w:after="110" w:line="270" w:lineRule="auto"/>
      </w:pPr>
      <w:r>
        <w:t xml:space="preserve">Primeiro caminho de copy · capa</w:t>
      </w:r>
    </w:p>
    <w:p>
      <w:pPr>
        <w:spacing w:after="110" w:line="270" w:lineRule="auto"/>
      </w:pPr>
      <w:r>
        <w:rPr>
          <w:sz w:val="21"/>
        </w:rPr>
        <w:t xml:space="preserve">nosso próximo date pode ser assim?</w:t>
      </w:r>
    </w:p>
    <w:p>
      <w:pPr>
        <w:pStyle w:val="Heading2"/>
        <w:keepNext/>
        <w:spacing w:after="110" w:line="270" w:lineRule="auto"/>
      </w:pPr>
      <w:r>
        <w:t xml:space="preserve">Primeiro caminho de copy · legenda</w:t>
      </w:r>
    </w:p>
    <w:p>
      <w:pPr>
        <w:spacing w:after="110" w:line="270" w:lineRule="auto"/>
      </w:pPr>
      <w:r>
        <w:rPr>
          <w:sz w:val="21"/>
        </w:rPr>
        <w:t xml:space="preserve">O plano: um café, alguma coisa gostosa e tempo pra conversar.
Tem encontro que fica ainda melhor quando ninguém tá com pressa de ir embora. Que tal o próximo ser aqui? 💚</w:t>
      </w:r>
    </w:p>
    <w:p>
      <w:pPr>
        <w:pStyle w:val="Heading2"/>
        <w:keepNext/>
        <w:spacing w:after="110" w:line="270" w:lineRule="auto"/>
      </w:pPr>
      <w:r>
        <w:t xml:space="preserve">O que ajustar antes de publicar</w:t>
      </w:r>
    </w:p>
    <w:p>
      <w:pPr>
        <w:spacing w:after="110" w:line="270" w:lineRule="auto"/>
      </w:pPr>
      <w:r>
        <w:rPr>
          <w:sz w:val="21"/>
        </w:rPr>
        <w:t xml:space="preserve">O material mistura luz de dia e fim de tarde. Selecionar e ajustar os planos para a mudança não distrair. Não chamar o preparo de um produto específico sem confirmar o nome. Escolher trilha na edição; não depende de áudio em alta nem de uma trend.</w:t>
      </w:r>
    </w:p>
    <w:p>
      <w:r>
        <w:br w:type="page"/>
      </w:r>
    </w:p>
    <w:p>
      <w:pPr>
        <w:pStyle w:val="Heading3"/>
        <w:keepNext/>
        <w:spacing w:after="110" w:line="270" w:lineRule="auto"/>
      </w:pPr>
      <w:r>
        <w:t xml:space="preserve">27/10 · terça-feira · Carrossel curto · 3 ou 4 imagens</w:t>
      </w:r>
    </w:p>
    <w:p>
      <w:pPr>
        <w:pStyle w:val="Title"/>
        <w:keepNext/>
        <w:spacing w:after="110" w:line="270" w:lineRule="auto"/>
      </w:pPr>
      <w:r>
        <w:t xml:space="preserve">Tem lugar pra sua turma</w:t>
      </w:r>
    </w:p>
    <w:p>
      <w:pPr>
        <w:pStyle w:val="Heading2"/>
        <w:keepNext/>
        <w:spacing w:after="110" w:line="270" w:lineRule="auto"/>
      </w:pPr>
      <w:r>
        <w:t xml:space="preserve">Por que esse post</w:t>
      </w:r>
    </w:p>
    <w:p>
      <w:pPr>
        <w:spacing w:after="110" w:line="270" w:lineRule="auto"/>
      </w:pPr>
      <w:r>
        <w:rPr>
          <w:sz w:val="21"/>
        </w:rPr>
        <w:t xml:space="preserve">Mostrar crianças e pets como parte da vida na casa, com uma cena real de convivência. O acolhimento aparece na imagem, sem depender de um manifesto genérico.</w:t>
      </w:r>
    </w:p>
    <w:p>
      <w:pPr>
        <w:pStyle w:val="Heading2"/>
        <w:keepNext/>
        <w:spacing w:after="110" w:line="270" w:lineRule="auto"/>
      </w:pPr>
      <w:r>
        <w:t xml:space="preserve">Materiais que já temos</w:t>
      </w:r>
    </w:p>
    <w:p>
      <w:pPr>
        <w:spacing w:after="110" w:line="270" w:lineRule="auto"/>
      </w:pPr>
      <w:r>
        <w:rPr>
          <w:sz w:val="21"/>
        </w:rPr>
        <w:t xml:space="preserve">Pasta Pet e Kid Friendly: IMG_3036–3043 (criança e cachorro); IMG_3038/3040/3041 são candidatas para a abertura; IMG_3022/3023 (cachorro em detalhe); IMG_3044/3045 (deitado).</w:t>
      </w:r>
    </w:p>
    <w:p>
      <w:pPr>
        <w:pStyle w:val="Heading2"/>
        <w:keepNext/>
        <w:spacing w:after="110" w:line="270" w:lineRule="auto"/>
      </w:pPr>
      <w:r>
        <w:t xml:space="preserve">Montagem proposta</w:t>
      </w:r>
    </w:p>
    <w:p>
      <w:pPr>
        <w:spacing w:after="110" w:line="270" w:lineRule="auto"/>
      </w:pPr>
      <w:r>
        <w:rPr>
          <w:sz w:val="21"/>
        </w:rPr>
        <w:t xml:space="preserve">1. Criança e cachorro juntos, escolhendo a expressão mais natural. 2. Outra interação que acrescente um gesto diferente. 3. Cachorro descansando ou detalhe da convivência. Evitar enfileirar muitas fotos quase iguais.</w:t>
      </w:r>
    </w:p>
    <w:p>
      <w:pPr>
        <w:pStyle w:val="Heading2"/>
        <w:keepNext/>
        <w:spacing w:after="110" w:line="270" w:lineRule="auto"/>
      </w:pPr>
      <w:r>
        <w:t xml:space="preserve">Primeiro caminho de copy · capa</w:t>
      </w:r>
    </w:p>
    <w:p>
      <w:pPr>
        <w:spacing w:after="110" w:line="270" w:lineRule="auto"/>
      </w:pPr>
      <w:r>
        <w:rPr>
          <w:sz w:val="21"/>
        </w:rPr>
        <w:t xml:space="preserve">tem lugar pra sua turma.</w:t>
      </w:r>
    </w:p>
    <w:p>
      <w:pPr>
        <w:pStyle w:val="Heading2"/>
        <w:keepNext/>
        <w:spacing w:after="110" w:line="270" w:lineRule="auto"/>
      </w:pPr>
      <w:r>
        <w:t xml:space="preserve">Primeiro caminho de copy · legenda</w:t>
      </w:r>
    </w:p>
    <w:p>
      <w:pPr>
        <w:spacing w:after="110" w:line="270" w:lineRule="auto"/>
      </w:pPr>
      <w:r>
        <w:rPr>
          <w:sz w:val="21"/>
        </w:rPr>
        <w:t xml:space="preserve">Tem visita que chega de mãos dadas. Tem visita que chega de guia. E a gente adora receber as duas. 💚
Crianças e pets são bem-vindos na Margô. Pra um café em família, uma pausa no passeio e mais um encontro gostoso por aqui.</w:t>
      </w:r>
    </w:p>
    <w:p>
      <w:pPr>
        <w:pStyle w:val="Heading2"/>
        <w:keepNext/>
        <w:spacing w:after="110" w:line="270" w:lineRule="auto"/>
      </w:pPr>
      <w:r>
        <w:t xml:space="preserve">O que ajustar antes de publicar</w:t>
      </w:r>
    </w:p>
    <w:p>
      <w:pPr>
        <w:spacing w:after="110" w:line="270" w:lineRule="auto"/>
      </w:pPr>
      <w:r>
        <w:rPr>
          <w:sz w:val="21"/>
        </w:rPr>
        <w:t xml:space="preserve">A família autorizou a publicação, conforme confirmação da Giovanna. Mostrar acolhimento sem prometer espaço kids, recreação ou circulação irrestrita de pets em todos os ambientes. Usar as condições reais da casa se surgir uma dúvida no atendimento.</w:t>
      </w:r>
    </w:p>
    <w:p>
      <w:r>
        <w:br w:type="page"/>
      </w:r>
    </w:p>
    <w:p>
      <w:pPr>
        <w:pStyle w:val="Heading3"/>
        <w:keepNext/>
        <w:spacing w:after="110" w:line="270" w:lineRule="auto"/>
      </w:pPr>
      <w:r>
        <w:t xml:space="preserve">29/10 · quinta-feira · Reel curto · 8 a 12 segundos</w:t>
      </w:r>
    </w:p>
    <w:p>
      <w:pPr>
        <w:pStyle w:val="Title"/>
        <w:keepNext/>
        <w:spacing w:after="110" w:line="270" w:lineRule="auto"/>
      </w:pPr>
      <w:r>
        <w:t xml:space="preserve">Antes do primeiro gole</w:t>
      </w:r>
    </w:p>
    <w:p>
      <w:pPr>
        <w:pStyle w:val="Heading2"/>
        <w:keepNext/>
        <w:spacing w:after="110" w:line="270" w:lineRule="auto"/>
      </w:pPr>
      <w:r>
        <w:t xml:space="preserve">Por que esse post</w:t>
      </w:r>
    </w:p>
    <w:p>
      <w:pPr>
        <w:spacing w:after="110" w:line="270" w:lineRule="auto"/>
      </w:pPr>
      <w:r>
        <w:rPr>
          <w:sz w:val="21"/>
        </w:rPr>
        <w:t xml:space="preserve">Transformar o vídeo avulso do café coado em uma pausa visual. Não é o Reel de orientação do barista: o material disponível sustenta um pequeno ritual de preparo.</w:t>
      </w:r>
    </w:p>
    <w:p>
      <w:pPr>
        <w:pStyle w:val="Heading2"/>
        <w:keepNext/>
        <w:spacing w:after="110" w:line="270" w:lineRule="auto"/>
      </w:pPr>
      <w:r>
        <w:t xml:space="preserve">Materiais que já temos</w:t>
      </w:r>
    </w:p>
    <w:p>
      <w:pPr>
        <w:spacing w:after="110" w:line="270" w:lineRule="auto"/>
      </w:pPr>
      <w:r>
        <w:rPr>
          <w:sz w:val="21"/>
        </w:rPr>
        <w:t xml:space="preserve">Arquivo avulso A001_10171624_C022.MOV (~16 s), com preparo de coado. Foto IMG_2993 ou IMG_2994, da pasta da mesinha, pode funcionar como capa ou fechamento fotográfico, sem afirmar que é o mesmo café.</w:t>
      </w:r>
    </w:p>
    <w:p>
      <w:pPr>
        <w:pStyle w:val="Heading2"/>
        <w:keepNext/>
        <w:spacing w:after="110" w:line="270" w:lineRule="auto"/>
      </w:pPr>
      <w:r>
        <w:t xml:space="preserve">Montagem proposta</w:t>
      </w:r>
    </w:p>
    <w:p>
      <w:pPr>
        <w:spacing w:after="110" w:line="270" w:lineRule="auto"/>
      </w:pPr>
      <w:r>
        <w:rPr>
          <w:sz w:val="21"/>
        </w:rPr>
        <w:t xml:space="preserve">1. Abrir com a água em contato com o café. 2. Escolher dois detalhes do mesmo preparo por reenquadramento moderado. 3. Terminar no próprio método ou numa foto de café à mesa. Se a gravação não render planos distintos, assumir uma tomada breve em vez de forçar muitos cortes.</w:t>
      </w:r>
    </w:p>
    <w:p>
      <w:pPr>
        <w:pStyle w:val="Heading2"/>
        <w:keepNext/>
        <w:spacing w:after="110" w:line="270" w:lineRule="auto"/>
      </w:pPr>
      <w:r>
        <w:t xml:space="preserve">Primeiro caminho de copy · capa</w:t>
      </w:r>
    </w:p>
    <w:p>
      <w:pPr>
        <w:spacing w:after="110" w:line="270" w:lineRule="auto"/>
      </w:pPr>
      <w:r>
        <w:rPr>
          <w:sz w:val="21"/>
        </w:rPr>
        <w:t xml:space="preserve">antes do primeiro gole.</w:t>
      </w:r>
    </w:p>
    <w:p>
      <w:pPr>
        <w:pStyle w:val="Heading2"/>
        <w:keepNext/>
        <w:spacing w:after="110" w:line="270" w:lineRule="auto"/>
      </w:pPr>
      <w:r>
        <w:t xml:space="preserve">Primeiro caminho de copy · legenda</w:t>
      </w:r>
    </w:p>
    <w:p>
      <w:pPr>
        <w:spacing w:after="110" w:line="270" w:lineRule="auto"/>
      </w:pPr>
      <w:r>
        <w:rPr>
          <w:sz w:val="21"/>
        </w:rPr>
        <w:t xml:space="preserve">Antes da conversa continuar, tem esse instante: a água encontra o café e o preparo ganha seu próprio ritmo.
Um pedacinho da pausa que a gente gosta de fazer por aqui. ☕</w:t>
      </w:r>
    </w:p>
    <w:p>
      <w:pPr>
        <w:pStyle w:val="Heading2"/>
        <w:keepNext/>
        <w:spacing w:after="110" w:line="270" w:lineRule="auto"/>
      </w:pPr>
      <w:r>
        <w:t xml:space="preserve">O que ajustar antes de publicar</w:t>
      </w:r>
    </w:p>
    <w:p>
      <w:pPr>
        <w:spacing w:after="110" w:line="270" w:lineRule="auto"/>
      </w:pPr>
      <w:r>
        <w:rPr>
          <w:sz w:val="21"/>
        </w:rPr>
        <w:t xml:space="preserve">As prévias mostram o preparo, mas não foi feita uma avaliação contínua de som e estabilidade. Decidir entre som original e trilha depois de assistir ao trecho completo. Se ficar fraco como Reel, usar nos Stories e antecipar o carrossel de comida; não exigir nova gravação.</w:t>
      </w:r>
    </w:p>
    <w:p>
      <w:r>
        <w:br w:type="page"/>
      </w:r>
    </w:p>
    <w:p>
      <w:pPr>
        <w:pStyle w:val="Heading3"/>
        <w:keepNext/>
        <w:spacing w:after="110" w:line="270" w:lineRule="auto"/>
      </w:pPr>
      <w:r>
        <w:t xml:space="preserve">31/10 · sábado · Carrossel · 4 ou 5 imagens</w:t>
      </w:r>
    </w:p>
    <w:p>
      <w:pPr>
        <w:pStyle w:val="Title"/>
        <w:keepNext/>
        <w:spacing w:after="110" w:line="270" w:lineRule="auto"/>
      </w:pPr>
      <w:r>
        <w:t xml:space="preserve">Doce, salgado ou os dois?</w:t>
      </w:r>
    </w:p>
    <w:p>
      <w:pPr>
        <w:pStyle w:val="Heading2"/>
        <w:keepNext/>
        <w:spacing w:after="110" w:line="270" w:lineRule="auto"/>
      </w:pPr>
      <w:r>
        <w:t xml:space="preserve">Por que esse post</w:t>
      </w:r>
    </w:p>
    <w:p>
      <w:pPr>
        <w:spacing w:after="110" w:line="270" w:lineRule="auto"/>
      </w:pPr>
      <w:r>
        <w:rPr>
          <w:sz w:val="21"/>
        </w:rPr>
        <w:t xml:space="preserve">Dar vontade de provar a combinação, aprofundando os pedidos fotografados. Diferenciar do post da mesinha: aqui o protagonista é o que chega ao prato.</w:t>
      </w:r>
    </w:p>
    <w:p>
      <w:pPr>
        <w:pStyle w:val="Heading2"/>
        <w:keepNext/>
        <w:spacing w:after="110" w:line="270" w:lineRule="auto"/>
      </w:pPr>
      <w:r>
        <w:t xml:space="preserve">Materiais que já temos</w:t>
      </w:r>
    </w:p>
    <w:p>
      <w:pPr>
        <w:spacing w:after="110" w:line="270" w:lineRule="auto"/>
      </w:pPr>
      <w:r>
        <w:rPr>
          <w:sz w:val="21"/>
        </w:rPr>
        <w:t xml:space="preserve">Pasta da mesinha: IMG_2982 (Croque); IMG_2979–2981 (red velvet); IMG_2990–2992 (combinação); IMG_2993/2994 (café). Alternar fotos em relação a 20/10 e preferir detalhes neste post.</w:t>
      </w:r>
    </w:p>
    <w:p>
      <w:pPr>
        <w:pStyle w:val="Heading2"/>
        <w:keepNext/>
        <w:spacing w:after="110" w:line="270" w:lineRule="auto"/>
      </w:pPr>
      <w:r>
        <w:t xml:space="preserve">Montagem proposta</w:t>
      </w:r>
    </w:p>
    <w:p>
      <w:pPr>
        <w:spacing w:after="110" w:line="270" w:lineRule="auto"/>
      </w:pPr>
      <w:r>
        <w:rPr>
          <w:sz w:val="21"/>
        </w:rPr>
        <w:t xml:space="preserve">1. Combinação inteira com pergunta na capa. 2. Croque Meu Senhor em detalhe. 3. Red velvet em detalhe. 4. Café e um fechamento visual da mesa. Quinta imagem só se houver uma foto que acrescente textura ou gesto.</w:t>
      </w:r>
    </w:p>
    <w:p>
      <w:pPr>
        <w:pStyle w:val="Heading2"/>
        <w:keepNext/>
        <w:spacing w:after="110" w:line="270" w:lineRule="auto"/>
      </w:pPr>
      <w:r>
        <w:t xml:space="preserve">Primeiro caminho de copy · capa</w:t>
      </w:r>
    </w:p>
    <w:p>
      <w:pPr>
        <w:spacing w:after="110" w:line="270" w:lineRule="auto"/>
      </w:pPr>
      <w:r>
        <w:rPr>
          <w:sz w:val="21"/>
        </w:rPr>
        <w:t xml:space="preserve">doce, salgado ou os dois?</w:t>
      </w:r>
    </w:p>
    <w:p>
      <w:pPr>
        <w:pStyle w:val="Heading2"/>
        <w:keepNext/>
        <w:spacing w:after="110" w:line="270" w:lineRule="auto"/>
      </w:pPr>
      <w:r>
        <w:t xml:space="preserve">Primeiro caminho de copy · legenda</w:t>
      </w:r>
    </w:p>
    <w:p>
      <w:pPr>
        <w:spacing w:after="110" w:line="270" w:lineRule="auto"/>
      </w:pPr>
      <w:r>
        <w:rPr>
          <w:sz w:val="21"/>
        </w:rPr>
        <w:t xml:space="preserve">Croque Meu Senhor, uma fatia de red velvet e café pra acompanhar.
A gente fotografou essa mesa e ficou pensando: você começaria por qual? 🤎
Se a resposta for “um pouquinho de cada”, a gente entende.</w:t>
      </w:r>
    </w:p>
    <w:p>
      <w:pPr>
        <w:pStyle w:val="Heading2"/>
        <w:keepNext/>
        <w:spacing w:after="110" w:line="270" w:lineRule="auto"/>
      </w:pPr>
      <w:r>
        <w:t xml:space="preserve">O que ajustar antes de publicar</w:t>
      </w:r>
    </w:p>
    <w:p>
      <w:pPr>
        <w:spacing w:after="110" w:line="270" w:lineRule="auto"/>
      </w:pPr>
      <w:r>
        <w:rPr>
          <w:sz w:val="21"/>
        </w:rPr>
        <w:t xml:space="preserve">Croque Meu Senhor e red velvet confirmados pela Giovanna; bebidas nomeadas apenas como café, conforme orientação. Não apresentar a combinação como combo promocional. Evitar reutilizar exatamente as mesmas fotos e a mesma abertura de 20/10.</w:t>
      </w:r>
    </w:p>
    <w:p>
      <w:r>
        <w:br w:type="page"/>
      </w:r>
    </w:p>
    <w:p>
      <w:pPr>
        <w:pStyle w:val="Heading3"/>
        <w:keepNext/>
        <w:spacing w:after="110" w:line="270" w:lineRule="auto"/>
      </w:pPr>
      <w:r>
        <w:t xml:space="preserve">Banco complementar e próximos passos</w:t>
      </w:r>
    </w:p>
    <w:p>
      <w:pPr>
        <w:pStyle w:val="Title"/>
        <w:keepNext/>
        <w:spacing w:after="110" w:line="270" w:lineRule="auto"/>
      </w:pPr>
      <w:r>
        <w:t xml:space="preserve">O que guardar e o que decidir</w:t>
      </w:r>
    </w:p>
    <w:p>
      <w:pPr>
        <w:pStyle w:val="Heading2"/>
        <w:keepNext/>
        <w:spacing w:after="110" w:line="270" w:lineRule="auto"/>
      </w:pPr>
      <w:r>
        <w:t xml:space="preserve">Stories com os arquivos que sobraram</w:t>
      </w:r>
    </w:p>
    <w:p>
      <w:pPr>
        <w:spacing w:after="110" w:line="270" w:lineRule="auto"/>
      </w:pPr>
      <w:r>
        <w:rPr>
          <w:sz w:val="21"/>
        </w:rPr>
        <w:t xml:space="preserve">☐  IMG_3008 e IMG_3009: pequenos trechos de chegada e entrada. IMG_3011: a cliente se acomodando diante do mural. Não é preciso usar a sequência completa nem insistir no IMG_3010 se a movimentação ficar pouco natural.</w:t>
      </w:r>
    </w:p>
    <w:p>
      <w:pPr>
        <w:spacing w:after="110" w:line="270" w:lineRule="auto"/>
      </w:pPr>
      <w:r>
        <w:rPr>
          <w:sz w:val="21"/>
        </w:rPr>
        <w:t xml:space="preserve">☐  IMG_2973 ou IMG_2974: vitrine real, para mostrar opções do dia; conferir o que está disponível quando publicar.</w:t>
      </w:r>
    </w:p>
    <w:p>
      <w:pPr>
        <w:spacing w:after="110" w:line="270" w:lineRule="auto"/>
      </w:pPr>
      <w:r>
        <w:rPr>
          <w:sz w:val="21"/>
        </w:rPr>
        <w:t xml:space="preserve">☐  IMG_2975: placa da Margô e entorno, como apoio de localização. Não apresentar como um tutorial completo de chegada.</w:t>
      </w:r>
    </w:p>
    <w:p>
      <w:pPr>
        <w:spacing w:after="110" w:line="270" w:lineRule="auto"/>
      </w:pPr>
      <w:r>
        <w:rPr>
          <w:sz w:val="21"/>
        </w:rPr>
        <w:t xml:space="preserve">☐  Choux inteira e aberta: enquete de sabores depois do Reel, usando as fotos e sem anunciar disponibilidade diária de todos.</w:t>
      </w:r>
    </w:p>
    <w:p>
      <w:pPr>
        <w:spacing w:after="110" w:line="270" w:lineRule="auto"/>
      </w:pPr>
      <w:r>
        <w:rPr>
          <w:sz w:val="21"/>
        </w:rPr>
        <w:t xml:space="preserve">☐  Cenas extras do casal e café coado: apoio para os dias de operação, sem repetir integralmente os Reels.</w:t>
      </w:r>
    </w:p>
    <w:p>
      <w:pPr>
        <w:pStyle w:val="Heading2"/>
        <w:keepNext/>
        <w:spacing w:after="110" w:line="270" w:lineRule="auto"/>
      </w:pPr>
      <w:r>
        <w:t xml:space="preserve">Para discutir agora</w:t>
      </w:r>
    </w:p>
    <w:p>
      <w:pPr>
        <w:spacing w:after="110" w:line="270" w:lineRule="auto"/>
      </w:pPr>
      <w:r>
        <w:rPr>
          <w:sz w:val="21"/>
        </w:rPr>
        <w:t xml:space="preserve">☐  Priorizar a mesinha em 20/10 ou começar pela choux caso a inserção da personagem demore? A grade proposta funciona sem a personagem, então a edição não precisa travar a data.</w:t>
      </w:r>
    </w:p>
    <w:p>
      <w:pPr>
        <w:spacing w:after="110" w:line="270" w:lineRule="auto"/>
      </w:pPr>
      <w:r>
        <w:rPr>
          <w:sz w:val="21"/>
        </w:rPr>
        <w:t xml:space="preserve">☐  Aprovar o tom do date: próximo e cotidiano, com montagem ágil e pouco texto.</w:t>
      </w:r>
    </w:p>
    <w:p>
      <w:pPr>
        <w:spacing w:after="110" w:line="270" w:lineRule="auto"/>
      </w:pPr>
      <w:r>
        <w:rPr>
          <w:sz w:val="21"/>
        </w:rPr>
        <w:t xml:space="preserve">☐  Conferir o trecho completo da Bruna e escolher a ideia central da fala antes da legendagem.</w:t>
      </w:r>
    </w:p>
    <w:p>
      <w:pPr>
        <w:spacing w:after="110" w:line="270" w:lineRule="auto"/>
      </w:pPr>
      <w:r>
        <w:rPr>
          <w:sz w:val="21"/>
        </w:rPr>
        <w:t xml:space="preserve">☐  Decidir se o café coado sustenta o Reel de 29/10; alternativa já prevista: Stories + antecipação do carrossel de comida.</w:t>
      </w:r>
    </w:p>
    <w:p>
      <w:pPr>
        <w:pStyle w:val="Heading2"/>
        <w:keepNext/>
        <w:spacing w:after="110" w:line="270" w:lineRule="auto"/>
      </w:pPr>
      <w:r>
        <w:t xml:space="preserve">Favoritos · próxima captação</w:t>
      </w:r>
    </w:p>
    <w:p>
      <w:pPr>
        <w:spacing w:after="110" w:line="270" w:lineRule="auto"/>
      </w:pPr>
      <w:r>
        <w:rPr>
          <w:sz w:val="21"/>
        </w:rPr>
        <w:t xml:space="preserve">Retomar Bruna, Marcos e Suelen quando houver retratos, escolhas e motivos de cada um. Nenhuma das datas de novembro do planejamento anterior permanece confirmada nesta versão.</w:t>
      </w:r>
    </w:p>
    <w:p>
      <w:pPr>
        <w:pStyle w:val="Heading2"/>
        <w:keepNext/>
        <w:spacing w:after="110" w:line="270" w:lineRule="auto"/>
      </w:pPr>
      <w:r>
        <w:t xml:space="preserve">Fonte dos materiais</w:t>
      </w:r>
    </w:p>
    <w:p>
      <w:pPr>
        <w:spacing w:after="110" w:line="270" w:lineRule="auto"/>
      </w:pPr>
      <w:r>
        <w:rPr>
          <w:sz w:val="21"/>
        </w:rPr>
        <w:t xml:space="preserve">/Users/giovannapimenta/Downloads/17-10. Os originais permanecem intactos. O inventário e as folhas de contato estão salvos junto deste replanejamento, na subpasta inspecao.</w:t>
      </w:r>
    </w:p>
    <w:sectPr w:rsidR="00F6348A">
      <w:footerReference w:type="default" r:id="rId8"/>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6519B6" w14:textId="77777777" w:rsidR="008662D0" w:rsidRDefault="008662D0">
      <w:r>
        <w:separator/>
      </w:r>
    </w:p>
  </w:endnote>
  <w:endnote w:type="continuationSeparator" w:id="0">
    <w:p w14:paraId="13486043" w14:textId="77777777" w:rsidR="008662D0" w:rsidRDefault="008662D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CDC41" w14:textId="77777777" w:rsidR="00F6348A" w:rsidRDefault="00000000">
    <w:pPr>
      <w:jc w:val="right"/>
    </w:pPr>
    <w:r>
      <w:rPr>
        <w:color w:val="6E5D65"/>
        <w:sz w:val="16"/>
        <w:szCs w:val="16"/>
      </w:rPr>
      <w:t xml:space="preserve">Margô · Calendário e primeiras copies · v04   </w:t>
    </w:r>
    <w:r>
      <w:rPr>
        <w:b/>
        <w:bCs/>
        <w:color w:val="6B1738"/>
        <w:sz w:val="16"/>
        <w:szCs w:val="16"/>
      </w:rPr>
      <w:fldChar w:fldCharType="begin"/>
    </w:r>
    <w:r>
      <w:rPr>
        <w:b/>
        <w:bCs/>
        <w:color w:val="6B1738"/>
        <w:sz w:val="16"/>
        <w:szCs w:val="16"/>
      </w:rPr>
      <w:instrText>PAGE</w:instrText>
    </w:r>
    <w:r>
      <w:rPr>
        <w:b/>
        <w:bCs/>
        <w:color w:val="6B1738"/>
        <w:sz w:val="16"/>
        <w:szCs w:val="16"/>
      </w:rPr>
      <w:fldChar w:fldCharType="separate"/>
    </w:r>
    <w:r w:rsidR="00EE6569">
      <w:rPr>
        <w:b/>
        <w:bCs/>
        <w:noProof/>
        <w:color w:val="6B1738"/>
        <w:sz w:val="16"/>
        <w:szCs w:val="16"/>
      </w:rPr>
      <w:t>1</w:t>
    </w:r>
    <w:r>
      <w:rPr>
        <w:b/>
        <w:bCs/>
        <w:color w:val="6B173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099EFB" w14:textId="77777777" w:rsidR="008662D0" w:rsidRDefault="008662D0">
      <w:r>
        <w:separator/>
      </w:r>
    </w:p>
  </w:footnote>
  <w:footnote w:type="continuationSeparator" w:id="0">
    <w:p w14:paraId="741BFE9C" w14:textId="77777777" w:rsidR="008662D0" w:rsidRDefault="008662D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25CAE"/>
    <w:multiLevelType w:val="hybridMultilevel"/>
    <w:tmpl w:val="985C8690"/>
    <w:lvl w:ilvl="0" w:tplc="B6348E78">
      <w:start w:val="1"/>
      <w:numFmt w:val="decimal"/>
      <w:lvlText w:val="%1."/>
      <w:lvlJc w:val="left"/>
      <w:pPr>
        <w:ind w:left="540" w:hanging="320"/>
      </w:pPr>
      <w:rPr>
        <w:b/>
        <w:bCs/>
        <w:color w:val="6B1738"/>
      </w:rPr>
    </w:lvl>
    <w:lvl w:ilvl="1" w:tplc="378EB1C8">
      <w:numFmt w:val="decimal"/>
      <w:lvlText w:val=""/>
      <w:lvlJc w:val="left"/>
    </w:lvl>
    <w:lvl w:ilvl="2" w:tplc="F0F0AC26">
      <w:numFmt w:val="decimal"/>
      <w:lvlText w:val=""/>
      <w:lvlJc w:val="left"/>
    </w:lvl>
    <w:lvl w:ilvl="3" w:tplc="CE28761A">
      <w:numFmt w:val="decimal"/>
      <w:lvlText w:val=""/>
      <w:lvlJc w:val="left"/>
    </w:lvl>
    <w:lvl w:ilvl="4" w:tplc="5274AAD4">
      <w:numFmt w:val="decimal"/>
      <w:lvlText w:val=""/>
      <w:lvlJc w:val="left"/>
    </w:lvl>
    <w:lvl w:ilvl="5" w:tplc="28C45E08">
      <w:numFmt w:val="decimal"/>
      <w:lvlText w:val=""/>
      <w:lvlJc w:val="left"/>
    </w:lvl>
    <w:lvl w:ilvl="6" w:tplc="C2328B7A">
      <w:numFmt w:val="decimal"/>
      <w:lvlText w:val=""/>
      <w:lvlJc w:val="left"/>
    </w:lvl>
    <w:lvl w:ilvl="7" w:tplc="73EC7F0A">
      <w:numFmt w:val="decimal"/>
      <w:lvlText w:val=""/>
      <w:lvlJc w:val="left"/>
    </w:lvl>
    <w:lvl w:ilvl="8" w:tplc="443E85B8">
      <w:numFmt w:val="decimal"/>
      <w:lvlText w:val=""/>
      <w:lvlJc w:val="left"/>
    </w:lvl>
  </w:abstractNum>
  <w:abstractNum w:abstractNumId="1" w15:restartNumberingAfterBreak="0">
    <w:nsid w:val="1F91408F"/>
    <w:multiLevelType w:val="hybridMultilevel"/>
    <w:tmpl w:val="BB227DC2"/>
    <w:lvl w:ilvl="0" w:tplc="0232BB80">
      <w:start w:val="1"/>
      <w:numFmt w:val="decimal"/>
      <w:lvlText w:val="%1."/>
      <w:lvlJc w:val="left"/>
      <w:pPr>
        <w:ind w:left="540" w:hanging="320"/>
      </w:pPr>
      <w:rPr>
        <w:b/>
        <w:bCs/>
        <w:color w:val="6B1738"/>
      </w:rPr>
    </w:lvl>
    <w:lvl w:ilvl="1" w:tplc="B99C0592">
      <w:numFmt w:val="decimal"/>
      <w:lvlText w:val=""/>
      <w:lvlJc w:val="left"/>
    </w:lvl>
    <w:lvl w:ilvl="2" w:tplc="247C0C90">
      <w:numFmt w:val="decimal"/>
      <w:lvlText w:val=""/>
      <w:lvlJc w:val="left"/>
    </w:lvl>
    <w:lvl w:ilvl="3" w:tplc="69CC3818">
      <w:numFmt w:val="decimal"/>
      <w:lvlText w:val=""/>
      <w:lvlJc w:val="left"/>
    </w:lvl>
    <w:lvl w:ilvl="4" w:tplc="4AC611D0">
      <w:numFmt w:val="decimal"/>
      <w:lvlText w:val=""/>
      <w:lvlJc w:val="left"/>
    </w:lvl>
    <w:lvl w:ilvl="5" w:tplc="CE88F6F4">
      <w:numFmt w:val="decimal"/>
      <w:lvlText w:val=""/>
      <w:lvlJc w:val="left"/>
    </w:lvl>
    <w:lvl w:ilvl="6" w:tplc="8556D426">
      <w:numFmt w:val="decimal"/>
      <w:lvlText w:val=""/>
      <w:lvlJc w:val="left"/>
    </w:lvl>
    <w:lvl w:ilvl="7" w:tplc="610A31E4">
      <w:numFmt w:val="decimal"/>
      <w:lvlText w:val=""/>
      <w:lvlJc w:val="left"/>
    </w:lvl>
    <w:lvl w:ilvl="8" w:tplc="784A1E0E">
      <w:numFmt w:val="decimal"/>
      <w:lvlText w:val=""/>
      <w:lvlJc w:val="left"/>
    </w:lvl>
  </w:abstractNum>
  <w:abstractNum w:abstractNumId="2" w15:restartNumberingAfterBreak="0">
    <w:nsid w:val="5197508A"/>
    <w:multiLevelType w:val="hybridMultilevel"/>
    <w:tmpl w:val="1D1285E4"/>
    <w:lvl w:ilvl="0" w:tplc="094041D0">
      <w:start w:val="1"/>
      <w:numFmt w:val="bullet"/>
      <w:lvlText w:val="•"/>
      <w:lvlJc w:val="left"/>
      <w:pPr>
        <w:ind w:left="540" w:hanging="270"/>
      </w:pPr>
      <w:rPr>
        <w:color w:val="ED5F67"/>
      </w:rPr>
    </w:lvl>
    <w:lvl w:ilvl="1" w:tplc="22C2E608">
      <w:numFmt w:val="decimal"/>
      <w:lvlText w:val=""/>
      <w:lvlJc w:val="left"/>
    </w:lvl>
    <w:lvl w:ilvl="2" w:tplc="4D16AF7A">
      <w:numFmt w:val="decimal"/>
      <w:lvlText w:val=""/>
      <w:lvlJc w:val="left"/>
    </w:lvl>
    <w:lvl w:ilvl="3" w:tplc="749E3436">
      <w:numFmt w:val="decimal"/>
      <w:lvlText w:val=""/>
      <w:lvlJc w:val="left"/>
    </w:lvl>
    <w:lvl w:ilvl="4" w:tplc="4664EF2E">
      <w:numFmt w:val="decimal"/>
      <w:lvlText w:val=""/>
      <w:lvlJc w:val="left"/>
    </w:lvl>
    <w:lvl w:ilvl="5" w:tplc="4C607E12">
      <w:numFmt w:val="decimal"/>
      <w:lvlText w:val=""/>
      <w:lvlJc w:val="left"/>
    </w:lvl>
    <w:lvl w:ilvl="6" w:tplc="E042CD44">
      <w:numFmt w:val="decimal"/>
      <w:lvlText w:val=""/>
      <w:lvlJc w:val="left"/>
    </w:lvl>
    <w:lvl w:ilvl="7" w:tplc="58427260">
      <w:numFmt w:val="decimal"/>
      <w:lvlText w:val=""/>
      <w:lvlJc w:val="left"/>
    </w:lvl>
    <w:lvl w:ilvl="8" w:tplc="66C4D33A">
      <w:numFmt w:val="decimal"/>
      <w:lvlText w:val=""/>
      <w:lvlJc w:val="left"/>
    </w:lvl>
  </w:abstractNum>
  <w:abstractNum w:abstractNumId="3" w15:restartNumberingAfterBreak="0">
    <w:nsid w:val="52E96E82"/>
    <w:multiLevelType w:val="hybridMultilevel"/>
    <w:tmpl w:val="70A61198"/>
    <w:lvl w:ilvl="0" w:tplc="3B7EC038">
      <w:start w:val="1"/>
      <w:numFmt w:val="decimal"/>
      <w:lvlText w:val="%1."/>
      <w:lvlJc w:val="left"/>
      <w:pPr>
        <w:ind w:left="540" w:hanging="320"/>
      </w:pPr>
      <w:rPr>
        <w:b/>
        <w:bCs/>
        <w:color w:val="6B1738"/>
      </w:rPr>
    </w:lvl>
    <w:lvl w:ilvl="1" w:tplc="DDA21ACE">
      <w:numFmt w:val="decimal"/>
      <w:lvlText w:val=""/>
      <w:lvlJc w:val="left"/>
    </w:lvl>
    <w:lvl w:ilvl="2" w:tplc="BA0035C0">
      <w:numFmt w:val="decimal"/>
      <w:lvlText w:val=""/>
      <w:lvlJc w:val="left"/>
    </w:lvl>
    <w:lvl w:ilvl="3" w:tplc="6658975E">
      <w:numFmt w:val="decimal"/>
      <w:lvlText w:val=""/>
      <w:lvlJc w:val="left"/>
    </w:lvl>
    <w:lvl w:ilvl="4" w:tplc="8B90A446">
      <w:numFmt w:val="decimal"/>
      <w:lvlText w:val=""/>
      <w:lvlJc w:val="left"/>
    </w:lvl>
    <w:lvl w:ilvl="5" w:tplc="8410BA26">
      <w:numFmt w:val="decimal"/>
      <w:lvlText w:val=""/>
      <w:lvlJc w:val="left"/>
    </w:lvl>
    <w:lvl w:ilvl="6" w:tplc="E5605718">
      <w:numFmt w:val="decimal"/>
      <w:lvlText w:val=""/>
      <w:lvlJc w:val="left"/>
    </w:lvl>
    <w:lvl w:ilvl="7" w:tplc="C1CAED56">
      <w:numFmt w:val="decimal"/>
      <w:lvlText w:val=""/>
      <w:lvlJc w:val="left"/>
    </w:lvl>
    <w:lvl w:ilvl="8" w:tplc="7ECE4CAE">
      <w:numFmt w:val="decimal"/>
      <w:lvlText w:val=""/>
      <w:lvlJc w:val="left"/>
    </w:lvl>
  </w:abstractNum>
  <w:abstractNum w:abstractNumId="4" w15:restartNumberingAfterBreak="0">
    <w:nsid w:val="52F41876"/>
    <w:multiLevelType w:val="hybridMultilevel"/>
    <w:tmpl w:val="A0F0B5E0"/>
    <w:lvl w:ilvl="0" w:tplc="E826B144">
      <w:start w:val="1"/>
      <w:numFmt w:val="bullet"/>
      <w:lvlText w:val="●"/>
      <w:lvlJc w:val="left"/>
      <w:pPr>
        <w:ind w:left="720" w:hanging="360"/>
      </w:pPr>
    </w:lvl>
    <w:lvl w:ilvl="1" w:tplc="204A3B00">
      <w:start w:val="1"/>
      <w:numFmt w:val="bullet"/>
      <w:lvlText w:val="○"/>
      <w:lvlJc w:val="left"/>
      <w:pPr>
        <w:ind w:left="1440" w:hanging="360"/>
      </w:pPr>
    </w:lvl>
    <w:lvl w:ilvl="2" w:tplc="D9CAB166">
      <w:start w:val="1"/>
      <w:numFmt w:val="bullet"/>
      <w:lvlText w:val="■"/>
      <w:lvlJc w:val="left"/>
      <w:pPr>
        <w:ind w:left="2160" w:hanging="360"/>
      </w:pPr>
    </w:lvl>
    <w:lvl w:ilvl="3" w:tplc="1E4459C2">
      <w:start w:val="1"/>
      <w:numFmt w:val="bullet"/>
      <w:lvlText w:val="●"/>
      <w:lvlJc w:val="left"/>
      <w:pPr>
        <w:ind w:left="2880" w:hanging="360"/>
      </w:pPr>
    </w:lvl>
    <w:lvl w:ilvl="4" w:tplc="CC6CCCCE">
      <w:start w:val="1"/>
      <w:numFmt w:val="bullet"/>
      <w:lvlText w:val="○"/>
      <w:lvlJc w:val="left"/>
      <w:pPr>
        <w:ind w:left="3600" w:hanging="360"/>
      </w:pPr>
    </w:lvl>
    <w:lvl w:ilvl="5" w:tplc="851ADE10">
      <w:start w:val="1"/>
      <w:numFmt w:val="bullet"/>
      <w:lvlText w:val="■"/>
      <w:lvlJc w:val="left"/>
      <w:pPr>
        <w:ind w:left="4320" w:hanging="360"/>
      </w:pPr>
    </w:lvl>
    <w:lvl w:ilvl="6" w:tplc="87DA3560">
      <w:start w:val="1"/>
      <w:numFmt w:val="bullet"/>
      <w:lvlText w:val="●"/>
      <w:lvlJc w:val="left"/>
      <w:pPr>
        <w:ind w:left="5040" w:hanging="360"/>
      </w:pPr>
    </w:lvl>
    <w:lvl w:ilvl="7" w:tplc="08B458D0">
      <w:start w:val="1"/>
      <w:numFmt w:val="bullet"/>
      <w:lvlText w:val="●"/>
      <w:lvlJc w:val="left"/>
      <w:pPr>
        <w:ind w:left="5760" w:hanging="360"/>
      </w:pPr>
    </w:lvl>
    <w:lvl w:ilvl="8" w:tplc="9A22960A">
      <w:start w:val="1"/>
      <w:numFmt w:val="bullet"/>
      <w:lvlText w:val="●"/>
      <w:lvlJc w:val="left"/>
      <w:pPr>
        <w:ind w:left="6480" w:hanging="360"/>
      </w:pPr>
    </w:lvl>
  </w:abstractNum>
  <w:abstractNum w:abstractNumId="5" w15:restartNumberingAfterBreak="0">
    <w:nsid w:val="57FF2912"/>
    <w:multiLevelType w:val="hybridMultilevel"/>
    <w:tmpl w:val="AF000D80"/>
    <w:lvl w:ilvl="0" w:tplc="4F0A91E8">
      <w:start w:val="1"/>
      <w:numFmt w:val="decimal"/>
      <w:lvlText w:val="%1."/>
      <w:lvlJc w:val="left"/>
      <w:pPr>
        <w:ind w:left="540" w:hanging="320"/>
      </w:pPr>
      <w:rPr>
        <w:b/>
        <w:bCs/>
        <w:color w:val="6B1738"/>
      </w:rPr>
    </w:lvl>
    <w:lvl w:ilvl="1" w:tplc="E7B0D146">
      <w:numFmt w:val="decimal"/>
      <w:lvlText w:val=""/>
      <w:lvlJc w:val="left"/>
    </w:lvl>
    <w:lvl w:ilvl="2" w:tplc="F8044B2A">
      <w:numFmt w:val="decimal"/>
      <w:lvlText w:val=""/>
      <w:lvlJc w:val="left"/>
    </w:lvl>
    <w:lvl w:ilvl="3" w:tplc="1A9E6A0A">
      <w:numFmt w:val="decimal"/>
      <w:lvlText w:val=""/>
      <w:lvlJc w:val="left"/>
    </w:lvl>
    <w:lvl w:ilvl="4" w:tplc="6F7ED1CE">
      <w:numFmt w:val="decimal"/>
      <w:lvlText w:val=""/>
      <w:lvlJc w:val="left"/>
    </w:lvl>
    <w:lvl w:ilvl="5" w:tplc="7E1ED784">
      <w:numFmt w:val="decimal"/>
      <w:lvlText w:val=""/>
      <w:lvlJc w:val="left"/>
    </w:lvl>
    <w:lvl w:ilvl="6" w:tplc="7F8CAFAE">
      <w:numFmt w:val="decimal"/>
      <w:lvlText w:val=""/>
      <w:lvlJc w:val="left"/>
    </w:lvl>
    <w:lvl w:ilvl="7" w:tplc="4CE09502">
      <w:numFmt w:val="decimal"/>
      <w:lvlText w:val=""/>
      <w:lvlJc w:val="left"/>
    </w:lvl>
    <w:lvl w:ilvl="8" w:tplc="DC10D780">
      <w:numFmt w:val="decimal"/>
      <w:lvlText w:val=""/>
      <w:lvlJc w:val="left"/>
    </w:lvl>
  </w:abstractNum>
  <w:num w:numId="1" w16cid:durableId="1635213164">
    <w:abstractNumId w:val="4"/>
    <w:lvlOverride w:ilvl="0">
      <w:startOverride w:val="1"/>
    </w:lvlOverride>
  </w:num>
  <w:num w:numId="2" w16cid:durableId="25183561">
    <w:abstractNumId w:val="2"/>
    <w:lvlOverride w:ilvl="0">
      <w:startOverride w:val="1"/>
    </w:lvlOverride>
  </w:num>
  <w:num w:numId="3" w16cid:durableId="279922894">
    <w:abstractNumId w:val="1"/>
    <w:lvlOverride w:ilvl="0">
      <w:startOverride w:val="1"/>
    </w:lvlOverride>
  </w:num>
  <w:num w:numId="4" w16cid:durableId="1979651790">
    <w:abstractNumId w:val="3"/>
    <w:lvlOverride w:ilvl="0">
      <w:startOverride w:val="1"/>
    </w:lvlOverride>
  </w:num>
  <w:num w:numId="5" w16cid:durableId="1413744820">
    <w:abstractNumId w:val="0"/>
    <w:lvlOverride w:ilvl="0">
      <w:startOverride w:val="1"/>
    </w:lvlOverride>
  </w:num>
  <w:num w:numId="6" w16cid:durableId="545262948">
    <w:abstractNumId w:val="5"/>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6348A"/>
    <w:rsid w:val="00117BD4"/>
    <w:rsid w:val="001803CF"/>
    <w:rsid w:val="00207990"/>
    <w:rsid w:val="00597EEF"/>
    <w:rsid w:val="006A575E"/>
    <w:rsid w:val="008662D0"/>
    <w:rsid w:val="00EE6569"/>
    <w:rsid w:val="00F6348A"/>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CAE354"/>
  <w15:docId w15:val="{A3CFB89F-E2A9-4776-A67C-F350404303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21171C"/>
        <w:sz w:val="22"/>
        <w:szCs w:val="22"/>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120" w:after="120"/>
      <w:outlineLvl w:val="0"/>
    </w:pPr>
    <w:rPr>
      <w:rFonts w:ascii="Georgia" w:eastAsia="Georgia" w:hAnsi="Georgia" w:cs="Georgia"/>
      <w:sz w:val="40"/>
      <w:szCs w:val="40"/>
    </w:rPr>
  </w:style>
  <w:style w:type="paragraph" w:styleId="Heading2">
    <w:name w:val="heading 2"/>
    <w:uiPriority w:val="9"/>
    <w:unhideWhenUsed/>
    <w:qFormat/>
    <w:pPr>
      <w:spacing w:before="360" w:after="140"/>
      <w:outlineLvl w:val="1"/>
    </w:pPr>
    <w:rPr>
      <w:rFonts w:ascii="Georgia" w:eastAsia="Georgia" w:hAnsi="Georgia" w:cs="Georgia"/>
      <w:color w:val="6B1738"/>
      <w:sz w:val="30"/>
      <w:szCs w:val="30"/>
    </w:rPr>
  </w:style>
  <w:style w:type="paragraph" w:styleId="Heading3">
    <w:name w:val="heading 3"/>
    <w:uiPriority w:val="9"/>
    <w:unhideWhenUsed/>
    <w:qFormat/>
    <w:pPr>
      <w:spacing w:before="300" w:after="100"/>
      <w:outlineLvl w:val="2"/>
    </w:pPr>
    <w:rPr>
      <w:b/>
      <w:bCs/>
      <w:caps/>
      <w:color w:val="6E5D65"/>
      <w:spacing w:val="30"/>
      <w:sz w:val="18"/>
      <w:szCs w:val="1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pPr>
      <w:spacing w:after="80"/>
    </w:pPr>
    <w:rPr>
      <w:rFonts w:ascii="Georgia" w:eastAsia="Georgia" w:hAnsi="Georgia" w:cs="Georgia"/>
      <w:sz w:val="52"/>
      <w:szCs w:val="52"/>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F453D76-2031-41ED-9E0B-6EA27200D9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8</Pages>
  <Words>2729</Words>
  <Characters>14741</Characters>
  <Application>Microsoft Office Word</Application>
  <DocSecurity>0</DocSecurity>
  <Lines>122</Lines>
  <Paragraphs>34</Paragraphs>
  <ScaleCrop>false</ScaleCrop>
  <HeadingPairs>
    <vt:vector size="2" baseType="variant">
      <vt:variant>
        <vt:lpstr>Title</vt:lpstr>
      </vt:variant>
      <vt:variant>
        <vt:i4>1</vt:i4>
      </vt:variant>
    </vt:vector>
  </HeadingPairs>
  <TitlesOfParts>
    <vt:vector size="1" baseType="lpstr">
      <vt:lpstr>Margô — Conteúdos de pré-lançamento</vt:lpstr>
    </vt:vector>
  </TitlesOfParts>
  <Company/>
  <LinksUpToDate>false</LinksUpToDate>
  <CharactersWithSpaces>17436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Calendário e primeiras copies · v04</dc:title>
  <dc:creator>Gio</dc:creator>
  <cp:lastModifiedBy>Giovanna Pimenta</cp:lastModifiedBy>
  <cp:revision>3</cp:revision>
  <dcterms:created xsi:type="dcterms:W3CDTF">2026-09-27T15:48:00Z</dcterms:created>
  <dcterms:modified xsi:type="dcterms:W3CDTF">2026-09-29T18:24:00Z</dcterms:modified>
</cp:coreProperties>
</file>