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09676" w14:textId="77777777" w:rsidR="00F16308" w:rsidRPr="00E869C1" w:rsidRDefault="00F16308" w:rsidP="00606CB4">
      <w:pPr>
        <w:pBdr>
          <w:bottom w:val="single" w:sz="6" w:space="1" w:color="auto"/>
        </w:pBdr>
        <w:autoSpaceDE w:val="0"/>
        <w:autoSpaceDN w:val="0"/>
        <w:adjustRightInd w:val="0"/>
        <w:jc w:val="center"/>
        <w:rPr>
          <w:rFonts w:asciiTheme="majorHAnsi" w:hAnsiTheme="majorHAnsi" w:cstheme="majorHAnsi"/>
          <w:color w:val="000000"/>
          <w:sz w:val="20"/>
          <w:szCs w:val="20"/>
        </w:rPr>
      </w:pPr>
      <w:r w:rsidRPr="00E869C1">
        <w:rPr>
          <w:rFonts w:asciiTheme="majorHAnsi" w:hAnsiTheme="majorHAnsi" w:cstheme="majorHAnsi"/>
          <w:color w:val="000000"/>
          <w:sz w:val="20"/>
          <w:szCs w:val="20"/>
        </w:rPr>
        <w:t>Giorgia Piacentino - Curriculum Vitae</w:t>
      </w:r>
    </w:p>
    <w:p w14:paraId="36093144"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p>
    <w:p w14:paraId="19B3D60C" w14:textId="3A1129F3" w:rsidR="00F16308" w:rsidRPr="00E869C1" w:rsidRDefault="00D54C29"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Marshall School of Business</w:t>
      </w:r>
      <w:r w:rsidR="00F16308"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ab/>
        <w:t xml:space="preserve">            </w:t>
      </w:r>
      <w:r w:rsidR="00F16308" w:rsidRPr="00E869C1">
        <w:rPr>
          <w:rFonts w:asciiTheme="majorHAnsi" w:hAnsiTheme="majorHAnsi" w:cstheme="majorHAnsi"/>
          <w:color w:val="000000"/>
          <w:sz w:val="20"/>
          <w:szCs w:val="20"/>
        </w:rPr>
        <w:tab/>
      </w:r>
      <w:proofErr w:type="gramStart"/>
      <w:r w:rsidR="00F16308" w:rsidRPr="00E869C1">
        <w:rPr>
          <w:rFonts w:asciiTheme="majorHAnsi" w:hAnsiTheme="majorHAnsi" w:cstheme="majorHAnsi"/>
          <w:color w:val="000000"/>
          <w:sz w:val="20"/>
          <w:szCs w:val="20"/>
        </w:rPr>
        <w:tab/>
        <w:t xml:space="preserve">  Webpage</w:t>
      </w:r>
      <w:proofErr w:type="gramEnd"/>
      <w:r w:rsidR="00F16308" w:rsidRPr="00E869C1">
        <w:rPr>
          <w:rFonts w:asciiTheme="majorHAnsi" w:hAnsiTheme="majorHAnsi" w:cstheme="majorHAnsi"/>
          <w:color w:val="000000"/>
          <w:sz w:val="20"/>
          <w:szCs w:val="20"/>
        </w:rPr>
        <w:t xml:space="preserve">: </w:t>
      </w:r>
      <w:r w:rsidR="000F22AE" w:rsidRPr="00E869C1">
        <w:rPr>
          <w:rFonts w:asciiTheme="majorHAnsi" w:hAnsiTheme="majorHAnsi" w:cstheme="majorHAnsi"/>
          <w:color w:val="000000"/>
          <w:sz w:val="20"/>
          <w:szCs w:val="20"/>
        </w:rPr>
        <w:t>giorgiapiacentino.com</w:t>
      </w:r>
    </w:p>
    <w:p w14:paraId="232743C2" w14:textId="3F8327EB" w:rsidR="00F16308" w:rsidRPr="00E869C1" w:rsidRDefault="00D54C29"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USC</w:t>
      </w:r>
      <w:r w:rsidR="00F16308"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ab/>
      </w:r>
      <w:r>
        <w:rPr>
          <w:rFonts w:asciiTheme="majorHAnsi" w:hAnsiTheme="majorHAnsi" w:cstheme="majorHAnsi"/>
          <w:color w:val="000000"/>
          <w:sz w:val="20"/>
          <w:szCs w:val="20"/>
        </w:rPr>
        <w:tab/>
      </w:r>
      <w:r>
        <w:rPr>
          <w:rFonts w:asciiTheme="majorHAnsi" w:hAnsiTheme="majorHAnsi" w:cstheme="majorHAnsi"/>
          <w:color w:val="000000"/>
          <w:sz w:val="20"/>
          <w:szCs w:val="20"/>
        </w:rPr>
        <w:tab/>
      </w:r>
      <w:proofErr w:type="gramStart"/>
      <w:r>
        <w:rPr>
          <w:rFonts w:asciiTheme="majorHAnsi" w:hAnsiTheme="majorHAnsi" w:cstheme="majorHAnsi"/>
          <w:color w:val="000000"/>
          <w:sz w:val="20"/>
          <w:szCs w:val="20"/>
        </w:rPr>
        <w:tab/>
      </w:r>
      <w:r w:rsidR="00525233">
        <w:rPr>
          <w:rFonts w:asciiTheme="majorHAnsi" w:hAnsiTheme="majorHAnsi" w:cstheme="majorHAnsi"/>
          <w:color w:val="000000"/>
          <w:sz w:val="20"/>
          <w:szCs w:val="20"/>
        </w:rPr>
        <w:t xml:space="preserve">  </w:t>
      </w:r>
      <w:r w:rsidR="00F16308" w:rsidRPr="00E869C1">
        <w:rPr>
          <w:rFonts w:asciiTheme="majorHAnsi" w:hAnsiTheme="majorHAnsi" w:cstheme="majorHAnsi"/>
          <w:color w:val="000000"/>
          <w:sz w:val="20"/>
          <w:szCs w:val="20"/>
        </w:rPr>
        <w:t>Email</w:t>
      </w:r>
      <w:proofErr w:type="gramEnd"/>
      <w:r w:rsidR="00F16308" w:rsidRPr="00E869C1">
        <w:rPr>
          <w:rFonts w:asciiTheme="majorHAnsi" w:hAnsiTheme="majorHAnsi" w:cstheme="majorHAnsi"/>
          <w:color w:val="000000"/>
          <w:sz w:val="20"/>
          <w:szCs w:val="20"/>
        </w:rPr>
        <w:t xml:space="preserve">: </w:t>
      </w:r>
      <w:r w:rsidR="00615FB2">
        <w:rPr>
          <w:rFonts w:asciiTheme="majorHAnsi" w:hAnsiTheme="majorHAnsi" w:cstheme="majorHAnsi"/>
          <w:color w:val="000000"/>
          <w:sz w:val="20"/>
          <w:szCs w:val="20"/>
        </w:rPr>
        <w:t>giorgiapiacentino@gmail.com</w:t>
      </w:r>
    </w:p>
    <w:p w14:paraId="345F2233" w14:textId="77777777" w:rsidR="000F22AE" w:rsidRPr="00E869C1" w:rsidRDefault="00F16308" w:rsidP="00905AC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p>
    <w:p w14:paraId="322F60CD" w14:textId="022E8E23" w:rsidR="00F16308" w:rsidRPr="00FF46B3" w:rsidRDefault="00F16308"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EMPLOYMENT</w:t>
      </w:r>
    </w:p>
    <w:p w14:paraId="0E038B5E" w14:textId="3491234A" w:rsidR="00D97E47" w:rsidRDefault="00D97E47" w:rsidP="00606CB4">
      <w:pPr>
        <w:autoSpaceDE w:val="0"/>
        <w:autoSpaceDN w:val="0"/>
        <w:adjustRightInd w:val="0"/>
        <w:rPr>
          <w:rFonts w:asciiTheme="majorHAnsi" w:hAnsiTheme="majorHAnsi" w:cstheme="majorHAnsi"/>
          <w:b/>
          <w:bCs/>
          <w:color w:val="000000"/>
          <w:sz w:val="20"/>
          <w:szCs w:val="20"/>
        </w:rPr>
      </w:pPr>
      <w:r>
        <w:rPr>
          <w:rFonts w:asciiTheme="majorHAnsi" w:hAnsiTheme="majorHAnsi" w:cstheme="majorHAnsi"/>
          <w:color w:val="000000"/>
          <w:sz w:val="20"/>
          <w:szCs w:val="20"/>
        </w:rPr>
        <w:t>202</w:t>
      </w:r>
      <w:r w:rsidR="00FD034D">
        <w:rPr>
          <w:rFonts w:asciiTheme="majorHAnsi" w:hAnsiTheme="majorHAnsi" w:cstheme="majorHAnsi"/>
          <w:color w:val="000000"/>
          <w:sz w:val="20"/>
          <w:szCs w:val="20"/>
        </w:rPr>
        <w:t>3</w:t>
      </w:r>
      <w:r w:rsidRPr="00E869C1">
        <w:rPr>
          <w:rFonts w:asciiTheme="majorHAnsi" w:hAnsiTheme="majorHAnsi" w:cstheme="majorHAnsi"/>
          <w:color w:val="000000"/>
          <w:sz w:val="20"/>
          <w:szCs w:val="20"/>
        </w:rPr>
        <w:t>–</w:t>
      </w:r>
      <w:r>
        <w:rPr>
          <w:rFonts w:asciiTheme="majorHAnsi" w:hAnsiTheme="majorHAnsi" w:cstheme="majorHAnsi"/>
          <w:color w:val="000000"/>
          <w:sz w:val="20"/>
          <w:szCs w:val="20"/>
        </w:rPr>
        <w:t>present</w:t>
      </w:r>
      <w:r>
        <w:rPr>
          <w:rFonts w:asciiTheme="majorHAnsi" w:hAnsiTheme="majorHAnsi" w:cstheme="majorHAnsi"/>
          <w:color w:val="000000"/>
          <w:sz w:val="20"/>
          <w:szCs w:val="20"/>
        </w:rPr>
        <w:tab/>
      </w:r>
      <w:r w:rsidRPr="00D97E47">
        <w:rPr>
          <w:rFonts w:asciiTheme="majorHAnsi" w:hAnsiTheme="majorHAnsi" w:cstheme="majorHAnsi"/>
          <w:b/>
          <w:bCs/>
          <w:color w:val="000000"/>
          <w:sz w:val="20"/>
          <w:szCs w:val="20"/>
        </w:rPr>
        <w:t>Marshall School</w:t>
      </w:r>
      <w:r w:rsidR="007F4F4F">
        <w:rPr>
          <w:rFonts w:asciiTheme="majorHAnsi" w:hAnsiTheme="majorHAnsi" w:cstheme="majorHAnsi"/>
          <w:b/>
          <w:bCs/>
          <w:color w:val="000000"/>
          <w:sz w:val="20"/>
          <w:szCs w:val="20"/>
        </w:rPr>
        <w:t xml:space="preserve"> of Business</w:t>
      </w:r>
      <w:r w:rsidRPr="00D97E47">
        <w:rPr>
          <w:rFonts w:asciiTheme="majorHAnsi" w:hAnsiTheme="majorHAnsi" w:cstheme="majorHAnsi"/>
          <w:b/>
          <w:bCs/>
          <w:color w:val="000000"/>
          <w:sz w:val="20"/>
          <w:szCs w:val="20"/>
        </w:rPr>
        <w:t>, University</w:t>
      </w:r>
      <w:r>
        <w:rPr>
          <w:rFonts w:asciiTheme="majorHAnsi" w:hAnsiTheme="majorHAnsi" w:cstheme="majorHAnsi"/>
          <w:b/>
          <w:bCs/>
          <w:color w:val="000000"/>
          <w:sz w:val="20"/>
          <w:szCs w:val="20"/>
        </w:rPr>
        <w:t xml:space="preserve"> of Southern California</w:t>
      </w:r>
    </w:p>
    <w:p w14:paraId="645A501A" w14:textId="3F03A2DA" w:rsidR="00D97E47" w:rsidRDefault="00D97E47"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b/>
          <w:bCs/>
          <w:color w:val="000000"/>
          <w:sz w:val="20"/>
          <w:szCs w:val="20"/>
        </w:rPr>
        <w:tab/>
      </w:r>
      <w:r>
        <w:rPr>
          <w:rFonts w:asciiTheme="majorHAnsi" w:hAnsiTheme="majorHAnsi" w:cstheme="majorHAnsi"/>
          <w:b/>
          <w:bCs/>
          <w:color w:val="000000"/>
          <w:sz w:val="20"/>
          <w:szCs w:val="20"/>
        </w:rPr>
        <w:tab/>
      </w:r>
      <w:r>
        <w:rPr>
          <w:rFonts w:asciiTheme="majorHAnsi" w:hAnsiTheme="majorHAnsi" w:cstheme="majorHAnsi"/>
          <w:color w:val="000000"/>
          <w:sz w:val="20"/>
          <w:szCs w:val="20"/>
        </w:rPr>
        <w:t xml:space="preserve">Associate Professor </w:t>
      </w:r>
    </w:p>
    <w:p w14:paraId="07BF8409" w14:textId="77777777" w:rsidR="00D97E47" w:rsidRPr="00D97E47" w:rsidRDefault="00D97E47" w:rsidP="00606CB4">
      <w:pPr>
        <w:autoSpaceDE w:val="0"/>
        <w:autoSpaceDN w:val="0"/>
        <w:adjustRightInd w:val="0"/>
        <w:rPr>
          <w:rFonts w:asciiTheme="majorHAnsi" w:hAnsiTheme="majorHAnsi" w:cstheme="majorHAnsi"/>
          <w:b/>
          <w:bCs/>
          <w:color w:val="000000"/>
          <w:sz w:val="20"/>
          <w:szCs w:val="20"/>
        </w:rPr>
      </w:pPr>
    </w:p>
    <w:p w14:paraId="5EA15A8F" w14:textId="34C86599" w:rsidR="00F16308"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201</w:t>
      </w:r>
      <w:r w:rsidR="001D6567" w:rsidRPr="00E869C1">
        <w:rPr>
          <w:rFonts w:asciiTheme="majorHAnsi" w:hAnsiTheme="majorHAnsi" w:cstheme="majorHAnsi"/>
          <w:color w:val="000000"/>
          <w:sz w:val="20"/>
          <w:szCs w:val="20"/>
        </w:rPr>
        <w:t>7</w:t>
      </w:r>
      <w:r w:rsidRPr="00E869C1">
        <w:rPr>
          <w:rFonts w:asciiTheme="majorHAnsi" w:hAnsiTheme="majorHAnsi" w:cstheme="majorHAnsi"/>
          <w:color w:val="000000"/>
          <w:sz w:val="20"/>
          <w:szCs w:val="20"/>
        </w:rPr>
        <w:t>–</w:t>
      </w:r>
      <w:r w:rsidR="00FD034D">
        <w:rPr>
          <w:rFonts w:asciiTheme="majorHAnsi" w:hAnsiTheme="majorHAnsi" w:cstheme="majorHAnsi"/>
          <w:color w:val="000000"/>
          <w:sz w:val="20"/>
          <w:szCs w:val="20"/>
        </w:rPr>
        <w:t>2023</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Columbia Business School</w:t>
      </w:r>
      <w:r w:rsidR="00E24DB8" w:rsidRPr="00E869C1">
        <w:rPr>
          <w:rFonts w:asciiTheme="majorHAnsi" w:hAnsiTheme="majorHAnsi" w:cstheme="majorHAnsi"/>
          <w:b/>
          <w:bCs/>
          <w:color w:val="000000"/>
          <w:sz w:val="20"/>
          <w:szCs w:val="20"/>
        </w:rPr>
        <w:t>, Columbia University</w:t>
      </w:r>
      <w:r w:rsidRPr="00E869C1">
        <w:rPr>
          <w:rFonts w:asciiTheme="majorHAnsi" w:hAnsiTheme="majorHAnsi" w:cstheme="majorHAnsi"/>
          <w:color w:val="000000"/>
          <w:sz w:val="20"/>
          <w:szCs w:val="20"/>
        </w:rPr>
        <w:t xml:space="preserve"> </w:t>
      </w:r>
    </w:p>
    <w:p w14:paraId="6F1C01BA" w14:textId="77777777" w:rsidR="00A02FB2"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00A02FB2">
        <w:rPr>
          <w:rFonts w:asciiTheme="majorHAnsi" w:hAnsiTheme="majorHAnsi" w:cstheme="majorHAnsi"/>
          <w:color w:val="000000"/>
          <w:sz w:val="20"/>
          <w:szCs w:val="20"/>
        </w:rPr>
        <w:t>Associate Professor with tenure (since 2020)</w:t>
      </w:r>
    </w:p>
    <w:p w14:paraId="207B3E59" w14:textId="77777777" w:rsidR="00F16308" w:rsidRPr="00E869C1" w:rsidRDefault="00F16308" w:rsidP="00A02FB2">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Daniel W. Stanton Associate Professor of Business</w:t>
      </w:r>
      <w:r w:rsidR="00905AC4" w:rsidRPr="00E869C1">
        <w:rPr>
          <w:rFonts w:asciiTheme="majorHAnsi" w:hAnsiTheme="majorHAnsi" w:cstheme="majorHAnsi"/>
          <w:color w:val="000000"/>
          <w:sz w:val="20"/>
          <w:szCs w:val="20"/>
        </w:rPr>
        <w:t xml:space="preserve"> (201</w:t>
      </w:r>
      <w:r w:rsidR="008F6235" w:rsidRPr="00E869C1">
        <w:rPr>
          <w:rFonts w:asciiTheme="majorHAnsi" w:hAnsiTheme="majorHAnsi" w:cstheme="majorHAnsi"/>
          <w:color w:val="000000"/>
          <w:sz w:val="20"/>
          <w:szCs w:val="20"/>
        </w:rPr>
        <w:t>8</w:t>
      </w:r>
      <w:r w:rsidR="00E62917" w:rsidRPr="00E869C1">
        <w:rPr>
          <w:rFonts w:asciiTheme="majorHAnsi" w:hAnsiTheme="majorHAnsi" w:cstheme="majorHAnsi"/>
          <w:color w:val="000000"/>
          <w:sz w:val="20"/>
          <w:szCs w:val="20"/>
        </w:rPr>
        <w:t>-2020</w:t>
      </w:r>
      <w:r w:rsidR="00905AC4" w:rsidRPr="00E869C1">
        <w:rPr>
          <w:rFonts w:asciiTheme="majorHAnsi" w:hAnsiTheme="majorHAnsi" w:cstheme="majorHAnsi"/>
          <w:color w:val="000000"/>
          <w:sz w:val="20"/>
          <w:szCs w:val="20"/>
        </w:rPr>
        <w:t>)</w:t>
      </w:r>
    </w:p>
    <w:p w14:paraId="3313A6E3" w14:textId="77777777" w:rsidR="001D6567" w:rsidRPr="00E869C1" w:rsidRDefault="001D6567" w:rsidP="00601825">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Rudolph Schoenheimer Faculty Fund Fellow</w:t>
      </w:r>
      <w:r w:rsidR="00234808" w:rsidRPr="00E869C1">
        <w:rPr>
          <w:rFonts w:asciiTheme="majorHAnsi" w:hAnsiTheme="majorHAnsi" w:cstheme="majorHAnsi"/>
          <w:color w:val="000000"/>
          <w:sz w:val="20"/>
          <w:szCs w:val="20"/>
        </w:rPr>
        <w:t xml:space="preserve"> (</w:t>
      </w:r>
      <w:r w:rsidRPr="00E869C1">
        <w:rPr>
          <w:rFonts w:asciiTheme="majorHAnsi" w:hAnsiTheme="majorHAnsi" w:cstheme="majorHAnsi"/>
          <w:color w:val="000000"/>
          <w:sz w:val="20"/>
          <w:szCs w:val="20"/>
        </w:rPr>
        <w:t>2018–</w:t>
      </w:r>
      <w:r w:rsidR="00B41EB6" w:rsidRPr="00E869C1">
        <w:rPr>
          <w:rFonts w:asciiTheme="majorHAnsi" w:hAnsiTheme="majorHAnsi" w:cstheme="majorHAnsi"/>
          <w:color w:val="000000"/>
          <w:sz w:val="20"/>
          <w:szCs w:val="20"/>
        </w:rPr>
        <w:t>20</w:t>
      </w:r>
      <w:r w:rsidRPr="00E869C1">
        <w:rPr>
          <w:rFonts w:asciiTheme="majorHAnsi" w:hAnsiTheme="majorHAnsi" w:cstheme="majorHAnsi"/>
          <w:color w:val="000000"/>
          <w:sz w:val="20"/>
          <w:szCs w:val="20"/>
        </w:rPr>
        <w:t>19</w:t>
      </w:r>
      <w:r w:rsidR="00234808" w:rsidRPr="00E869C1">
        <w:rPr>
          <w:rFonts w:asciiTheme="majorHAnsi" w:hAnsiTheme="majorHAnsi" w:cstheme="majorHAnsi"/>
          <w:color w:val="000000"/>
          <w:sz w:val="20"/>
          <w:szCs w:val="20"/>
        </w:rPr>
        <w:t>)</w:t>
      </w:r>
    </w:p>
    <w:p w14:paraId="13F6220B" w14:textId="77777777" w:rsidR="00F16308" w:rsidRPr="00E869C1" w:rsidRDefault="00905AC4"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t>Assistant Professor (201</w:t>
      </w:r>
      <w:r w:rsidR="001D6567" w:rsidRPr="00E869C1">
        <w:rPr>
          <w:rFonts w:asciiTheme="majorHAnsi" w:hAnsiTheme="majorHAnsi" w:cstheme="majorHAnsi"/>
          <w:color w:val="000000"/>
          <w:sz w:val="20"/>
          <w:szCs w:val="20"/>
        </w:rPr>
        <w:t>7</w:t>
      </w:r>
      <w:r w:rsidRPr="00E869C1">
        <w:rPr>
          <w:rFonts w:asciiTheme="majorHAnsi" w:hAnsiTheme="majorHAnsi" w:cstheme="majorHAnsi"/>
          <w:color w:val="000000"/>
          <w:sz w:val="20"/>
          <w:szCs w:val="20"/>
        </w:rPr>
        <w:t>–201</w:t>
      </w:r>
      <w:r w:rsidR="007C372F" w:rsidRPr="00E869C1">
        <w:rPr>
          <w:rFonts w:asciiTheme="majorHAnsi" w:hAnsiTheme="majorHAnsi" w:cstheme="majorHAnsi"/>
          <w:color w:val="000000"/>
          <w:sz w:val="20"/>
          <w:szCs w:val="20"/>
        </w:rPr>
        <w:t>8</w:t>
      </w:r>
      <w:r w:rsidRPr="00E869C1">
        <w:rPr>
          <w:rFonts w:asciiTheme="majorHAnsi" w:hAnsiTheme="majorHAnsi" w:cstheme="majorHAnsi"/>
          <w:color w:val="000000"/>
          <w:sz w:val="20"/>
          <w:szCs w:val="20"/>
        </w:rPr>
        <w:t>)</w:t>
      </w:r>
    </w:p>
    <w:p w14:paraId="6484AFB9" w14:textId="77777777" w:rsidR="00E869C1" w:rsidRPr="00E869C1" w:rsidRDefault="00E869C1" w:rsidP="00606CB4">
      <w:pPr>
        <w:autoSpaceDE w:val="0"/>
        <w:autoSpaceDN w:val="0"/>
        <w:adjustRightInd w:val="0"/>
        <w:rPr>
          <w:rFonts w:asciiTheme="majorHAnsi" w:hAnsiTheme="majorHAnsi" w:cstheme="majorHAnsi"/>
          <w:color w:val="000000"/>
          <w:sz w:val="20"/>
          <w:szCs w:val="20"/>
        </w:rPr>
      </w:pPr>
    </w:p>
    <w:p w14:paraId="51564118" w14:textId="214A7458" w:rsidR="00F16308"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2013-2017</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Ol</w:t>
      </w:r>
      <w:r w:rsidR="00B0501B">
        <w:rPr>
          <w:rFonts w:asciiTheme="majorHAnsi" w:hAnsiTheme="majorHAnsi" w:cstheme="majorHAnsi"/>
          <w:b/>
          <w:bCs/>
          <w:color w:val="000000"/>
          <w:sz w:val="20"/>
          <w:szCs w:val="20"/>
        </w:rPr>
        <w:t>i</w:t>
      </w:r>
      <w:r w:rsidRPr="00E869C1">
        <w:rPr>
          <w:rFonts w:asciiTheme="majorHAnsi" w:hAnsiTheme="majorHAnsi" w:cstheme="majorHAnsi"/>
          <w:b/>
          <w:bCs/>
          <w:color w:val="000000"/>
          <w:sz w:val="20"/>
          <w:szCs w:val="20"/>
        </w:rPr>
        <w:t>n Business School</w:t>
      </w:r>
      <w:r w:rsidR="00E24DB8" w:rsidRPr="00E869C1">
        <w:rPr>
          <w:rFonts w:asciiTheme="majorHAnsi" w:hAnsiTheme="majorHAnsi" w:cstheme="majorHAnsi"/>
          <w:b/>
          <w:bCs/>
          <w:color w:val="000000"/>
          <w:sz w:val="20"/>
          <w:szCs w:val="20"/>
        </w:rPr>
        <w:t>, Washington University</w:t>
      </w:r>
      <w:r w:rsidR="00221D96" w:rsidRPr="00E869C1">
        <w:rPr>
          <w:rFonts w:asciiTheme="majorHAnsi" w:hAnsiTheme="majorHAnsi" w:cstheme="majorHAnsi"/>
          <w:b/>
          <w:bCs/>
          <w:color w:val="000000"/>
          <w:sz w:val="20"/>
          <w:szCs w:val="20"/>
        </w:rPr>
        <w:t xml:space="preserve"> in St Louis</w:t>
      </w:r>
    </w:p>
    <w:p w14:paraId="6CCE9AD3" w14:textId="3449748F" w:rsidR="00F16308" w:rsidRDefault="00F16308" w:rsidP="00FF46B3">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t>Assistant Professor</w:t>
      </w:r>
    </w:p>
    <w:p w14:paraId="01095384" w14:textId="77777777" w:rsidR="00FF46B3" w:rsidRPr="00FF46B3" w:rsidRDefault="00FF46B3" w:rsidP="00FF46B3">
      <w:pPr>
        <w:autoSpaceDE w:val="0"/>
        <w:autoSpaceDN w:val="0"/>
        <w:adjustRightInd w:val="0"/>
        <w:rPr>
          <w:rFonts w:asciiTheme="majorHAnsi" w:hAnsiTheme="majorHAnsi" w:cstheme="majorHAnsi"/>
          <w:color w:val="000000"/>
          <w:sz w:val="20"/>
          <w:szCs w:val="20"/>
        </w:rPr>
      </w:pPr>
    </w:p>
    <w:p w14:paraId="714DA684" w14:textId="4F0F75D5" w:rsidR="00F16308" w:rsidRPr="00FF46B3" w:rsidRDefault="00F16308" w:rsidP="00606CB4">
      <w:pPr>
        <w:tabs>
          <w:tab w:val="left" w:pos="2694"/>
        </w:tabs>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AFFILIATIONS</w:t>
      </w:r>
    </w:p>
    <w:p w14:paraId="4AFA0AFE" w14:textId="29B4F037" w:rsidR="00F16308" w:rsidRPr="00E869C1" w:rsidRDefault="00F16308"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 xml:space="preserve">2019–present </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National Bureau of Economic Research (NBER)</w:t>
      </w:r>
    </w:p>
    <w:p w14:paraId="7584819F" w14:textId="77777777" w:rsidR="00F16308"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00CA13F9">
        <w:rPr>
          <w:rFonts w:asciiTheme="majorHAnsi" w:hAnsiTheme="majorHAnsi" w:cstheme="majorHAnsi"/>
          <w:color w:val="000000"/>
          <w:sz w:val="20"/>
          <w:szCs w:val="20"/>
        </w:rPr>
        <w:t>Research Associate</w:t>
      </w:r>
      <w:r w:rsidRPr="00E869C1">
        <w:rPr>
          <w:rFonts w:asciiTheme="majorHAnsi" w:hAnsiTheme="majorHAnsi" w:cstheme="majorHAnsi"/>
          <w:color w:val="000000"/>
          <w:sz w:val="20"/>
          <w:szCs w:val="20"/>
        </w:rPr>
        <w:t xml:space="preserve"> (Corporate Finance)</w:t>
      </w:r>
      <w:r w:rsidR="000A1E5E">
        <w:rPr>
          <w:rFonts w:asciiTheme="majorHAnsi" w:hAnsiTheme="majorHAnsi" w:cstheme="majorHAnsi"/>
          <w:color w:val="000000"/>
          <w:sz w:val="20"/>
          <w:szCs w:val="20"/>
        </w:rPr>
        <w:t xml:space="preserve"> (since 2020)</w:t>
      </w:r>
    </w:p>
    <w:p w14:paraId="776D984F" w14:textId="77777777" w:rsidR="000A1E5E" w:rsidRPr="00E869C1" w:rsidRDefault="000A1E5E"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ab/>
      </w:r>
      <w:r>
        <w:rPr>
          <w:rFonts w:asciiTheme="majorHAnsi" w:hAnsiTheme="majorHAnsi" w:cstheme="majorHAnsi"/>
          <w:color w:val="000000"/>
          <w:sz w:val="20"/>
          <w:szCs w:val="20"/>
        </w:rPr>
        <w:tab/>
        <w:t>Faculty Research Fellow (</w:t>
      </w:r>
      <w:r w:rsidRPr="00E869C1">
        <w:rPr>
          <w:rFonts w:asciiTheme="majorHAnsi" w:hAnsiTheme="majorHAnsi" w:cstheme="majorHAnsi"/>
          <w:color w:val="000000"/>
          <w:sz w:val="20"/>
          <w:szCs w:val="20"/>
        </w:rPr>
        <w:t>Corporate Finance)</w:t>
      </w:r>
      <w:r>
        <w:rPr>
          <w:rFonts w:asciiTheme="majorHAnsi" w:hAnsiTheme="majorHAnsi" w:cstheme="majorHAnsi"/>
          <w:color w:val="000000"/>
          <w:sz w:val="20"/>
          <w:szCs w:val="20"/>
        </w:rPr>
        <w:t xml:space="preserve"> (2019-2020)</w:t>
      </w:r>
    </w:p>
    <w:p w14:paraId="4279101A"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p>
    <w:p w14:paraId="396B8399" w14:textId="77777777" w:rsidR="00F16308" w:rsidRPr="00E869C1" w:rsidRDefault="00F16308"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2016–present</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Center for Economic Policy Research (CEPR)</w:t>
      </w:r>
    </w:p>
    <w:p w14:paraId="6CA4495D" w14:textId="77777777" w:rsidR="009A47AE" w:rsidRDefault="009A47AE" w:rsidP="009A47AE">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Research </w:t>
      </w:r>
      <w:r>
        <w:rPr>
          <w:rFonts w:asciiTheme="majorHAnsi" w:hAnsiTheme="majorHAnsi" w:cstheme="majorHAnsi"/>
          <w:color w:val="000000"/>
          <w:sz w:val="20"/>
          <w:szCs w:val="20"/>
        </w:rPr>
        <w:t>Affiliate (Financial Economics) (since 2016-2021)</w:t>
      </w:r>
    </w:p>
    <w:p w14:paraId="759F6B3E" w14:textId="764F62AB" w:rsidR="00F16308" w:rsidRDefault="00F16308" w:rsidP="009A47AE">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Research </w:t>
      </w:r>
      <w:r w:rsidR="00A820D0">
        <w:rPr>
          <w:rFonts w:asciiTheme="majorHAnsi" w:hAnsiTheme="majorHAnsi" w:cstheme="majorHAnsi"/>
          <w:color w:val="000000"/>
          <w:sz w:val="20"/>
          <w:szCs w:val="20"/>
        </w:rPr>
        <w:t>Fellow</w:t>
      </w:r>
      <w:r w:rsidR="009A47AE">
        <w:rPr>
          <w:rFonts w:asciiTheme="majorHAnsi" w:hAnsiTheme="majorHAnsi" w:cstheme="majorHAnsi"/>
          <w:color w:val="000000"/>
          <w:sz w:val="20"/>
          <w:szCs w:val="20"/>
        </w:rPr>
        <w:t xml:space="preserve"> (Financial Economics) (since 2021)</w:t>
      </w:r>
    </w:p>
    <w:p w14:paraId="506E5064" w14:textId="77777777" w:rsidR="00D32B02" w:rsidRDefault="00D32B02" w:rsidP="009A47AE">
      <w:pPr>
        <w:autoSpaceDE w:val="0"/>
        <w:autoSpaceDN w:val="0"/>
        <w:adjustRightInd w:val="0"/>
        <w:ind w:left="720" w:firstLine="720"/>
        <w:rPr>
          <w:rFonts w:asciiTheme="majorHAnsi" w:hAnsiTheme="majorHAnsi" w:cstheme="majorHAnsi"/>
          <w:color w:val="000000"/>
          <w:sz w:val="20"/>
          <w:szCs w:val="20"/>
        </w:rPr>
      </w:pPr>
    </w:p>
    <w:p w14:paraId="05A58C8C" w14:textId="37A2B431" w:rsidR="00D32B02" w:rsidRPr="00E869C1" w:rsidRDefault="00D32B02" w:rsidP="00D32B02">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w:t>
      </w:r>
      <w:r>
        <w:rPr>
          <w:rFonts w:asciiTheme="majorHAnsi" w:hAnsiTheme="majorHAnsi" w:cstheme="majorHAnsi"/>
          <w:color w:val="000000"/>
          <w:sz w:val="20"/>
          <w:szCs w:val="20"/>
        </w:rPr>
        <w:t>25</w:t>
      </w:r>
      <w:r w:rsidRPr="00E869C1">
        <w:rPr>
          <w:rFonts w:asciiTheme="majorHAnsi" w:hAnsiTheme="majorHAnsi" w:cstheme="majorHAnsi"/>
          <w:color w:val="000000"/>
          <w:sz w:val="20"/>
          <w:szCs w:val="20"/>
        </w:rPr>
        <w:t>–present</w:t>
      </w:r>
      <w:r w:rsidRPr="00E869C1">
        <w:rPr>
          <w:rFonts w:asciiTheme="majorHAnsi" w:hAnsiTheme="majorHAnsi" w:cstheme="majorHAnsi"/>
          <w:color w:val="000000"/>
          <w:sz w:val="20"/>
          <w:szCs w:val="20"/>
        </w:rPr>
        <w:tab/>
      </w:r>
      <w:r>
        <w:rPr>
          <w:rFonts w:asciiTheme="majorHAnsi" w:hAnsiTheme="majorHAnsi" w:cstheme="majorHAnsi"/>
          <w:b/>
          <w:bCs/>
          <w:color w:val="000000"/>
          <w:sz w:val="20"/>
          <w:szCs w:val="20"/>
        </w:rPr>
        <w:t>European Corporate Governance Group</w:t>
      </w:r>
      <w:r w:rsidRPr="00E869C1">
        <w:rPr>
          <w:rFonts w:asciiTheme="majorHAnsi" w:hAnsiTheme="majorHAnsi" w:cstheme="majorHAnsi"/>
          <w:b/>
          <w:bCs/>
          <w:color w:val="000000"/>
          <w:sz w:val="20"/>
          <w:szCs w:val="20"/>
        </w:rPr>
        <w:t xml:space="preserve"> (</w:t>
      </w:r>
      <w:r>
        <w:rPr>
          <w:rFonts w:asciiTheme="majorHAnsi" w:hAnsiTheme="majorHAnsi" w:cstheme="majorHAnsi"/>
          <w:b/>
          <w:bCs/>
          <w:color w:val="000000"/>
          <w:sz w:val="20"/>
          <w:szCs w:val="20"/>
        </w:rPr>
        <w:t>ECGI</w:t>
      </w:r>
      <w:r w:rsidRPr="00E869C1">
        <w:rPr>
          <w:rFonts w:asciiTheme="majorHAnsi" w:hAnsiTheme="majorHAnsi" w:cstheme="majorHAnsi"/>
          <w:b/>
          <w:bCs/>
          <w:color w:val="000000"/>
          <w:sz w:val="20"/>
          <w:szCs w:val="20"/>
        </w:rPr>
        <w:t>)</w:t>
      </w:r>
    </w:p>
    <w:p w14:paraId="3B0D96A0" w14:textId="6EE689F7" w:rsidR="00D32B02" w:rsidRDefault="00D32B02" w:rsidP="00D32B02">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Research </w:t>
      </w:r>
      <w:r>
        <w:rPr>
          <w:rFonts w:asciiTheme="majorHAnsi" w:hAnsiTheme="majorHAnsi" w:cstheme="majorHAnsi"/>
          <w:color w:val="000000"/>
          <w:sz w:val="20"/>
          <w:szCs w:val="20"/>
        </w:rPr>
        <w:t xml:space="preserve">Member  </w:t>
      </w:r>
    </w:p>
    <w:p w14:paraId="5E892258" w14:textId="77777777" w:rsidR="000C58CF" w:rsidRPr="00E869C1" w:rsidRDefault="000C58CF" w:rsidP="009A47AE">
      <w:pPr>
        <w:autoSpaceDE w:val="0"/>
        <w:autoSpaceDN w:val="0"/>
        <w:adjustRightInd w:val="0"/>
        <w:ind w:left="720" w:firstLine="720"/>
        <w:rPr>
          <w:rFonts w:asciiTheme="majorHAnsi" w:hAnsiTheme="majorHAnsi" w:cstheme="majorHAnsi"/>
          <w:color w:val="000000"/>
          <w:sz w:val="20"/>
          <w:szCs w:val="20"/>
        </w:rPr>
      </w:pPr>
    </w:p>
    <w:p w14:paraId="3F5930BC" w14:textId="366F92C6" w:rsidR="000C58CF" w:rsidRPr="00E869C1" w:rsidRDefault="000C58CF" w:rsidP="000C58CF">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w:t>
      </w:r>
      <w:r>
        <w:rPr>
          <w:rFonts w:asciiTheme="majorHAnsi" w:hAnsiTheme="majorHAnsi" w:cstheme="majorHAnsi"/>
          <w:color w:val="000000"/>
          <w:sz w:val="20"/>
          <w:szCs w:val="20"/>
        </w:rPr>
        <w:t>21</w:t>
      </w:r>
      <w:r w:rsidRPr="00E869C1">
        <w:rPr>
          <w:rFonts w:asciiTheme="majorHAnsi" w:hAnsiTheme="majorHAnsi" w:cstheme="majorHAnsi"/>
          <w:color w:val="000000"/>
          <w:sz w:val="20"/>
          <w:szCs w:val="20"/>
        </w:rPr>
        <w:t>–</w:t>
      </w:r>
      <w:r w:rsidR="00D32B02">
        <w:rPr>
          <w:rFonts w:asciiTheme="majorHAnsi" w:hAnsiTheme="majorHAnsi" w:cstheme="majorHAnsi"/>
          <w:color w:val="000000"/>
          <w:sz w:val="20"/>
          <w:szCs w:val="20"/>
        </w:rPr>
        <w:t>2024</w:t>
      </w:r>
      <w:r w:rsidRPr="00E869C1">
        <w:rPr>
          <w:rFonts w:asciiTheme="majorHAnsi" w:hAnsiTheme="majorHAnsi" w:cstheme="majorHAnsi"/>
          <w:color w:val="000000"/>
          <w:sz w:val="20"/>
          <w:szCs w:val="20"/>
        </w:rPr>
        <w:tab/>
      </w:r>
      <w:r>
        <w:rPr>
          <w:rFonts w:asciiTheme="majorHAnsi" w:hAnsiTheme="majorHAnsi" w:cstheme="majorHAnsi"/>
          <w:b/>
          <w:bCs/>
          <w:color w:val="000000"/>
          <w:sz w:val="20"/>
          <w:szCs w:val="20"/>
        </w:rPr>
        <w:t>Financial</w:t>
      </w:r>
      <w:r w:rsidR="008B5D26">
        <w:rPr>
          <w:rFonts w:asciiTheme="majorHAnsi" w:hAnsiTheme="majorHAnsi" w:cstheme="majorHAnsi"/>
          <w:b/>
          <w:bCs/>
          <w:color w:val="000000"/>
          <w:sz w:val="20"/>
          <w:szCs w:val="20"/>
        </w:rPr>
        <w:t xml:space="preserve"> Intermediation</w:t>
      </w:r>
      <w:r>
        <w:rPr>
          <w:rFonts w:asciiTheme="majorHAnsi" w:hAnsiTheme="majorHAnsi" w:cstheme="majorHAnsi"/>
          <w:b/>
          <w:bCs/>
          <w:color w:val="000000"/>
          <w:sz w:val="20"/>
          <w:szCs w:val="20"/>
        </w:rPr>
        <w:t xml:space="preserve"> Research </w:t>
      </w:r>
      <w:r w:rsidR="003D1311">
        <w:rPr>
          <w:rFonts w:asciiTheme="majorHAnsi" w:hAnsiTheme="majorHAnsi" w:cstheme="majorHAnsi"/>
          <w:b/>
          <w:bCs/>
          <w:color w:val="000000"/>
          <w:sz w:val="20"/>
          <w:szCs w:val="20"/>
        </w:rPr>
        <w:t>Society (FIRS)</w:t>
      </w:r>
    </w:p>
    <w:p w14:paraId="7400BDA5" w14:textId="74DF045B" w:rsidR="000C58CF" w:rsidRDefault="000C58CF" w:rsidP="000C58CF">
      <w:pPr>
        <w:autoSpaceDE w:val="0"/>
        <w:autoSpaceDN w:val="0"/>
        <w:adjustRightInd w:val="0"/>
        <w:ind w:left="720" w:firstLine="720"/>
        <w:rPr>
          <w:rFonts w:asciiTheme="majorHAnsi" w:hAnsiTheme="majorHAnsi" w:cstheme="majorHAnsi"/>
          <w:color w:val="000000"/>
          <w:sz w:val="20"/>
          <w:szCs w:val="20"/>
        </w:rPr>
      </w:pPr>
      <w:r>
        <w:rPr>
          <w:rFonts w:asciiTheme="majorHAnsi" w:hAnsiTheme="majorHAnsi" w:cstheme="majorHAnsi"/>
          <w:color w:val="000000"/>
          <w:sz w:val="20"/>
          <w:szCs w:val="20"/>
        </w:rPr>
        <w:t>Director</w:t>
      </w:r>
    </w:p>
    <w:p w14:paraId="7FE23077"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p>
    <w:p w14:paraId="236A4AAE"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2013–present</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Finance Theory Group</w:t>
      </w:r>
    </w:p>
    <w:p w14:paraId="3FBFBC05"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t>Member</w:t>
      </w:r>
      <w:r w:rsidR="00CB3552">
        <w:rPr>
          <w:rFonts w:asciiTheme="majorHAnsi" w:hAnsiTheme="majorHAnsi" w:cstheme="majorHAnsi"/>
          <w:color w:val="000000"/>
          <w:sz w:val="20"/>
          <w:szCs w:val="20"/>
        </w:rPr>
        <w:t xml:space="preserve"> (since 2013)</w:t>
      </w:r>
    </w:p>
    <w:p w14:paraId="399CD83E" w14:textId="092D85EE" w:rsidR="00F16308"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t xml:space="preserve">Board Member </w:t>
      </w:r>
      <w:r w:rsidR="00601825" w:rsidRPr="00E869C1">
        <w:rPr>
          <w:rFonts w:asciiTheme="majorHAnsi" w:hAnsiTheme="majorHAnsi" w:cstheme="majorHAnsi"/>
          <w:color w:val="000000"/>
          <w:sz w:val="20"/>
          <w:szCs w:val="20"/>
        </w:rPr>
        <w:t>(</w:t>
      </w:r>
      <w:r w:rsidRPr="00E869C1">
        <w:rPr>
          <w:rFonts w:asciiTheme="majorHAnsi" w:hAnsiTheme="majorHAnsi" w:cstheme="majorHAnsi"/>
          <w:color w:val="000000"/>
          <w:sz w:val="20"/>
          <w:szCs w:val="20"/>
        </w:rPr>
        <w:t>2020</w:t>
      </w:r>
      <w:r w:rsidR="00D97E47">
        <w:rPr>
          <w:rFonts w:asciiTheme="majorHAnsi" w:hAnsiTheme="majorHAnsi" w:cstheme="majorHAnsi"/>
          <w:color w:val="000000"/>
          <w:sz w:val="20"/>
          <w:szCs w:val="20"/>
        </w:rPr>
        <w:t>-2022</w:t>
      </w:r>
      <w:r w:rsidR="00601825" w:rsidRPr="00E869C1">
        <w:rPr>
          <w:rFonts w:asciiTheme="majorHAnsi" w:hAnsiTheme="majorHAnsi" w:cstheme="majorHAnsi"/>
          <w:color w:val="000000"/>
          <w:sz w:val="20"/>
          <w:szCs w:val="20"/>
        </w:rPr>
        <w:t>)</w:t>
      </w:r>
    </w:p>
    <w:p w14:paraId="5120A6DA"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p>
    <w:p w14:paraId="6CADDB59" w14:textId="77777777" w:rsidR="00F16308" w:rsidRPr="00E869C1" w:rsidRDefault="00F16308"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2015–present</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Labor and Finance Group</w:t>
      </w:r>
    </w:p>
    <w:p w14:paraId="64C4E396"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ab/>
      </w:r>
      <w:r w:rsidRPr="00E869C1">
        <w:rPr>
          <w:rFonts w:asciiTheme="majorHAnsi" w:hAnsiTheme="majorHAnsi" w:cstheme="majorHAnsi"/>
          <w:b/>
          <w:bCs/>
          <w:color w:val="000000"/>
          <w:sz w:val="20"/>
          <w:szCs w:val="20"/>
        </w:rPr>
        <w:tab/>
      </w:r>
      <w:r w:rsidRPr="00E869C1">
        <w:rPr>
          <w:rFonts w:asciiTheme="majorHAnsi" w:hAnsiTheme="majorHAnsi" w:cstheme="majorHAnsi"/>
          <w:color w:val="000000"/>
          <w:sz w:val="20"/>
          <w:szCs w:val="20"/>
        </w:rPr>
        <w:t>Member</w:t>
      </w:r>
    </w:p>
    <w:p w14:paraId="705BCDE0"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p>
    <w:p w14:paraId="0CF60928" w14:textId="77777777" w:rsidR="00F16308" w:rsidRPr="00E869C1" w:rsidRDefault="00F16308"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2018–present</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Macro Finance Society</w:t>
      </w:r>
    </w:p>
    <w:p w14:paraId="55CA03E5" w14:textId="1CAD44F1" w:rsidR="00F16308"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ab/>
      </w:r>
      <w:r w:rsidRPr="00E869C1">
        <w:rPr>
          <w:rFonts w:asciiTheme="majorHAnsi" w:hAnsiTheme="majorHAnsi" w:cstheme="majorHAnsi"/>
          <w:b/>
          <w:bCs/>
          <w:color w:val="000000"/>
          <w:sz w:val="20"/>
          <w:szCs w:val="20"/>
        </w:rPr>
        <w:tab/>
      </w:r>
      <w:r w:rsidRPr="00E869C1">
        <w:rPr>
          <w:rFonts w:asciiTheme="majorHAnsi" w:hAnsiTheme="majorHAnsi" w:cstheme="majorHAnsi"/>
          <w:color w:val="000000"/>
          <w:sz w:val="20"/>
          <w:szCs w:val="20"/>
        </w:rPr>
        <w:t>Member</w:t>
      </w:r>
    </w:p>
    <w:p w14:paraId="3E3A98F5" w14:textId="7FF81690" w:rsidR="007D73A6" w:rsidRDefault="007D73A6"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ab/>
      </w:r>
      <w:r>
        <w:rPr>
          <w:rFonts w:asciiTheme="majorHAnsi" w:hAnsiTheme="majorHAnsi" w:cstheme="majorHAnsi"/>
          <w:color w:val="000000"/>
          <w:sz w:val="20"/>
          <w:szCs w:val="20"/>
        </w:rPr>
        <w:tab/>
        <w:t>Board Member (</w:t>
      </w:r>
      <w:r w:rsidR="00421017">
        <w:rPr>
          <w:rFonts w:asciiTheme="majorHAnsi" w:hAnsiTheme="majorHAnsi" w:cstheme="majorHAnsi"/>
          <w:color w:val="000000"/>
          <w:sz w:val="20"/>
          <w:szCs w:val="20"/>
        </w:rPr>
        <w:t>since</w:t>
      </w:r>
      <w:r>
        <w:rPr>
          <w:rFonts w:asciiTheme="majorHAnsi" w:hAnsiTheme="majorHAnsi" w:cstheme="majorHAnsi"/>
          <w:color w:val="000000"/>
          <w:sz w:val="20"/>
          <w:szCs w:val="20"/>
        </w:rPr>
        <w:t xml:space="preserve"> 2021)</w:t>
      </w:r>
    </w:p>
    <w:p w14:paraId="0FCEAA28" w14:textId="6C0D9938" w:rsidR="00D1738E" w:rsidRDefault="00D1738E"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ab/>
      </w:r>
      <w:r>
        <w:rPr>
          <w:rFonts w:asciiTheme="majorHAnsi" w:hAnsiTheme="majorHAnsi" w:cstheme="majorHAnsi"/>
          <w:color w:val="000000"/>
          <w:sz w:val="20"/>
          <w:szCs w:val="20"/>
        </w:rPr>
        <w:tab/>
        <w:t>President (since 2024)</w:t>
      </w:r>
    </w:p>
    <w:p w14:paraId="0E3FD763" w14:textId="42369E39" w:rsidR="003E1C54" w:rsidRDefault="003E1C54" w:rsidP="00606CB4">
      <w:pPr>
        <w:autoSpaceDE w:val="0"/>
        <w:autoSpaceDN w:val="0"/>
        <w:adjustRightInd w:val="0"/>
        <w:rPr>
          <w:rFonts w:asciiTheme="majorHAnsi" w:hAnsiTheme="majorHAnsi" w:cstheme="majorHAnsi"/>
          <w:color w:val="000000"/>
          <w:sz w:val="20"/>
          <w:szCs w:val="20"/>
        </w:rPr>
      </w:pPr>
    </w:p>
    <w:p w14:paraId="4E9DC1AC" w14:textId="50D7B761" w:rsidR="003E1C54" w:rsidRPr="00E869C1" w:rsidRDefault="003E1C54" w:rsidP="003E1C5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w:t>
      </w:r>
      <w:r>
        <w:rPr>
          <w:rFonts w:asciiTheme="majorHAnsi" w:hAnsiTheme="majorHAnsi" w:cstheme="majorHAnsi"/>
          <w:color w:val="000000"/>
          <w:sz w:val="20"/>
          <w:szCs w:val="20"/>
        </w:rPr>
        <w:t>21</w:t>
      </w:r>
      <w:r w:rsidRPr="00E869C1">
        <w:rPr>
          <w:rFonts w:asciiTheme="majorHAnsi" w:hAnsiTheme="majorHAnsi" w:cstheme="majorHAnsi"/>
          <w:color w:val="000000"/>
          <w:sz w:val="20"/>
          <w:szCs w:val="20"/>
        </w:rPr>
        <w:t>–present</w:t>
      </w:r>
      <w:r w:rsidRPr="00E869C1">
        <w:rPr>
          <w:rFonts w:asciiTheme="majorHAnsi" w:hAnsiTheme="majorHAnsi" w:cstheme="majorHAnsi"/>
          <w:color w:val="000000"/>
          <w:sz w:val="20"/>
          <w:szCs w:val="20"/>
        </w:rPr>
        <w:tab/>
      </w:r>
      <w:r>
        <w:rPr>
          <w:rFonts w:asciiTheme="majorHAnsi" w:hAnsiTheme="majorHAnsi" w:cstheme="majorHAnsi"/>
          <w:b/>
          <w:bCs/>
          <w:color w:val="000000"/>
          <w:sz w:val="20"/>
          <w:szCs w:val="20"/>
        </w:rPr>
        <w:t>Wells Fargo Advisors Center for Finance &amp; Accounting Research (WFA CFAR)</w:t>
      </w:r>
    </w:p>
    <w:p w14:paraId="4460BF75" w14:textId="0DBE8F4E" w:rsidR="003E1C54" w:rsidRPr="00E869C1" w:rsidRDefault="003E1C54"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ab/>
      </w:r>
      <w:r w:rsidRPr="00E869C1">
        <w:rPr>
          <w:rFonts w:asciiTheme="majorHAnsi" w:hAnsiTheme="majorHAnsi" w:cstheme="majorHAnsi"/>
          <w:b/>
          <w:bCs/>
          <w:color w:val="000000"/>
          <w:sz w:val="20"/>
          <w:szCs w:val="20"/>
        </w:rPr>
        <w:tab/>
      </w:r>
      <w:r>
        <w:rPr>
          <w:rFonts w:asciiTheme="majorHAnsi" w:hAnsiTheme="majorHAnsi" w:cstheme="majorHAnsi"/>
          <w:color w:val="000000"/>
          <w:sz w:val="20"/>
          <w:szCs w:val="20"/>
        </w:rPr>
        <w:t>Affiliate</w:t>
      </w:r>
    </w:p>
    <w:p w14:paraId="42044328" w14:textId="77777777" w:rsidR="000F22AE" w:rsidRPr="00E869C1" w:rsidRDefault="000F22AE" w:rsidP="00606CB4">
      <w:pPr>
        <w:autoSpaceDE w:val="0"/>
        <w:autoSpaceDN w:val="0"/>
        <w:adjustRightInd w:val="0"/>
        <w:rPr>
          <w:rFonts w:asciiTheme="majorHAnsi" w:hAnsiTheme="majorHAnsi" w:cstheme="majorHAnsi"/>
          <w:color w:val="000000"/>
          <w:sz w:val="20"/>
          <w:szCs w:val="20"/>
        </w:rPr>
      </w:pPr>
    </w:p>
    <w:p w14:paraId="32048184" w14:textId="1F28512A" w:rsidR="00975C92" w:rsidRPr="00E869C1" w:rsidRDefault="00F16308" w:rsidP="00606CB4">
      <w:pPr>
        <w:tabs>
          <w:tab w:val="left" w:pos="2694"/>
        </w:tabs>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EDITORIAL POSITIONS</w:t>
      </w:r>
    </w:p>
    <w:p w14:paraId="71E978CC" w14:textId="77777777" w:rsidR="00975C92" w:rsidRPr="00E869C1" w:rsidRDefault="00975C92" w:rsidP="00975C92">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2020–present</w:t>
      </w:r>
      <w:r w:rsidRPr="00E869C1">
        <w:rPr>
          <w:rFonts w:asciiTheme="majorHAnsi" w:hAnsiTheme="majorHAnsi" w:cstheme="majorHAnsi"/>
          <w:b/>
          <w:bCs/>
          <w:color w:val="000000"/>
          <w:sz w:val="20"/>
          <w:szCs w:val="20"/>
        </w:rPr>
        <w:t xml:space="preserve"> </w:t>
      </w:r>
      <w:r w:rsidRPr="00E869C1">
        <w:rPr>
          <w:rFonts w:asciiTheme="majorHAnsi" w:hAnsiTheme="majorHAnsi" w:cstheme="majorHAnsi"/>
          <w:b/>
          <w:bCs/>
          <w:color w:val="000000"/>
          <w:sz w:val="20"/>
          <w:szCs w:val="20"/>
        </w:rPr>
        <w:tab/>
        <w:t>Journal of Finance</w:t>
      </w:r>
    </w:p>
    <w:p w14:paraId="24CC0DC4" w14:textId="77777777" w:rsidR="00975C92" w:rsidRPr="00E869C1" w:rsidRDefault="00975C92" w:rsidP="00975C92">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Associate Editor</w:t>
      </w:r>
    </w:p>
    <w:p w14:paraId="4338E228" w14:textId="77777777" w:rsidR="00F16308" w:rsidRPr="00E869C1" w:rsidRDefault="00F16308" w:rsidP="00606CB4">
      <w:pPr>
        <w:autoSpaceDE w:val="0"/>
        <w:autoSpaceDN w:val="0"/>
        <w:adjustRightInd w:val="0"/>
        <w:ind w:firstLine="720"/>
        <w:rPr>
          <w:rFonts w:asciiTheme="majorHAnsi" w:hAnsiTheme="majorHAnsi" w:cstheme="majorHAnsi"/>
          <w:color w:val="000000"/>
          <w:sz w:val="20"/>
          <w:szCs w:val="20"/>
        </w:rPr>
      </w:pPr>
    </w:p>
    <w:p w14:paraId="7848FD15" w14:textId="193487FF" w:rsidR="00F16308" w:rsidRPr="00E869C1" w:rsidRDefault="00E869BB"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lastRenderedPageBreak/>
        <w:t>2020–</w:t>
      </w:r>
      <w:r w:rsidR="008829DB">
        <w:rPr>
          <w:rFonts w:asciiTheme="majorHAnsi" w:hAnsiTheme="majorHAnsi" w:cstheme="majorHAnsi"/>
          <w:color w:val="000000"/>
          <w:sz w:val="20"/>
          <w:szCs w:val="20"/>
        </w:rPr>
        <w:t>2023</w:t>
      </w:r>
      <w:r w:rsidRPr="00E869C1">
        <w:rPr>
          <w:rFonts w:asciiTheme="majorHAnsi" w:hAnsiTheme="majorHAnsi" w:cstheme="majorHAnsi"/>
          <w:b/>
          <w:bCs/>
          <w:color w:val="000000"/>
          <w:sz w:val="20"/>
          <w:szCs w:val="20"/>
        </w:rPr>
        <w:t xml:space="preserve"> </w:t>
      </w:r>
      <w:r w:rsidRPr="00E869C1">
        <w:rPr>
          <w:rFonts w:asciiTheme="majorHAnsi" w:hAnsiTheme="majorHAnsi" w:cstheme="majorHAnsi"/>
          <w:b/>
          <w:bCs/>
          <w:color w:val="000000"/>
          <w:sz w:val="20"/>
          <w:szCs w:val="20"/>
        </w:rPr>
        <w:tab/>
      </w:r>
      <w:r w:rsidR="00F16308" w:rsidRPr="00E869C1">
        <w:rPr>
          <w:rFonts w:asciiTheme="majorHAnsi" w:hAnsiTheme="majorHAnsi" w:cstheme="majorHAnsi"/>
          <w:b/>
          <w:bCs/>
          <w:color w:val="000000"/>
          <w:sz w:val="20"/>
          <w:szCs w:val="20"/>
        </w:rPr>
        <w:t>Review of Financial Studies</w:t>
      </w:r>
    </w:p>
    <w:p w14:paraId="232205B1" w14:textId="4A8C1084" w:rsidR="00F16308" w:rsidRDefault="00F16308" w:rsidP="00606CB4">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Associate </w:t>
      </w:r>
      <w:r w:rsidR="00E869BB" w:rsidRPr="00E869C1">
        <w:rPr>
          <w:rFonts w:asciiTheme="majorHAnsi" w:hAnsiTheme="majorHAnsi" w:cstheme="majorHAnsi"/>
          <w:color w:val="000000"/>
          <w:sz w:val="20"/>
          <w:szCs w:val="20"/>
        </w:rPr>
        <w:t>E</w:t>
      </w:r>
      <w:r w:rsidRPr="00E869C1">
        <w:rPr>
          <w:rFonts w:asciiTheme="majorHAnsi" w:hAnsiTheme="majorHAnsi" w:cstheme="majorHAnsi"/>
          <w:color w:val="000000"/>
          <w:sz w:val="20"/>
          <w:szCs w:val="20"/>
        </w:rPr>
        <w:t>ditor</w:t>
      </w:r>
    </w:p>
    <w:p w14:paraId="6B4122E7" w14:textId="77777777" w:rsidR="00E869BB" w:rsidRPr="00E869C1" w:rsidRDefault="00E869BB" w:rsidP="00FF46B3">
      <w:pPr>
        <w:autoSpaceDE w:val="0"/>
        <w:autoSpaceDN w:val="0"/>
        <w:adjustRightInd w:val="0"/>
        <w:rPr>
          <w:rFonts w:asciiTheme="majorHAnsi" w:hAnsiTheme="majorHAnsi" w:cstheme="majorHAnsi"/>
          <w:color w:val="000000"/>
          <w:sz w:val="20"/>
          <w:szCs w:val="20"/>
        </w:rPr>
      </w:pPr>
    </w:p>
    <w:p w14:paraId="3CE4DC53" w14:textId="1EA7A569" w:rsidR="00F16308" w:rsidRPr="00E869C1" w:rsidRDefault="00E869BB"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2020–</w:t>
      </w:r>
      <w:r w:rsidR="00CD0FFF">
        <w:rPr>
          <w:rFonts w:asciiTheme="majorHAnsi" w:hAnsiTheme="majorHAnsi" w:cstheme="majorHAnsi"/>
          <w:color w:val="000000"/>
          <w:sz w:val="20"/>
          <w:szCs w:val="20"/>
        </w:rPr>
        <w:t>2026</w:t>
      </w:r>
      <w:r w:rsidRPr="00E869C1">
        <w:rPr>
          <w:rFonts w:asciiTheme="majorHAnsi" w:hAnsiTheme="majorHAnsi" w:cstheme="majorHAnsi"/>
          <w:b/>
          <w:bCs/>
          <w:color w:val="000000"/>
          <w:sz w:val="20"/>
          <w:szCs w:val="20"/>
        </w:rPr>
        <w:t xml:space="preserve"> </w:t>
      </w:r>
      <w:r w:rsidRPr="00E869C1">
        <w:rPr>
          <w:rFonts w:asciiTheme="majorHAnsi" w:hAnsiTheme="majorHAnsi" w:cstheme="majorHAnsi"/>
          <w:b/>
          <w:bCs/>
          <w:color w:val="000000"/>
          <w:sz w:val="20"/>
          <w:szCs w:val="20"/>
        </w:rPr>
        <w:tab/>
      </w:r>
      <w:r w:rsidR="00F16308" w:rsidRPr="00E869C1">
        <w:rPr>
          <w:rFonts w:asciiTheme="majorHAnsi" w:hAnsiTheme="majorHAnsi" w:cstheme="majorHAnsi"/>
          <w:b/>
          <w:bCs/>
          <w:color w:val="000000"/>
          <w:sz w:val="20"/>
          <w:szCs w:val="20"/>
        </w:rPr>
        <w:t>Review of Corporate Finance Studies</w:t>
      </w:r>
    </w:p>
    <w:p w14:paraId="1ADFCAC8" w14:textId="48E20F91" w:rsidR="00F16308" w:rsidRDefault="00F16308" w:rsidP="00905101">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Associate </w:t>
      </w:r>
      <w:r w:rsidR="00E869BB" w:rsidRPr="00E869C1">
        <w:rPr>
          <w:rFonts w:asciiTheme="majorHAnsi" w:hAnsiTheme="majorHAnsi" w:cstheme="majorHAnsi"/>
          <w:color w:val="000000"/>
          <w:sz w:val="20"/>
          <w:szCs w:val="20"/>
        </w:rPr>
        <w:t>E</w:t>
      </w:r>
      <w:r w:rsidRPr="00E869C1">
        <w:rPr>
          <w:rFonts w:asciiTheme="majorHAnsi" w:hAnsiTheme="majorHAnsi" w:cstheme="majorHAnsi"/>
          <w:color w:val="000000"/>
          <w:sz w:val="20"/>
          <w:szCs w:val="20"/>
        </w:rPr>
        <w:t>ditor</w:t>
      </w:r>
    </w:p>
    <w:p w14:paraId="6D3D7BA8" w14:textId="77777777" w:rsidR="00FF46B3" w:rsidRPr="00E869C1" w:rsidRDefault="00FF46B3" w:rsidP="00606CB4">
      <w:pPr>
        <w:autoSpaceDE w:val="0"/>
        <w:autoSpaceDN w:val="0"/>
        <w:adjustRightInd w:val="0"/>
        <w:ind w:firstLine="720"/>
        <w:rPr>
          <w:rFonts w:asciiTheme="majorHAnsi" w:hAnsiTheme="majorHAnsi" w:cstheme="majorHAnsi"/>
          <w:color w:val="000000"/>
          <w:sz w:val="20"/>
          <w:szCs w:val="20"/>
        </w:rPr>
      </w:pPr>
    </w:p>
    <w:p w14:paraId="167310FB" w14:textId="77777777" w:rsidR="00F16308" w:rsidRPr="00E869C1" w:rsidRDefault="00E869BB"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2018–present</w:t>
      </w:r>
      <w:r w:rsidRPr="00E869C1">
        <w:rPr>
          <w:rFonts w:asciiTheme="majorHAnsi" w:hAnsiTheme="majorHAnsi" w:cstheme="majorHAnsi"/>
          <w:b/>
          <w:bCs/>
          <w:color w:val="000000"/>
          <w:sz w:val="20"/>
          <w:szCs w:val="20"/>
        </w:rPr>
        <w:t xml:space="preserve"> </w:t>
      </w:r>
      <w:r w:rsidRPr="00E869C1">
        <w:rPr>
          <w:rFonts w:asciiTheme="majorHAnsi" w:hAnsiTheme="majorHAnsi" w:cstheme="majorHAnsi"/>
          <w:b/>
          <w:bCs/>
          <w:color w:val="000000"/>
          <w:sz w:val="20"/>
          <w:szCs w:val="20"/>
        </w:rPr>
        <w:tab/>
      </w:r>
      <w:r w:rsidR="00F16308" w:rsidRPr="00E869C1">
        <w:rPr>
          <w:rFonts w:asciiTheme="majorHAnsi" w:hAnsiTheme="majorHAnsi" w:cstheme="majorHAnsi"/>
          <w:b/>
          <w:bCs/>
          <w:color w:val="000000"/>
          <w:sz w:val="20"/>
          <w:szCs w:val="20"/>
        </w:rPr>
        <w:t>Journal of Financial Intermediation</w:t>
      </w:r>
    </w:p>
    <w:p w14:paraId="40127EA1" w14:textId="2FD0B21B" w:rsidR="00E869C1" w:rsidRDefault="00E869BB"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  </w:t>
      </w: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 xml:space="preserve">Associate </w:t>
      </w:r>
      <w:r w:rsidR="008A478B" w:rsidRPr="00E869C1">
        <w:rPr>
          <w:rFonts w:asciiTheme="majorHAnsi" w:hAnsiTheme="majorHAnsi" w:cstheme="majorHAnsi"/>
          <w:color w:val="000000"/>
          <w:sz w:val="20"/>
          <w:szCs w:val="20"/>
        </w:rPr>
        <w:t>E</w:t>
      </w:r>
      <w:r w:rsidR="00F16308" w:rsidRPr="00E869C1">
        <w:rPr>
          <w:rFonts w:asciiTheme="majorHAnsi" w:hAnsiTheme="majorHAnsi" w:cstheme="majorHAnsi"/>
          <w:color w:val="000000"/>
          <w:sz w:val="20"/>
          <w:szCs w:val="20"/>
        </w:rPr>
        <w:t>ditor</w:t>
      </w:r>
      <w:r w:rsidR="00F16308" w:rsidRPr="00E869C1">
        <w:rPr>
          <w:rFonts w:asciiTheme="majorHAnsi" w:hAnsiTheme="majorHAnsi" w:cstheme="majorHAnsi"/>
          <w:color w:val="000000"/>
          <w:sz w:val="20"/>
          <w:szCs w:val="20"/>
        </w:rPr>
        <w:tab/>
      </w:r>
    </w:p>
    <w:p w14:paraId="744D87DA" w14:textId="77777777" w:rsidR="00FF46B3" w:rsidRPr="00C277F9" w:rsidRDefault="00FF46B3" w:rsidP="00606CB4">
      <w:pPr>
        <w:autoSpaceDE w:val="0"/>
        <w:autoSpaceDN w:val="0"/>
        <w:adjustRightInd w:val="0"/>
        <w:rPr>
          <w:rFonts w:asciiTheme="majorHAnsi" w:hAnsiTheme="majorHAnsi" w:cstheme="majorHAnsi"/>
          <w:color w:val="000000"/>
          <w:sz w:val="20"/>
          <w:szCs w:val="20"/>
        </w:rPr>
      </w:pPr>
    </w:p>
    <w:p w14:paraId="69D66337" w14:textId="68BE6823" w:rsidR="00F16308" w:rsidRPr="00FF46B3" w:rsidRDefault="00F16308" w:rsidP="00FF46B3">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EDUCATION</w:t>
      </w:r>
    </w:p>
    <w:p w14:paraId="60A91FAD" w14:textId="77777777" w:rsidR="00F16308" w:rsidRPr="00E869C1" w:rsidRDefault="00E869BB"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2009–2013</w:t>
      </w:r>
      <w:r w:rsidRPr="00E869C1">
        <w:rPr>
          <w:rFonts w:asciiTheme="majorHAnsi" w:hAnsiTheme="majorHAnsi" w:cstheme="majorHAnsi"/>
          <w:color w:val="000000"/>
          <w:sz w:val="20"/>
          <w:szCs w:val="20"/>
        </w:rPr>
        <w:tab/>
      </w:r>
      <w:r w:rsidR="00F16308" w:rsidRPr="00E869C1">
        <w:rPr>
          <w:rFonts w:asciiTheme="majorHAnsi" w:hAnsiTheme="majorHAnsi" w:cstheme="majorHAnsi"/>
          <w:b/>
          <w:bCs/>
          <w:color w:val="000000"/>
          <w:sz w:val="20"/>
          <w:szCs w:val="20"/>
        </w:rPr>
        <w:t xml:space="preserve">London School of Economics  </w:t>
      </w:r>
    </w:p>
    <w:p w14:paraId="533122DD" w14:textId="77777777" w:rsidR="00F16308" w:rsidRPr="00E869C1" w:rsidRDefault="00F16308" w:rsidP="00606CB4">
      <w:pPr>
        <w:autoSpaceDE w:val="0"/>
        <w:autoSpaceDN w:val="0"/>
        <w:adjustRightInd w:val="0"/>
        <w:ind w:firstLine="72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ab/>
      </w:r>
      <w:r w:rsidRPr="00E869C1">
        <w:rPr>
          <w:rFonts w:asciiTheme="majorHAnsi" w:hAnsiTheme="majorHAnsi" w:cstheme="majorHAnsi"/>
          <w:color w:val="000000"/>
          <w:sz w:val="20"/>
          <w:szCs w:val="20"/>
        </w:rPr>
        <w:t>PhD</w:t>
      </w:r>
      <w:r w:rsidR="00E869BB" w:rsidRPr="00E869C1">
        <w:rPr>
          <w:rFonts w:asciiTheme="majorHAnsi" w:hAnsiTheme="majorHAnsi" w:cstheme="majorHAnsi"/>
          <w:color w:val="000000"/>
          <w:sz w:val="20"/>
          <w:szCs w:val="20"/>
        </w:rPr>
        <w:t xml:space="preserve"> in Finance</w:t>
      </w:r>
    </w:p>
    <w:p w14:paraId="1F134B28" w14:textId="77777777" w:rsidR="00F16308" w:rsidRPr="00E869C1" w:rsidRDefault="00F16308" w:rsidP="00606CB4">
      <w:pPr>
        <w:autoSpaceDE w:val="0"/>
        <w:autoSpaceDN w:val="0"/>
        <w:adjustRightInd w:val="0"/>
        <w:ind w:firstLine="720"/>
        <w:rPr>
          <w:rFonts w:asciiTheme="majorHAnsi" w:hAnsiTheme="majorHAnsi" w:cstheme="majorHAnsi"/>
          <w:b/>
          <w:bCs/>
          <w:color w:val="000000"/>
          <w:sz w:val="20"/>
          <w:szCs w:val="20"/>
        </w:rPr>
      </w:pPr>
    </w:p>
    <w:p w14:paraId="42371353" w14:textId="77777777" w:rsidR="00F16308" w:rsidRPr="00E869C1" w:rsidRDefault="00E869BB"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2008–2009</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T</w:t>
      </w:r>
      <w:r w:rsidR="00F16308" w:rsidRPr="00E869C1">
        <w:rPr>
          <w:rFonts w:asciiTheme="majorHAnsi" w:hAnsiTheme="majorHAnsi" w:cstheme="majorHAnsi"/>
          <w:b/>
          <w:bCs/>
          <w:color w:val="000000"/>
          <w:sz w:val="20"/>
          <w:szCs w:val="20"/>
        </w:rPr>
        <w:t>oulouse School of Economics</w:t>
      </w:r>
    </w:p>
    <w:p w14:paraId="55ED302B" w14:textId="77777777" w:rsidR="00803B07" w:rsidRPr="00E869C1" w:rsidRDefault="00F16308" w:rsidP="00053175">
      <w:pPr>
        <w:autoSpaceDE w:val="0"/>
        <w:autoSpaceDN w:val="0"/>
        <w:adjustRightInd w:val="0"/>
        <w:ind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 </w:t>
      </w:r>
      <w:r w:rsidRPr="00E869C1">
        <w:rPr>
          <w:rFonts w:asciiTheme="majorHAnsi" w:hAnsiTheme="majorHAnsi" w:cstheme="majorHAnsi"/>
          <w:color w:val="000000"/>
          <w:sz w:val="20"/>
          <w:szCs w:val="20"/>
        </w:rPr>
        <w:tab/>
        <w:t>MSc Financial Markets and Intermediaries</w:t>
      </w:r>
    </w:p>
    <w:p w14:paraId="075DB35F" w14:textId="77777777" w:rsidR="00B41EB6" w:rsidRPr="00E869C1" w:rsidRDefault="00B41EB6" w:rsidP="00053175">
      <w:pPr>
        <w:autoSpaceDE w:val="0"/>
        <w:autoSpaceDN w:val="0"/>
        <w:adjustRightInd w:val="0"/>
        <w:ind w:firstLine="720"/>
        <w:rPr>
          <w:rFonts w:asciiTheme="majorHAnsi" w:hAnsiTheme="majorHAnsi" w:cstheme="majorHAnsi"/>
          <w:color w:val="000000"/>
          <w:sz w:val="20"/>
          <w:szCs w:val="20"/>
        </w:rPr>
      </w:pPr>
    </w:p>
    <w:p w14:paraId="30B6FD82" w14:textId="77777777" w:rsidR="00E869BB" w:rsidRPr="00E869C1" w:rsidRDefault="00803B07"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2006–2008</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 xml:space="preserve">University of Rome “Tor </w:t>
      </w:r>
      <w:proofErr w:type="spellStart"/>
      <w:r w:rsidRPr="00E869C1">
        <w:rPr>
          <w:rFonts w:asciiTheme="majorHAnsi" w:hAnsiTheme="majorHAnsi" w:cstheme="majorHAnsi"/>
          <w:b/>
          <w:bCs/>
          <w:color w:val="000000"/>
          <w:sz w:val="20"/>
          <w:szCs w:val="20"/>
        </w:rPr>
        <w:t>Vergata</w:t>
      </w:r>
      <w:proofErr w:type="spellEnd"/>
      <w:r w:rsidRPr="00E869C1">
        <w:rPr>
          <w:rFonts w:asciiTheme="majorHAnsi" w:hAnsiTheme="majorHAnsi" w:cstheme="majorHAnsi"/>
          <w:b/>
          <w:bCs/>
          <w:color w:val="000000"/>
          <w:sz w:val="20"/>
          <w:szCs w:val="20"/>
        </w:rPr>
        <w:t>”</w:t>
      </w:r>
    </w:p>
    <w:p w14:paraId="77282E54" w14:textId="77777777" w:rsidR="00803B07" w:rsidRPr="00E869C1" w:rsidRDefault="00803B07"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ab/>
      </w:r>
      <w:r w:rsidRPr="00E869C1">
        <w:rPr>
          <w:rFonts w:asciiTheme="majorHAnsi" w:hAnsiTheme="majorHAnsi" w:cstheme="majorHAnsi"/>
          <w:b/>
          <w:bCs/>
          <w:color w:val="000000"/>
          <w:sz w:val="20"/>
          <w:szCs w:val="20"/>
        </w:rPr>
        <w:tab/>
      </w:r>
      <w:r w:rsidRPr="00E869C1">
        <w:rPr>
          <w:rFonts w:asciiTheme="majorHAnsi" w:hAnsiTheme="majorHAnsi" w:cstheme="majorHAnsi"/>
          <w:color w:val="000000"/>
          <w:sz w:val="20"/>
          <w:szCs w:val="20"/>
        </w:rPr>
        <w:t>MSc, Finance</w:t>
      </w:r>
    </w:p>
    <w:p w14:paraId="5B863F01" w14:textId="77777777" w:rsidR="00803B07" w:rsidRPr="00E869C1" w:rsidRDefault="00803B07" w:rsidP="00606CB4">
      <w:pPr>
        <w:autoSpaceDE w:val="0"/>
        <w:autoSpaceDN w:val="0"/>
        <w:adjustRightInd w:val="0"/>
        <w:rPr>
          <w:rFonts w:asciiTheme="majorHAnsi" w:hAnsiTheme="majorHAnsi" w:cstheme="majorHAnsi"/>
          <w:color w:val="000000"/>
          <w:sz w:val="20"/>
          <w:szCs w:val="20"/>
        </w:rPr>
      </w:pPr>
    </w:p>
    <w:p w14:paraId="482BF82F" w14:textId="77777777" w:rsidR="00803B07" w:rsidRPr="00E869C1" w:rsidRDefault="00803B07" w:rsidP="00803B07">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200</w:t>
      </w:r>
      <w:r w:rsidR="00E62917" w:rsidRPr="00E869C1">
        <w:rPr>
          <w:rFonts w:asciiTheme="majorHAnsi" w:hAnsiTheme="majorHAnsi" w:cstheme="majorHAnsi"/>
          <w:color w:val="000000"/>
          <w:sz w:val="20"/>
          <w:szCs w:val="20"/>
        </w:rPr>
        <w:t>2</w:t>
      </w:r>
      <w:r w:rsidRPr="00E869C1">
        <w:rPr>
          <w:rFonts w:asciiTheme="majorHAnsi" w:hAnsiTheme="majorHAnsi" w:cstheme="majorHAnsi"/>
          <w:color w:val="000000"/>
          <w:sz w:val="20"/>
          <w:szCs w:val="20"/>
        </w:rPr>
        <w:t>–200</w:t>
      </w:r>
      <w:r w:rsidR="00E62917" w:rsidRPr="00E869C1">
        <w:rPr>
          <w:rFonts w:asciiTheme="majorHAnsi" w:hAnsiTheme="majorHAnsi" w:cstheme="majorHAnsi"/>
          <w:color w:val="000000"/>
          <w:sz w:val="20"/>
          <w:szCs w:val="20"/>
        </w:rPr>
        <w:t>5</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University of Rome “Roma Tre”</w:t>
      </w:r>
    </w:p>
    <w:p w14:paraId="59DCEF5A" w14:textId="77777777" w:rsidR="00803B07" w:rsidRPr="00E869C1" w:rsidRDefault="00803B07" w:rsidP="00803B07">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ab/>
      </w:r>
      <w:r w:rsidRPr="00E869C1">
        <w:rPr>
          <w:rFonts w:asciiTheme="majorHAnsi" w:hAnsiTheme="majorHAnsi" w:cstheme="majorHAnsi"/>
          <w:b/>
          <w:bCs/>
          <w:color w:val="000000"/>
          <w:sz w:val="20"/>
          <w:szCs w:val="20"/>
        </w:rPr>
        <w:tab/>
      </w:r>
      <w:r w:rsidRPr="00E869C1">
        <w:rPr>
          <w:rFonts w:asciiTheme="majorHAnsi" w:hAnsiTheme="majorHAnsi" w:cstheme="majorHAnsi"/>
          <w:color w:val="000000"/>
          <w:sz w:val="20"/>
          <w:szCs w:val="20"/>
        </w:rPr>
        <w:t>BSc, Economics and Management</w:t>
      </w:r>
    </w:p>
    <w:p w14:paraId="0BD72617" w14:textId="77777777" w:rsidR="00803B07" w:rsidRPr="00E869C1" w:rsidRDefault="00803B07" w:rsidP="00606CB4">
      <w:pPr>
        <w:tabs>
          <w:tab w:val="left" w:pos="2694"/>
        </w:tabs>
        <w:autoSpaceDE w:val="0"/>
        <w:autoSpaceDN w:val="0"/>
        <w:adjustRightInd w:val="0"/>
        <w:spacing w:after="80"/>
        <w:rPr>
          <w:rFonts w:asciiTheme="majorHAnsi" w:hAnsiTheme="majorHAnsi" w:cstheme="majorHAnsi"/>
          <w:color w:val="000000"/>
          <w:sz w:val="20"/>
          <w:szCs w:val="20"/>
        </w:rPr>
      </w:pPr>
    </w:p>
    <w:p w14:paraId="1D4689E8" w14:textId="00A28EE0" w:rsidR="00125915" w:rsidRDefault="00F16308" w:rsidP="00FF46B3">
      <w:pPr>
        <w:tabs>
          <w:tab w:val="left" w:pos="2694"/>
        </w:tabs>
        <w:autoSpaceDE w:val="0"/>
        <w:autoSpaceDN w:val="0"/>
        <w:adjustRightInd w:val="0"/>
        <w:spacing w:after="8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ACCEPTED PAPERS</w:t>
      </w:r>
    </w:p>
    <w:p w14:paraId="12948278" w14:textId="57C367F4" w:rsidR="00125915" w:rsidRPr="001D214E" w:rsidRDefault="00125915" w:rsidP="001D214E">
      <w:pPr>
        <w:pStyle w:val="ListParagraph"/>
        <w:numPr>
          <w:ilvl w:val="0"/>
          <w:numId w:val="5"/>
        </w:numPr>
        <w:autoSpaceDE w:val="0"/>
        <w:autoSpaceDN w:val="0"/>
        <w:adjustRightInd w:val="0"/>
        <w:rPr>
          <w:rFonts w:asciiTheme="majorHAnsi" w:hAnsiTheme="majorHAnsi" w:cstheme="majorHAnsi"/>
          <w:color w:val="000000"/>
          <w:sz w:val="20"/>
          <w:szCs w:val="20"/>
        </w:rPr>
      </w:pPr>
      <w:r w:rsidRPr="001D214E">
        <w:rPr>
          <w:rFonts w:asciiTheme="majorHAnsi" w:hAnsiTheme="majorHAnsi" w:cstheme="majorHAnsi"/>
          <w:color w:val="000000"/>
          <w:sz w:val="20"/>
          <w:szCs w:val="20"/>
        </w:rPr>
        <w:t>“Collateral” with J.R. Donaldson, 2026</w:t>
      </w:r>
    </w:p>
    <w:p w14:paraId="7AE2B2F4" w14:textId="79FB05EF" w:rsidR="00125915" w:rsidRDefault="007F721A" w:rsidP="001D214E">
      <w:pPr>
        <w:autoSpaceDE w:val="0"/>
        <w:autoSpaceDN w:val="0"/>
        <w:adjustRightInd w:val="0"/>
        <w:ind w:firstLine="720"/>
        <w:rPr>
          <w:rFonts w:asciiTheme="majorHAnsi" w:hAnsiTheme="majorHAnsi" w:cstheme="majorHAnsi"/>
          <w:color w:val="000000"/>
          <w:sz w:val="20"/>
          <w:szCs w:val="20"/>
        </w:rPr>
      </w:pPr>
      <w:r>
        <w:rPr>
          <w:rFonts w:asciiTheme="majorHAnsi" w:hAnsiTheme="majorHAnsi" w:cstheme="majorHAnsi"/>
          <w:color w:val="000000"/>
          <w:sz w:val="20"/>
          <w:szCs w:val="20"/>
        </w:rPr>
        <w:t>F</w:t>
      </w:r>
      <w:r w:rsidR="001D214E">
        <w:rPr>
          <w:rFonts w:asciiTheme="majorHAnsi" w:hAnsiTheme="majorHAnsi" w:cstheme="majorHAnsi"/>
          <w:color w:val="000000"/>
          <w:sz w:val="20"/>
          <w:szCs w:val="20"/>
        </w:rPr>
        <w:t>orthcoming at</w:t>
      </w:r>
      <w:r w:rsidR="00125915">
        <w:rPr>
          <w:rFonts w:asciiTheme="majorHAnsi" w:hAnsiTheme="majorHAnsi" w:cstheme="majorHAnsi"/>
          <w:color w:val="000000"/>
          <w:sz w:val="20"/>
          <w:szCs w:val="20"/>
        </w:rPr>
        <w:t xml:space="preserve"> </w:t>
      </w:r>
      <w:r w:rsidR="00125915" w:rsidRPr="00EC582C">
        <w:rPr>
          <w:rFonts w:asciiTheme="majorHAnsi" w:hAnsiTheme="majorHAnsi" w:cstheme="majorHAnsi"/>
          <w:color w:val="000000"/>
          <w:sz w:val="20"/>
          <w:szCs w:val="20"/>
          <w:u w:val="single"/>
        </w:rPr>
        <w:t>Annual Review of Financial Economics</w:t>
      </w:r>
    </w:p>
    <w:p w14:paraId="51BA808E" w14:textId="77777777" w:rsidR="00125915" w:rsidRPr="00E869C1" w:rsidRDefault="00125915" w:rsidP="00FF46B3">
      <w:pPr>
        <w:tabs>
          <w:tab w:val="left" w:pos="2694"/>
        </w:tabs>
        <w:autoSpaceDE w:val="0"/>
        <w:autoSpaceDN w:val="0"/>
        <w:adjustRightInd w:val="0"/>
        <w:spacing w:after="80"/>
        <w:rPr>
          <w:rFonts w:asciiTheme="majorHAnsi" w:hAnsiTheme="majorHAnsi" w:cstheme="majorHAnsi"/>
          <w:b/>
          <w:bCs/>
          <w:color w:val="000000"/>
          <w:sz w:val="20"/>
          <w:szCs w:val="20"/>
        </w:rPr>
      </w:pPr>
    </w:p>
    <w:p w14:paraId="7EC0D3C5" w14:textId="56F126E3" w:rsidR="00EC677E" w:rsidRPr="001D214E" w:rsidRDefault="00EC677E" w:rsidP="001D214E">
      <w:pPr>
        <w:pStyle w:val="ListParagraph"/>
        <w:numPr>
          <w:ilvl w:val="0"/>
          <w:numId w:val="5"/>
        </w:numPr>
        <w:autoSpaceDE w:val="0"/>
        <w:autoSpaceDN w:val="0"/>
        <w:adjustRightInd w:val="0"/>
        <w:rPr>
          <w:rFonts w:asciiTheme="majorHAnsi" w:hAnsiTheme="majorHAnsi" w:cstheme="majorHAnsi"/>
          <w:color w:val="000000"/>
          <w:sz w:val="20"/>
          <w:szCs w:val="20"/>
        </w:rPr>
      </w:pPr>
      <w:r w:rsidRPr="001D214E">
        <w:rPr>
          <w:rFonts w:asciiTheme="majorHAnsi" w:hAnsiTheme="majorHAnsi" w:cstheme="majorHAnsi"/>
          <w:color w:val="000000"/>
          <w:sz w:val="20"/>
          <w:szCs w:val="20"/>
        </w:rPr>
        <w:t xml:space="preserve">“Bankruptcy’s Trilemma: A Unifying Framework, with Ken Ayotte and J.R. Donaldson, 2026 </w:t>
      </w:r>
    </w:p>
    <w:p w14:paraId="16DADB13" w14:textId="5E297DAD" w:rsidR="00EC677E" w:rsidRPr="00EC677E" w:rsidRDefault="00EC677E" w:rsidP="001D214E">
      <w:pPr>
        <w:autoSpaceDE w:val="0"/>
        <w:autoSpaceDN w:val="0"/>
        <w:adjustRightInd w:val="0"/>
        <w:ind w:firstLine="720"/>
        <w:rPr>
          <w:rFonts w:asciiTheme="majorHAnsi" w:hAnsiTheme="majorHAnsi" w:cstheme="majorHAnsi"/>
          <w:color w:val="000000"/>
          <w:sz w:val="20"/>
          <w:szCs w:val="20"/>
          <w:u w:val="single"/>
        </w:rPr>
      </w:pPr>
      <w:r w:rsidRPr="00EC677E">
        <w:rPr>
          <w:rFonts w:asciiTheme="majorHAnsi" w:hAnsiTheme="majorHAnsi" w:cstheme="majorHAnsi"/>
          <w:color w:val="000000"/>
          <w:sz w:val="20"/>
          <w:szCs w:val="20"/>
          <w:u w:val="single"/>
        </w:rPr>
        <w:t xml:space="preserve">Journal of Legal </w:t>
      </w:r>
      <w:r w:rsidRPr="00C40FDC">
        <w:rPr>
          <w:rFonts w:asciiTheme="majorHAnsi" w:hAnsiTheme="majorHAnsi" w:cstheme="majorHAnsi"/>
          <w:color w:val="000000"/>
          <w:sz w:val="20"/>
          <w:szCs w:val="20"/>
          <w:u w:val="single"/>
        </w:rPr>
        <w:t>Analysis</w:t>
      </w:r>
      <w:r w:rsidR="00AF521B">
        <w:rPr>
          <w:rFonts w:asciiTheme="majorHAnsi" w:hAnsiTheme="majorHAnsi" w:cstheme="majorHAnsi"/>
          <w:color w:val="000000"/>
          <w:sz w:val="20"/>
          <w:szCs w:val="20"/>
        </w:rPr>
        <w:t xml:space="preserve">, </w:t>
      </w:r>
      <w:r w:rsidRPr="00AF521B">
        <w:rPr>
          <w:rFonts w:asciiTheme="majorHAnsi" w:hAnsiTheme="majorHAnsi" w:cstheme="majorHAnsi"/>
          <w:color w:val="000000"/>
          <w:sz w:val="20"/>
          <w:szCs w:val="20"/>
        </w:rPr>
        <w:t>18</w:t>
      </w:r>
    </w:p>
    <w:p w14:paraId="1E94BE13" w14:textId="77777777" w:rsidR="00EC677E" w:rsidRDefault="00EC677E" w:rsidP="00A30D3A">
      <w:pPr>
        <w:autoSpaceDE w:val="0"/>
        <w:autoSpaceDN w:val="0"/>
        <w:adjustRightInd w:val="0"/>
        <w:rPr>
          <w:rFonts w:asciiTheme="majorHAnsi" w:hAnsiTheme="majorHAnsi" w:cstheme="majorHAnsi"/>
          <w:color w:val="000000"/>
          <w:sz w:val="20"/>
          <w:szCs w:val="20"/>
        </w:rPr>
      </w:pPr>
    </w:p>
    <w:p w14:paraId="5BB8E30A" w14:textId="5E0B0276" w:rsidR="00A30D3A" w:rsidRPr="001D214E" w:rsidRDefault="00A30D3A" w:rsidP="001D214E">
      <w:pPr>
        <w:pStyle w:val="ListParagraph"/>
        <w:numPr>
          <w:ilvl w:val="0"/>
          <w:numId w:val="5"/>
        </w:numPr>
        <w:autoSpaceDE w:val="0"/>
        <w:autoSpaceDN w:val="0"/>
        <w:adjustRightInd w:val="0"/>
        <w:rPr>
          <w:rFonts w:asciiTheme="majorHAnsi" w:hAnsiTheme="majorHAnsi" w:cstheme="majorHAnsi"/>
          <w:color w:val="000000"/>
          <w:sz w:val="20"/>
          <w:szCs w:val="20"/>
        </w:rPr>
      </w:pPr>
      <w:r w:rsidRPr="001D214E">
        <w:rPr>
          <w:rFonts w:asciiTheme="majorHAnsi" w:hAnsiTheme="majorHAnsi" w:cstheme="majorHAnsi"/>
          <w:color w:val="000000"/>
          <w:sz w:val="20"/>
          <w:szCs w:val="20"/>
        </w:rPr>
        <w:t xml:space="preserve">“Conflicting Priorities: A Theory of Covenants and Collateral” with J.R Donaldson and D. </w:t>
      </w:r>
      <w:proofErr w:type="spellStart"/>
      <w:r w:rsidRPr="001D214E">
        <w:rPr>
          <w:rFonts w:asciiTheme="majorHAnsi" w:hAnsiTheme="majorHAnsi" w:cstheme="majorHAnsi"/>
          <w:color w:val="000000"/>
          <w:sz w:val="20"/>
          <w:szCs w:val="20"/>
        </w:rPr>
        <w:t>Gromb</w:t>
      </w:r>
      <w:proofErr w:type="spellEnd"/>
      <w:r w:rsidRPr="001D214E">
        <w:rPr>
          <w:rFonts w:asciiTheme="majorHAnsi" w:hAnsiTheme="majorHAnsi" w:cstheme="majorHAnsi"/>
          <w:color w:val="000000"/>
          <w:sz w:val="20"/>
          <w:szCs w:val="20"/>
        </w:rPr>
        <w:t xml:space="preserve">, </w:t>
      </w:r>
      <w:r w:rsidR="00AF521B" w:rsidRPr="001D214E">
        <w:rPr>
          <w:rFonts w:asciiTheme="majorHAnsi" w:hAnsiTheme="majorHAnsi" w:cstheme="majorHAnsi"/>
          <w:color w:val="000000"/>
          <w:sz w:val="20"/>
          <w:szCs w:val="20"/>
        </w:rPr>
        <w:t>2025</w:t>
      </w:r>
    </w:p>
    <w:p w14:paraId="5EEAE5D3" w14:textId="7DFCA744" w:rsidR="00A30D3A" w:rsidRPr="00AF521B" w:rsidRDefault="00A30D3A" w:rsidP="00A30D3A">
      <w:pPr>
        <w:autoSpaceDE w:val="0"/>
        <w:autoSpaceDN w:val="0"/>
        <w:adjustRightInd w:val="0"/>
        <w:rPr>
          <w:rFonts w:asciiTheme="majorHAnsi" w:hAnsiTheme="majorHAnsi" w:cstheme="majorHAnsi"/>
          <w:color w:val="000000"/>
          <w:sz w:val="20"/>
          <w:szCs w:val="20"/>
          <w:u w:val="single"/>
        </w:rPr>
      </w:pPr>
      <w:r w:rsidRPr="00E869C1">
        <w:rPr>
          <w:rFonts w:asciiTheme="majorHAnsi" w:hAnsiTheme="majorHAnsi" w:cstheme="majorHAnsi"/>
          <w:color w:val="000000"/>
          <w:sz w:val="20"/>
          <w:szCs w:val="20"/>
        </w:rPr>
        <w:t xml:space="preserve"> </w:t>
      </w:r>
      <w:r w:rsidR="001D214E">
        <w:rPr>
          <w:rFonts w:asciiTheme="majorHAnsi" w:hAnsiTheme="majorHAnsi" w:cstheme="majorHAnsi"/>
          <w:color w:val="000000"/>
          <w:sz w:val="20"/>
          <w:szCs w:val="20"/>
        </w:rPr>
        <w:tab/>
      </w:r>
      <w:r w:rsidRPr="00E869C1">
        <w:rPr>
          <w:rFonts w:asciiTheme="majorHAnsi" w:hAnsiTheme="majorHAnsi" w:cstheme="majorHAnsi"/>
          <w:color w:val="000000"/>
          <w:sz w:val="20"/>
          <w:szCs w:val="20"/>
          <w:u w:val="single"/>
        </w:rPr>
        <w:t xml:space="preserve">Journal of </w:t>
      </w:r>
      <w:r>
        <w:rPr>
          <w:rFonts w:asciiTheme="majorHAnsi" w:hAnsiTheme="majorHAnsi" w:cstheme="majorHAnsi"/>
          <w:color w:val="000000"/>
          <w:sz w:val="20"/>
          <w:szCs w:val="20"/>
          <w:u w:val="single"/>
        </w:rPr>
        <w:t>Finance</w:t>
      </w:r>
      <w:r w:rsidR="00AF521B" w:rsidRPr="00AF521B">
        <w:rPr>
          <w:rFonts w:asciiTheme="majorHAnsi" w:hAnsiTheme="majorHAnsi" w:cstheme="majorHAnsi"/>
          <w:i/>
          <w:iCs/>
          <w:color w:val="000000"/>
          <w:sz w:val="20"/>
          <w:szCs w:val="20"/>
        </w:rPr>
        <w:t xml:space="preserve">, </w:t>
      </w:r>
      <w:r w:rsidR="00AF521B" w:rsidRPr="00AF521B">
        <w:rPr>
          <w:rFonts w:asciiTheme="majorHAnsi" w:hAnsiTheme="majorHAnsi" w:cstheme="majorHAnsi"/>
          <w:color w:val="000000"/>
          <w:sz w:val="20"/>
          <w:szCs w:val="20"/>
        </w:rPr>
        <w:t>80</w:t>
      </w:r>
    </w:p>
    <w:p w14:paraId="25F5A49D" w14:textId="77777777" w:rsidR="00A30D3A" w:rsidRDefault="00A30D3A" w:rsidP="003D5B79">
      <w:pPr>
        <w:autoSpaceDE w:val="0"/>
        <w:autoSpaceDN w:val="0"/>
        <w:adjustRightInd w:val="0"/>
        <w:rPr>
          <w:rFonts w:asciiTheme="majorHAnsi" w:hAnsiTheme="majorHAnsi" w:cstheme="majorHAnsi"/>
          <w:color w:val="000000"/>
          <w:sz w:val="20"/>
          <w:szCs w:val="20"/>
        </w:rPr>
      </w:pPr>
    </w:p>
    <w:p w14:paraId="44E79468" w14:textId="41D3CB22" w:rsidR="003D5B79" w:rsidRPr="001D214E" w:rsidRDefault="003D5B79" w:rsidP="001D214E">
      <w:pPr>
        <w:pStyle w:val="ListParagraph"/>
        <w:numPr>
          <w:ilvl w:val="0"/>
          <w:numId w:val="5"/>
        </w:numPr>
        <w:autoSpaceDE w:val="0"/>
        <w:autoSpaceDN w:val="0"/>
        <w:adjustRightInd w:val="0"/>
        <w:rPr>
          <w:rFonts w:asciiTheme="majorHAnsi" w:hAnsiTheme="majorHAnsi" w:cstheme="majorHAnsi"/>
          <w:color w:val="000000"/>
          <w:sz w:val="20"/>
          <w:szCs w:val="20"/>
        </w:rPr>
      </w:pPr>
      <w:r w:rsidRPr="001D214E">
        <w:rPr>
          <w:rFonts w:asciiTheme="majorHAnsi" w:hAnsiTheme="majorHAnsi" w:cstheme="majorHAnsi"/>
          <w:color w:val="000000"/>
          <w:sz w:val="20"/>
          <w:szCs w:val="20"/>
        </w:rPr>
        <w:t>“Money Runs” with J.R. Donaldson, 202</w:t>
      </w:r>
      <w:r w:rsidR="00D80CEF" w:rsidRPr="001D214E">
        <w:rPr>
          <w:rFonts w:asciiTheme="majorHAnsi" w:hAnsiTheme="majorHAnsi" w:cstheme="majorHAnsi"/>
          <w:color w:val="000000"/>
          <w:sz w:val="20"/>
          <w:szCs w:val="20"/>
        </w:rPr>
        <w:t>2</w:t>
      </w:r>
    </w:p>
    <w:p w14:paraId="795FBC76" w14:textId="525AC5E4" w:rsidR="003D5B79" w:rsidRPr="00037E92" w:rsidRDefault="003D5B79" w:rsidP="001D214E">
      <w:pPr>
        <w:autoSpaceDE w:val="0"/>
        <w:autoSpaceDN w:val="0"/>
        <w:adjustRightInd w:val="0"/>
        <w:ind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u w:val="single"/>
        </w:rPr>
        <w:t>Journal of Monetary Economics</w:t>
      </w:r>
      <w:r w:rsidR="00037E92">
        <w:rPr>
          <w:rFonts w:asciiTheme="majorHAnsi" w:hAnsiTheme="majorHAnsi" w:cstheme="majorHAnsi"/>
          <w:color w:val="000000"/>
          <w:sz w:val="20"/>
          <w:szCs w:val="20"/>
        </w:rPr>
        <w:t xml:space="preserve">, </w:t>
      </w:r>
      <w:r w:rsidR="0014140C">
        <w:rPr>
          <w:rFonts w:asciiTheme="majorHAnsi" w:hAnsiTheme="majorHAnsi" w:cstheme="majorHAnsi"/>
          <w:color w:val="000000"/>
          <w:sz w:val="20"/>
          <w:szCs w:val="20"/>
        </w:rPr>
        <w:t xml:space="preserve">126 </w:t>
      </w:r>
    </w:p>
    <w:p w14:paraId="40457D60" w14:textId="77777777" w:rsidR="003D5B79" w:rsidRDefault="003D5B79" w:rsidP="0018312A">
      <w:pPr>
        <w:autoSpaceDE w:val="0"/>
        <w:autoSpaceDN w:val="0"/>
        <w:adjustRightInd w:val="0"/>
        <w:rPr>
          <w:rFonts w:asciiTheme="majorHAnsi" w:hAnsiTheme="majorHAnsi" w:cstheme="majorHAnsi"/>
          <w:color w:val="000000"/>
          <w:sz w:val="20"/>
          <w:szCs w:val="20"/>
        </w:rPr>
      </w:pPr>
    </w:p>
    <w:p w14:paraId="3A08A9F3" w14:textId="617CACBD" w:rsidR="0018312A" w:rsidRPr="001D214E" w:rsidRDefault="0018312A" w:rsidP="001D214E">
      <w:pPr>
        <w:pStyle w:val="ListParagraph"/>
        <w:numPr>
          <w:ilvl w:val="0"/>
          <w:numId w:val="5"/>
        </w:numPr>
        <w:autoSpaceDE w:val="0"/>
        <w:autoSpaceDN w:val="0"/>
        <w:adjustRightInd w:val="0"/>
        <w:rPr>
          <w:rFonts w:asciiTheme="majorHAnsi" w:hAnsiTheme="majorHAnsi" w:cstheme="majorHAnsi"/>
          <w:color w:val="000000"/>
          <w:sz w:val="20"/>
          <w:szCs w:val="20"/>
        </w:rPr>
      </w:pPr>
      <w:r w:rsidRPr="001D214E">
        <w:rPr>
          <w:rFonts w:asciiTheme="majorHAnsi" w:hAnsiTheme="majorHAnsi" w:cstheme="majorHAnsi"/>
          <w:color w:val="000000"/>
          <w:sz w:val="20"/>
          <w:szCs w:val="20"/>
        </w:rPr>
        <w:t>“Intermediation Variety” with J.R. Donaldson and A. Thakor, 202</w:t>
      </w:r>
      <w:r w:rsidR="006B3E8E" w:rsidRPr="001D214E">
        <w:rPr>
          <w:rFonts w:asciiTheme="majorHAnsi" w:hAnsiTheme="majorHAnsi" w:cstheme="majorHAnsi"/>
          <w:color w:val="000000"/>
          <w:sz w:val="20"/>
          <w:szCs w:val="20"/>
        </w:rPr>
        <w:t>1</w:t>
      </w:r>
    </w:p>
    <w:p w14:paraId="796CA392" w14:textId="5264F306" w:rsidR="0018312A" w:rsidRPr="00E869C1" w:rsidRDefault="0018312A" w:rsidP="001D214E">
      <w:pPr>
        <w:autoSpaceDE w:val="0"/>
        <w:autoSpaceDN w:val="0"/>
        <w:adjustRightInd w:val="0"/>
        <w:ind w:firstLine="720"/>
        <w:rPr>
          <w:rFonts w:asciiTheme="majorHAnsi" w:hAnsiTheme="majorHAnsi" w:cstheme="majorHAnsi"/>
          <w:i/>
          <w:iCs/>
          <w:color w:val="000000"/>
          <w:sz w:val="20"/>
          <w:szCs w:val="20"/>
        </w:rPr>
      </w:pPr>
      <w:r w:rsidRPr="00E869C1">
        <w:rPr>
          <w:rFonts w:asciiTheme="majorHAnsi" w:hAnsiTheme="majorHAnsi" w:cstheme="majorHAnsi"/>
          <w:color w:val="000000"/>
          <w:sz w:val="20"/>
          <w:szCs w:val="20"/>
          <w:u w:val="single"/>
        </w:rPr>
        <w:t>Journal of Finance</w:t>
      </w:r>
      <w:r w:rsidRPr="00E869C1">
        <w:rPr>
          <w:rFonts w:asciiTheme="majorHAnsi" w:hAnsiTheme="majorHAnsi" w:cstheme="majorHAnsi"/>
          <w:color w:val="000000"/>
          <w:sz w:val="20"/>
          <w:szCs w:val="20"/>
        </w:rPr>
        <w:t xml:space="preserve">, </w:t>
      </w:r>
      <w:r w:rsidR="006B3E8E">
        <w:rPr>
          <w:rFonts w:asciiTheme="majorHAnsi" w:hAnsiTheme="majorHAnsi" w:cstheme="majorHAnsi"/>
          <w:color w:val="000000"/>
          <w:sz w:val="20"/>
          <w:szCs w:val="20"/>
        </w:rPr>
        <w:t>76 (6)</w:t>
      </w:r>
    </w:p>
    <w:p w14:paraId="57CBFF24" w14:textId="77777777" w:rsidR="0018312A" w:rsidRPr="00E869C1" w:rsidRDefault="0018312A" w:rsidP="00606CB4">
      <w:pPr>
        <w:autoSpaceDE w:val="0"/>
        <w:autoSpaceDN w:val="0"/>
        <w:adjustRightInd w:val="0"/>
        <w:rPr>
          <w:rFonts w:asciiTheme="majorHAnsi" w:hAnsiTheme="majorHAnsi" w:cstheme="majorHAnsi"/>
          <w:color w:val="000000"/>
          <w:sz w:val="20"/>
          <w:szCs w:val="20"/>
        </w:rPr>
      </w:pPr>
    </w:p>
    <w:p w14:paraId="4807DF85" w14:textId="423E75FD" w:rsidR="00BB5011" w:rsidRPr="001D214E" w:rsidRDefault="00606CB4" w:rsidP="001D214E">
      <w:pPr>
        <w:pStyle w:val="ListParagraph"/>
        <w:numPr>
          <w:ilvl w:val="0"/>
          <w:numId w:val="5"/>
        </w:numPr>
        <w:autoSpaceDE w:val="0"/>
        <w:autoSpaceDN w:val="0"/>
        <w:adjustRightInd w:val="0"/>
        <w:rPr>
          <w:rFonts w:asciiTheme="majorHAnsi" w:hAnsiTheme="majorHAnsi" w:cstheme="majorHAnsi"/>
          <w:color w:val="000000"/>
          <w:sz w:val="20"/>
          <w:szCs w:val="20"/>
        </w:rPr>
      </w:pPr>
      <w:r w:rsidRPr="001D214E">
        <w:rPr>
          <w:rFonts w:asciiTheme="majorHAnsi" w:hAnsiTheme="majorHAnsi" w:cstheme="majorHAnsi"/>
          <w:color w:val="000000"/>
          <w:sz w:val="20"/>
          <w:szCs w:val="20"/>
        </w:rPr>
        <w:t>“</w:t>
      </w:r>
      <w:r w:rsidR="00F16308" w:rsidRPr="001D214E">
        <w:rPr>
          <w:rFonts w:asciiTheme="majorHAnsi" w:hAnsiTheme="majorHAnsi" w:cstheme="majorHAnsi"/>
          <w:color w:val="000000"/>
          <w:sz w:val="20"/>
          <w:szCs w:val="20"/>
        </w:rPr>
        <w:t>Deadlock on the Board</w:t>
      </w:r>
      <w:r w:rsidRPr="001D214E">
        <w:rPr>
          <w:rFonts w:asciiTheme="majorHAnsi" w:hAnsiTheme="majorHAnsi" w:cstheme="majorHAnsi"/>
          <w:color w:val="000000"/>
          <w:sz w:val="20"/>
          <w:szCs w:val="20"/>
        </w:rPr>
        <w:t>”</w:t>
      </w:r>
      <w:r w:rsidR="00F16308" w:rsidRPr="001D214E">
        <w:rPr>
          <w:rFonts w:asciiTheme="majorHAnsi" w:hAnsiTheme="majorHAnsi" w:cstheme="majorHAnsi"/>
          <w:color w:val="000000"/>
          <w:sz w:val="20"/>
          <w:szCs w:val="20"/>
        </w:rPr>
        <w:t xml:space="preserve"> with J.R. Donaldson and N. Malenko</w:t>
      </w:r>
      <w:r w:rsidR="009C2FD8" w:rsidRPr="001D214E">
        <w:rPr>
          <w:rFonts w:asciiTheme="majorHAnsi" w:hAnsiTheme="majorHAnsi" w:cstheme="majorHAnsi"/>
          <w:color w:val="000000"/>
          <w:sz w:val="20"/>
          <w:szCs w:val="20"/>
        </w:rPr>
        <w:t xml:space="preserve">, </w:t>
      </w:r>
      <w:r w:rsidR="008E2257" w:rsidRPr="001D214E">
        <w:rPr>
          <w:rFonts w:asciiTheme="majorHAnsi" w:hAnsiTheme="majorHAnsi" w:cstheme="majorHAnsi"/>
          <w:color w:val="000000"/>
          <w:sz w:val="20"/>
          <w:szCs w:val="20"/>
        </w:rPr>
        <w:t>2020</w:t>
      </w:r>
    </w:p>
    <w:p w14:paraId="7116CA2E" w14:textId="77777777" w:rsidR="00F16308" w:rsidRPr="00E869C1" w:rsidRDefault="00F16308" w:rsidP="001D214E">
      <w:pPr>
        <w:autoSpaceDE w:val="0"/>
        <w:autoSpaceDN w:val="0"/>
        <w:adjustRightInd w:val="0"/>
        <w:ind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u w:val="single"/>
        </w:rPr>
        <w:t>Review of Financial Studies</w:t>
      </w:r>
      <w:r w:rsidR="00BB5011" w:rsidRPr="00E869C1">
        <w:rPr>
          <w:rFonts w:asciiTheme="majorHAnsi" w:hAnsiTheme="majorHAnsi" w:cstheme="majorHAnsi"/>
          <w:color w:val="000000"/>
          <w:sz w:val="20"/>
          <w:szCs w:val="20"/>
        </w:rPr>
        <w:t xml:space="preserve">, </w:t>
      </w:r>
      <w:r w:rsidR="00CB3552">
        <w:rPr>
          <w:rFonts w:asciiTheme="majorHAnsi" w:hAnsiTheme="majorHAnsi" w:cstheme="majorHAnsi"/>
          <w:color w:val="000000"/>
          <w:sz w:val="20"/>
          <w:szCs w:val="20"/>
        </w:rPr>
        <w:t>33 (10)</w:t>
      </w:r>
    </w:p>
    <w:p w14:paraId="125730E3" w14:textId="77777777" w:rsidR="00F16308" w:rsidRPr="00E869C1" w:rsidRDefault="00F16308" w:rsidP="00606CB4">
      <w:pPr>
        <w:autoSpaceDE w:val="0"/>
        <w:autoSpaceDN w:val="0"/>
        <w:adjustRightInd w:val="0"/>
        <w:ind w:firstLine="720"/>
        <w:rPr>
          <w:rFonts w:asciiTheme="majorHAnsi" w:hAnsiTheme="majorHAnsi" w:cstheme="majorHAnsi"/>
          <w:color w:val="000000"/>
          <w:sz w:val="20"/>
          <w:szCs w:val="20"/>
        </w:rPr>
      </w:pPr>
    </w:p>
    <w:p w14:paraId="35FB36C7" w14:textId="77777777" w:rsidR="00CB3552" w:rsidRDefault="00CB3552" w:rsidP="00606CB4">
      <w:pPr>
        <w:autoSpaceDE w:val="0"/>
        <w:autoSpaceDN w:val="0"/>
        <w:adjustRightInd w:val="0"/>
        <w:ind w:firstLine="720"/>
        <w:rPr>
          <w:rFonts w:asciiTheme="majorHAnsi" w:hAnsiTheme="majorHAnsi" w:cstheme="majorHAnsi"/>
          <w:color w:val="000000"/>
          <w:sz w:val="20"/>
          <w:szCs w:val="20"/>
        </w:rPr>
      </w:pPr>
      <w:r>
        <w:rPr>
          <w:rFonts w:asciiTheme="majorHAnsi" w:hAnsiTheme="majorHAnsi" w:cstheme="majorHAnsi"/>
          <w:color w:val="000000"/>
          <w:sz w:val="20"/>
          <w:szCs w:val="20"/>
        </w:rPr>
        <w:t>RFS Editor’s choice article</w:t>
      </w:r>
    </w:p>
    <w:p w14:paraId="0171409F" w14:textId="77777777" w:rsidR="00CB3552" w:rsidRDefault="00CB3552" w:rsidP="00606CB4">
      <w:pPr>
        <w:autoSpaceDE w:val="0"/>
        <w:autoSpaceDN w:val="0"/>
        <w:adjustRightInd w:val="0"/>
        <w:ind w:firstLine="720"/>
        <w:rPr>
          <w:rFonts w:asciiTheme="majorHAnsi" w:hAnsiTheme="majorHAnsi" w:cstheme="majorHAnsi"/>
          <w:color w:val="000000"/>
          <w:sz w:val="20"/>
          <w:szCs w:val="20"/>
        </w:rPr>
      </w:pPr>
    </w:p>
    <w:p w14:paraId="70C8BC72" w14:textId="77777777" w:rsidR="00F16308" w:rsidRPr="00E869C1" w:rsidRDefault="00F16308" w:rsidP="00606CB4">
      <w:pPr>
        <w:autoSpaceDE w:val="0"/>
        <w:autoSpaceDN w:val="0"/>
        <w:adjustRightInd w:val="0"/>
        <w:ind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ASU Sonoran Winter Finance Conference 2018 Best Paper Award</w:t>
      </w:r>
    </w:p>
    <w:p w14:paraId="5FF25374" w14:textId="77777777" w:rsidR="00F16308" w:rsidRPr="00E869C1" w:rsidRDefault="00F16308" w:rsidP="00606CB4">
      <w:pPr>
        <w:autoSpaceDE w:val="0"/>
        <w:autoSpaceDN w:val="0"/>
        <w:adjustRightInd w:val="0"/>
        <w:ind w:firstLine="720"/>
        <w:rPr>
          <w:rFonts w:asciiTheme="majorHAnsi" w:hAnsiTheme="majorHAnsi" w:cstheme="majorHAnsi"/>
          <w:color w:val="000000"/>
          <w:sz w:val="20"/>
          <w:szCs w:val="20"/>
        </w:rPr>
      </w:pPr>
    </w:p>
    <w:p w14:paraId="6E78800D" w14:textId="19E59637" w:rsidR="00BB5011" w:rsidRPr="001D214E" w:rsidRDefault="00606CB4" w:rsidP="001D214E">
      <w:pPr>
        <w:pStyle w:val="ListParagraph"/>
        <w:numPr>
          <w:ilvl w:val="0"/>
          <w:numId w:val="5"/>
        </w:numPr>
        <w:autoSpaceDE w:val="0"/>
        <w:autoSpaceDN w:val="0"/>
        <w:adjustRightInd w:val="0"/>
        <w:rPr>
          <w:rFonts w:asciiTheme="majorHAnsi" w:hAnsiTheme="majorHAnsi" w:cstheme="majorHAnsi"/>
          <w:color w:val="000000"/>
          <w:sz w:val="20"/>
          <w:szCs w:val="20"/>
        </w:rPr>
      </w:pPr>
      <w:r w:rsidRPr="001D214E">
        <w:rPr>
          <w:rFonts w:asciiTheme="majorHAnsi" w:hAnsiTheme="majorHAnsi" w:cstheme="majorHAnsi"/>
          <w:color w:val="000000"/>
          <w:sz w:val="20"/>
          <w:szCs w:val="20"/>
        </w:rPr>
        <w:t>“</w:t>
      </w:r>
      <w:r w:rsidR="00F16308" w:rsidRPr="001D214E">
        <w:rPr>
          <w:rFonts w:asciiTheme="majorHAnsi" w:hAnsiTheme="majorHAnsi" w:cstheme="majorHAnsi"/>
          <w:color w:val="000000"/>
          <w:sz w:val="20"/>
          <w:szCs w:val="20"/>
        </w:rPr>
        <w:t>The Paradox of Pledgeability</w:t>
      </w:r>
      <w:r w:rsidRPr="001D214E">
        <w:rPr>
          <w:rFonts w:asciiTheme="majorHAnsi" w:hAnsiTheme="majorHAnsi" w:cstheme="majorHAnsi"/>
          <w:color w:val="000000"/>
          <w:sz w:val="20"/>
          <w:szCs w:val="20"/>
        </w:rPr>
        <w:t>”</w:t>
      </w:r>
      <w:r w:rsidR="00F16308" w:rsidRPr="001D214E">
        <w:rPr>
          <w:rFonts w:asciiTheme="majorHAnsi" w:hAnsiTheme="majorHAnsi" w:cstheme="majorHAnsi"/>
          <w:color w:val="000000"/>
          <w:sz w:val="20"/>
          <w:szCs w:val="20"/>
        </w:rPr>
        <w:t xml:space="preserve"> with J.R. Donaldson and D. </w:t>
      </w:r>
      <w:proofErr w:type="spellStart"/>
      <w:r w:rsidR="00F16308" w:rsidRPr="001D214E">
        <w:rPr>
          <w:rFonts w:asciiTheme="majorHAnsi" w:hAnsiTheme="majorHAnsi" w:cstheme="majorHAnsi"/>
          <w:color w:val="000000"/>
          <w:sz w:val="20"/>
          <w:szCs w:val="20"/>
        </w:rPr>
        <w:t>Gromb</w:t>
      </w:r>
      <w:proofErr w:type="spellEnd"/>
      <w:r w:rsidR="009C2FD8" w:rsidRPr="001D214E">
        <w:rPr>
          <w:rFonts w:asciiTheme="majorHAnsi" w:hAnsiTheme="majorHAnsi" w:cstheme="majorHAnsi"/>
          <w:color w:val="000000"/>
          <w:sz w:val="20"/>
          <w:szCs w:val="20"/>
        </w:rPr>
        <w:t xml:space="preserve">, </w:t>
      </w:r>
      <w:r w:rsidR="008E2257" w:rsidRPr="001D214E">
        <w:rPr>
          <w:rFonts w:asciiTheme="majorHAnsi" w:hAnsiTheme="majorHAnsi" w:cstheme="majorHAnsi"/>
          <w:color w:val="000000"/>
          <w:sz w:val="20"/>
          <w:szCs w:val="20"/>
        </w:rPr>
        <w:t>2020</w:t>
      </w:r>
    </w:p>
    <w:p w14:paraId="1FD556AE" w14:textId="77777777" w:rsidR="00606CB4" w:rsidRPr="00E869C1" w:rsidRDefault="00F16308" w:rsidP="001D214E">
      <w:pPr>
        <w:autoSpaceDE w:val="0"/>
        <w:autoSpaceDN w:val="0"/>
        <w:adjustRightInd w:val="0"/>
        <w:ind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u w:val="single"/>
        </w:rPr>
        <w:t>Journal of Financial Economics</w:t>
      </w:r>
      <w:r w:rsidR="00BB5011" w:rsidRPr="00E869C1">
        <w:rPr>
          <w:rFonts w:asciiTheme="majorHAnsi" w:hAnsiTheme="majorHAnsi" w:cstheme="majorHAnsi"/>
          <w:color w:val="000000"/>
          <w:sz w:val="20"/>
          <w:szCs w:val="20"/>
        </w:rPr>
        <w:t xml:space="preserve">, </w:t>
      </w:r>
      <w:r w:rsidR="008E2257">
        <w:rPr>
          <w:rFonts w:asciiTheme="majorHAnsi" w:hAnsiTheme="majorHAnsi" w:cstheme="majorHAnsi"/>
          <w:color w:val="000000"/>
          <w:sz w:val="20"/>
          <w:szCs w:val="20"/>
        </w:rPr>
        <w:t>137 (3)</w:t>
      </w:r>
    </w:p>
    <w:p w14:paraId="566B10AD" w14:textId="77777777" w:rsidR="00606CB4" w:rsidRPr="00E869C1" w:rsidRDefault="00606CB4" w:rsidP="00606CB4">
      <w:pPr>
        <w:pStyle w:val="ListParagraph"/>
        <w:autoSpaceDE w:val="0"/>
        <w:autoSpaceDN w:val="0"/>
        <w:adjustRightInd w:val="0"/>
        <w:rPr>
          <w:rFonts w:asciiTheme="majorHAnsi" w:hAnsiTheme="majorHAnsi" w:cstheme="majorHAnsi"/>
          <w:i/>
          <w:iCs/>
          <w:color w:val="000000"/>
          <w:sz w:val="20"/>
          <w:szCs w:val="20"/>
        </w:rPr>
      </w:pPr>
    </w:p>
    <w:p w14:paraId="646B90EA" w14:textId="1078CDF6" w:rsidR="00BB5011" w:rsidRPr="001D214E" w:rsidRDefault="00606CB4" w:rsidP="001D214E">
      <w:pPr>
        <w:pStyle w:val="ListParagraph"/>
        <w:numPr>
          <w:ilvl w:val="0"/>
          <w:numId w:val="5"/>
        </w:numPr>
        <w:autoSpaceDE w:val="0"/>
        <w:autoSpaceDN w:val="0"/>
        <w:adjustRightInd w:val="0"/>
        <w:ind w:right="-288"/>
        <w:rPr>
          <w:rFonts w:asciiTheme="majorHAnsi" w:hAnsiTheme="majorHAnsi" w:cstheme="majorHAnsi"/>
          <w:color w:val="000000"/>
          <w:sz w:val="20"/>
          <w:szCs w:val="20"/>
        </w:rPr>
      </w:pPr>
      <w:r w:rsidRPr="001D214E">
        <w:rPr>
          <w:rFonts w:asciiTheme="majorHAnsi" w:hAnsiTheme="majorHAnsi" w:cstheme="majorHAnsi"/>
          <w:color w:val="000000"/>
          <w:sz w:val="20"/>
          <w:szCs w:val="20"/>
        </w:rPr>
        <w:t>“</w:t>
      </w:r>
      <w:r w:rsidR="00F16308" w:rsidRPr="001D214E">
        <w:rPr>
          <w:rFonts w:asciiTheme="majorHAnsi" w:hAnsiTheme="majorHAnsi" w:cstheme="majorHAnsi"/>
          <w:color w:val="000000"/>
          <w:sz w:val="20"/>
          <w:szCs w:val="20"/>
        </w:rPr>
        <w:t>Household Debt and Unemployment</w:t>
      </w:r>
      <w:r w:rsidRPr="001D214E">
        <w:rPr>
          <w:rFonts w:asciiTheme="majorHAnsi" w:hAnsiTheme="majorHAnsi" w:cstheme="majorHAnsi"/>
          <w:color w:val="000000"/>
          <w:sz w:val="20"/>
          <w:szCs w:val="20"/>
        </w:rPr>
        <w:t>,”</w:t>
      </w:r>
      <w:r w:rsidR="00F16308" w:rsidRPr="001D214E">
        <w:rPr>
          <w:rFonts w:asciiTheme="majorHAnsi" w:hAnsiTheme="majorHAnsi" w:cstheme="majorHAnsi"/>
          <w:color w:val="000000"/>
          <w:sz w:val="20"/>
          <w:szCs w:val="20"/>
        </w:rPr>
        <w:t xml:space="preserve"> with J.R. Donaldson and A. Thakor, 2019 </w:t>
      </w:r>
    </w:p>
    <w:p w14:paraId="0DA35992" w14:textId="77777777" w:rsidR="00606CB4" w:rsidRPr="00E869C1" w:rsidRDefault="00F16308" w:rsidP="001D214E">
      <w:pPr>
        <w:autoSpaceDE w:val="0"/>
        <w:autoSpaceDN w:val="0"/>
        <w:adjustRightInd w:val="0"/>
        <w:ind w:right="-288" w:firstLine="720"/>
        <w:rPr>
          <w:rFonts w:asciiTheme="majorHAnsi" w:hAnsiTheme="majorHAnsi" w:cstheme="majorHAnsi"/>
          <w:i/>
          <w:iCs/>
          <w:color w:val="000000"/>
          <w:sz w:val="20"/>
          <w:szCs w:val="20"/>
        </w:rPr>
      </w:pPr>
      <w:r w:rsidRPr="00E869C1">
        <w:rPr>
          <w:rFonts w:asciiTheme="majorHAnsi" w:hAnsiTheme="majorHAnsi" w:cstheme="majorHAnsi"/>
          <w:color w:val="000000"/>
          <w:sz w:val="20"/>
          <w:szCs w:val="20"/>
          <w:u w:val="single"/>
        </w:rPr>
        <w:t>Journal of Finance</w:t>
      </w:r>
      <w:r w:rsidR="005A0814" w:rsidRPr="00E869C1">
        <w:rPr>
          <w:rFonts w:asciiTheme="majorHAnsi" w:hAnsiTheme="majorHAnsi" w:cstheme="majorHAnsi"/>
          <w:color w:val="000000"/>
          <w:sz w:val="20"/>
          <w:szCs w:val="20"/>
        </w:rPr>
        <w:t xml:space="preserve"> 7</w:t>
      </w:r>
      <w:r w:rsidRPr="00E869C1">
        <w:rPr>
          <w:rFonts w:asciiTheme="majorHAnsi" w:hAnsiTheme="majorHAnsi" w:cstheme="majorHAnsi"/>
          <w:color w:val="000000"/>
          <w:sz w:val="20"/>
          <w:szCs w:val="20"/>
        </w:rPr>
        <w:t>4 (3)</w:t>
      </w:r>
    </w:p>
    <w:p w14:paraId="4EAFF37B" w14:textId="77777777" w:rsidR="00606CB4" w:rsidRDefault="00606CB4" w:rsidP="00606CB4">
      <w:pPr>
        <w:pStyle w:val="ListParagraph"/>
        <w:rPr>
          <w:rFonts w:asciiTheme="majorHAnsi" w:hAnsiTheme="majorHAnsi" w:cstheme="majorHAnsi"/>
          <w:b/>
          <w:bCs/>
          <w:color w:val="000000"/>
          <w:sz w:val="20"/>
          <w:szCs w:val="20"/>
        </w:rPr>
      </w:pPr>
    </w:p>
    <w:p w14:paraId="104404F3" w14:textId="77777777" w:rsidR="007F721A" w:rsidRPr="00E869C1" w:rsidRDefault="007F721A" w:rsidP="00606CB4">
      <w:pPr>
        <w:pStyle w:val="ListParagraph"/>
        <w:rPr>
          <w:rFonts w:asciiTheme="majorHAnsi" w:hAnsiTheme="majorHAnsi" w:cstheme="majorHAnsi"/>
          <w:b/>
          <w:bCs/>
          <w:color w:val="000000"/>
          <w:sz w:val="20"/>
          <w:szCs w:val="20"/>
        </w:rPr>
      </w:pPr>
    </w:p>
    <w:p w14:paraId="4F1C8D6D" w14:textId="56E90A8B" w:rsidR="00BB5011" w:rsidRPr="007F721A" w:rsidRDefault="00606CB4" w:rsidP="007F721A">
      <w:pPr>
        <w:pStyle w:val="ListParagraph"/>
        <w:numPr>
          <w:ilvl w:val="0"/>
          <w:numId w:val="5"/>
        </w:numPr>
        <w:autoSpaceDE w:val="0"/>
        <w:autoSpaceDN w:val="0"/>
        <w:adjustRightInd w:val="0"/>
        <w:rPr>
          <w:rFonts w:asciiTheme="majorHAnsi" w:hAnsiTheme="majorHAnsi" w:cstheme="majorHAnsi"/>
          <w:color w:val="000000"/>
          <w:sz w:val="20"/>
          <w:szCs w:val="20"/>
        </w:rPr>
      </w:pPr>
      <w:r w:rsidRPr="007F721A">
        <w:rPr>
          <w:rFonts w:asciiTheme="majorHAnsi" w:hAnsiTheme="majorHAnsi" w:cstheme="majorHAnsi"/>
          <w:color w:val="000000"/>
          <w:sz w:val="20"/>
          <w:szCs w:val="20"/>
        </w:rPr>
        <w:lastRenderedPageBreak/>
        <w:t>“</w:t>
      </w:r>
      <w:r w:rsidR="00F16308" w:rsidRPr="007F721A">
        <w:rPr>
          <w:rFonts w:asciiTheme="majorHAnsi" w:hAnsiTheme="majorHAnsi" w:cstheme="majorHAnsi"/>
          <w:color w:val="000000"/>
          <w:sz w:val="20"/>
          <w:szCs w:val="20"/>
        </w:rPr>
        <w:t>Venture Capital and Capital Allocation,</w:t>
      </w:r>
      <w:r w:rsidRPr="007F721A">
        <w:rPr>
          <w:rFonts w:asciiTheme="majorHAnsi" w:hAnsiTheme="majorHAnsi" w:cstheme="majorHAnsi"/>
          <w:color w:val="000000"/>
          <w:sz w:val="20"/>
          <w:szCs w:val="20"/>
        </w:rPr>
        <w:t>”</w:t>
      </w:r>
      <w:r w:rsidR="00F16308" w:rsidRPr="007F721A">
        <w:rPr>
          <w:rFonts w:asciiTheme="majorHAnsi" w:hAnsiTheme="majorHAnsi" w:cstheme="majorHAnsi"/>
          <w:color w:val="000000"/>
          <w:sz w:val="20"/>
          <w:szCs w:val="20"/>
        </w:rPr>
        <w:t xml:space="preserve"> 2019 </w:t>
      </w:r>
    </w:p>
    <w:p w14:paraId="156A5CFA" w14:textId="77777777" w:rsidR="00606CB4" w:rsidRPr="00E869C1" w:rsidRDefault="00F16308" w:rsidP="007F721A">
      <w:pPr>
        <w:autoSpaceDE w:val="0"/>
        <w:autoSpaceDN w:val="0"/>
        <w:adjustRightInd w:val="0"/>
        <w:ind w:firstLine="720"/>
        <w:rPr>
          <w:rFonts w:asciiTheme="majorHAnsi" w:hAnsiTheme="majorHAnsi" w:cstheme="majorHAnsi"/>
          <w:i/>
          <w:iCs/>
          <w:color w:val="000000"/>
          <w:sz w:val="20"/>
          <w:szCs w:val="20"/>
        </w:rPr>
      </w:pPr>
      <w:r w:rsidRPr="00E869C1">
        <w:rPr>
          <w:rFonts w:asciiTheme="majorHAnsi" w:hAnsiTheme="majorHAnsi" w:cstheme="majorHAnsi"/>
          <w:color w:val="000000"/>
          <w:sz w:val="20"/>
          <w:szCs w:val="20"/>
          <w:u w:val="single"/>
        </w:rPr>
        <w:t>Journal of Finance</w:t>
      </w:r>
      <w:r w:rsidRPr="00E869C1">
        <w:rPr>
          <w:rFonts w:asciiTheme="majorHAnsi" w:hAnsiTheme="majorHAnsi" w:cstheme="majorHAnsi"/>
          <w:color w:val="000000"/>
          <w:sz w:val="20"/>
          <w:szCs w:val="20"/>
        </w:rPr>
        <w:t xml:space="preserve"> 74 (3)</w:t>
      </w:r>
    </w:p>
    <w:p w14:paraId="2C7D9626" w14:textId="77777777" w:rsidR="00606CB4" w:rsidRPr="00E869C1" w:rsidRDefault="00606CB4" w:rsidP="00606CB4">
      <w:pPr>
        <w:pStyle w:val="ListParagraph"/>
        <w:rPr>
          <w:rFonts w:asciiTheme="majorHAnsi" w:hAnsiTheme="majorHAnsi" w:cstheme="majorHAnsi"/>
          <w:color w:val="000000"/>
          <w:sz w:val="20"/>
          <w:szCs w:val="20"/>
        </w:rPr>
      </w:pPr>
    </w:p>
    <w:p w14:paraId="68F5F38A" w14:textId="55103190" w:rsidR="00BB5011" w:rsidRPr="007F721A" w:rsidRDefault="00606CB4" w:rsidP="007F721A">
      <w:pPr>
        <w:pStyle w:val="ListParagraph"/>
        <w:numPr>
          <w:ilvl w:val="0"/>
          <w:numId w:val="5"/>
        </w:numPr>
        <w:autoSpaceDE w:val="0"/>
        <w:autoSpaceDN w:val="0"/>
        <w:adjustRightInd w:val="0"/>
        <w:rPr>
          <w:rFonts w:asciiTheme="majorHAnsi" w:hAnsiTheme="majorHAnsi" w:cstheme="majorHAnsi"/>
          <w:color w:val="000000"/>
          <w:sz w:val="20"/>
          <w:szCs w:val="20"/>
        </w:rPr>
      </w:pPr>
      <w:r w:rsidRPr="007F721A">
        <w:rPr>
          <w:rFonts w:asciiTheme="majorHAnsi" w:hAnsiTheme="majorHAnsi" w:cstheme="majorHAnsi"/>
          <w:color w:val="000000"/>
          <w:sz w:val="20"/>
          <w:szCs w:val="20"/>
        </w:rPr>
        <w:t>“</w:t>
      </w:r>
      <w:r w:rsidR="00F16308" w:rsidRPr="007F721A">
        <w:rPr>
          <w:rFonts w:asciiTheme="majorHAnsi" w:hAnsiTheme="majorHAnsi" w:cstheme="majorHAnsi"/>
          <w:color w:val="000000"/>
          <w:sz w:val="20"/>
          <w:szCs w:val="20"/>
        </w:rPr>
        <w:t>Warehouse Banking</w:t>
      </w:r>
      <w:r w:rsidRPr="007F721A">
        <w:rPr>
          <w:rFonts w:asciiTheme="majorHAnsi" w:hAnsiTheme="majorHAnsi" w:cstheme="majorHAnsi"/>
          <w:color w:val="000000"/>
          <w:sz w:val="20"/>
          <w:szCs w:val="20"/>
        </w:rPr>
        <w:t>”</w:t>
      </w:r>
      <w:r w:rsidR="00F16308" w:rsidRPr="007F721A">
        <w:rPr>
          <w:rFonts w:asciiTheme="majorHAnsi" w:hAnsiTheme="majorHAnsi" w:cstheme="majorHAnsi"/>
          <w:color w:val="000000"/>
          <w:sz w:val="20"/>
          <w:szCs w:val="20"/>
        </w:rPr>
        <w:t xml:space="preserve"> with J.R. Donaldson and A. Thakor, 2018</w:t>
      </w:r>
    </w:p>
    <w:p w14:paraId="3E8CD6C4" w14:textId="77777777" w:rsidR="00F16308" w:rsidRPr="00E869C1" w:rsidRDefault="00F16308" w:rsidP="007F721A">
      <w:pPr>
        <w:autoSpaceDE w:val="0"/>
        <w:autoSpaceDN w:val="0"/>
        <w:adjustRightInd w:val="0"/>
        <w:ind w:firstLine="720"/>
        <w:rPr>
          <w:rFonts w:asciiTheme="majorHAnsi" w:hAnsiTheme="majorHAnsi" w:cstheme="majorHAnsi"/>
          <w:i/>
          <w:iCs/>
          <w:color w:val="000000"/>
          <w:sz w:val="20"/>
          <w:szCs w:val="20"/>
        </w:rPr>
      </w:pPr>
      <w:r w:rsidRPr="00E869C1">
        <w:rPr>
          <w:rFonts w:asciiTheme="majorHAnsi" w:hAnsiTheme="majorHAnsi" w:cstheme="majorHAnsi"/>
          <w:color w:val="000000"/>
          <w:sz w:val="20"/>
          <w:szCs w:val="20"/>
          <w:u w:val="single"/>
        </w:rPr>
        <w:t>Journal of Financial Economics</w:t>
      </w:r>
      <w:r w:rsidRPr="00E869C1">
        <w:rPr>
          <w:rFonts w:asciiTheme="majorHAnsi" w:hAnsiTheme="majorHAnsi" w:cstheme="majorHAnsi"/>
          <w:i/>
          <w:iCs/>
          <w:color w:val="000000"/>
          <w:sz w:val="20"/>
          <w:szCs w:val="20"/>
        </w:rPr>
        <w:t xml:space="preserve"> </w:t>
      </w:r>
      <w:r w:rsidRPr="00E869C1">
        <w:rPr>
          <w:rFonts w:asciiTheme="majorHAnsi" w:hAnsiTheme="majorHAnsi" w:cstheme="majorHAnsi"/>
          <w:color w:val="000000"/>
          <w:sz w:val="20"/>
          <w:szCs w:val="20"/>
        </w:rPr>
        <w:t>129 (2)</w:t>
      </w:r>
    </w:p>
    <w:p w14:paraId="07532358" w14:textId="77777777" w:rsidR="002664EB" w:rsidRDefault="002664EB" w:rsidP="00606CB4">
      <w:pPr>
        <w:autoSpaceDE w:val="0"/>
        <w:autoSpaceDN w:val="0"/>
        <w:adjustRightInd w:val="0"/>
        <w:rPr>
          <w:rFonts w:asciiTheme="majorHAnsi" w:hAnsiTheme="majorHAnsi" w:cstheme="majorHAnsi"/>
          <w:color w:val="000000"/>
          <w:sz w:val="20"/>
          <w:szCs w:val="20"/>
        </w:rPr>
      </w:pPr>
    </w:p>
    <w:p w14:paraId="7C92E801" w14:textId="6AC1179B" w:rsidR="00BB5011" w:rsidRPr="007F721A" w:rsidRDefault="00606CB4" w:rsidP="007F721A">
      <w:pPr>
        <w:pStyle w:val="ListParagraph"/>
        <w:numPr>
          <w:ilvl w:val="0"/>
          <w:numId w:val="5"/>
        </w:numPr>
        <w:autoSpaceDE w:val="0"/>
        <w:autoSpaceDN w:val="0"/>
        <w:adjustRightInd w:val="0"/>
        <w:rPr>
          <w:rFonts w:asciiTheme="majorHAnsi" w:hAnsiTheme="majorHAnsi" w:cstheme="majorHAnsi"/>
          <w:color w:val="000000"/>
          <w:sz w:val="20"/>
          <w:szCs w:val="20"/>
        </w:rPr>
      </w:pPr>
      <w:r w:rsidRPr="007F721A">
        <w:rPr>
          <w:rFonts w:asciiTheme="majorHAnsi" w:hAnsiTheme="majorHAnsi" w:cstheme="majorHAnsi"/>
          <w:color w:val="000000"/>
          <w:sz w:val="20"/>
          <w:szCs w:val="20"/>
        </w:rPr>
        <w:t>“</w:t>
      </w:r>
      <w:r w:rsidR="00F16308" w:rsidRPr="007F721A">
        <w:rPr>
          <w:rFonts w:asciiTheme="majorHAnsi" w:hAnsiTheme="majorHAnsi" w:cstheme="majorHAnsi"/>
          <w:color w:val="000000"/>
          <w:sz w:val="20"/>
          <w:szCs w:val="20"/>
        </w:rPr>
        <w:t>Contracting to Compete for Flows</w:t>
      </w:r>
      <w:r w:rsidRPr="007F721A">
        <w:rPr>
          <w:rFonts w:asciiTheme="majorHAnsi" w:hAnsiTheme="majorHAnsi" w:cstheme="majorHAnsi"/>
          <w:color w:val="000000"/>
          <w:sz w:val="20"/>
          <w:szCs w:val="20"/>
        </w:rPr>
        <w:t>”</w:t>
      </w:r>
      <w:r w:rsidR="00F16308" w:rsidRPr="007F721A">
        <w:rPr>
          <w:rFonts w:asciiTheme="majorHAnsi" w:hAnsiTheme="majorHAnsi" w:cstheme="majorHAnsi"/>
          <w:color w:val="000000"/>
          <w:sz w:val="20"/>
          <w:szCs w:val="20"/>
        </w:rPr>
        <w:t xml:space="preserve"> with J.R. Donaldson, 2018</w:t>
      </w:r>
    </w:p>
    <w:p w14:paraId="2ADB638E" w14:textId="77777777" w:rsidR="00F16308" w:rsidRPr="00E869C1" w:rsidRDefault="00F16308" w:rsidP="007F721A">
      <w:pPr>
        <w:autoSpaceDE w:val="0"/>
        <w:autoSpaceDN w:val="0"/>
        <w:adjustRightInd w:val="0"/>
        <w:ind w:firstLine="720"/>
        <w:rPr>
          <w:rFonts w:asciiTheme="majorHAnsi" w:hAnsiTheme="majorHAnsi" w:cstheme="majorHAnsi"/>
          <w:i/>
          <w:iCs/>
          <w:color w:val="000000"/>
          <w:sz w:val="20"/>
          <w:szCs w:val="20"/>
        </w:rPr>
      </w:pPr>
      <w:r w:rsidRPr="00E869C1">
        <w:rPr>
          <w:rFonts w:asciiTheme="majorHAnsi" w:hAnsiTheme="majorHAnsi" w:cstheme="majorHAnsi"/>
          <w:color w:val="000000"/>
          <w:sz w:val="20"/>
          <w:szCs w:val="20"/>
          <w:u w:val="single"/>
        </w:rPr>
        <w:t>Journal of Economic Theory</w:t>
      </w:r>
      <w:r w:rsidRPr="00E869C1">
        <w:rPr>
          <w:rFonts w:asciiTheme="majorHAnsi" w:hAnsiTheme="majorHAnsi" w:cstheme="majorHAnsi"/>
          <w:color w:val="000000"/>
          <w:sz w:val="20"/>
          <w:szCs w:val="20"/>
        </w:rPr>
        <w:t xml:space="preserve"> 173</w:t>
      </w:r>
    </w:p>
    <w:p w14:paraId="48F35E90" w14:textId="77777777" w:rsidR="00DF3AC9" w:rsidRDefault="00DF3AC9" w:rsidP="00606CB4">
      <w:pPr>
        <w:autoSpaceDE w:val="0"/>
        <w:autoSpaceDN w:val="0"/>
        <w:adjustRightInd w:val="0"/>
        <w:rPr>
          <w:rFonts w:asciiTheme="majorHAnsi" w:hAnsiTheme="majorHAnsi" w:cstheme="majorHAnsi"/>
          <w:color w:val="000000"/>
          <w:sz w:val="20"/>
          <w:szCs w:val="20"/>
        </w:rPr>
      </w:pPr>
    </w:p>
    <w:p w14:paraId="7D7F9BCA" w14:textId="49E1FF51" w:rsidR="00BB5011" w:rsidRPr="007F721A" w:rsidRDefault="00606CB4" w:rsidP="007F721A">
      <w:pPr>
        <w:pStyle w:val="ListParagraph"/>
        <w:numPr>
          <w:ilvl w:val="0"/>
          <w:numId w:val="5"/>
        </w:numPr>
        <w:autoSpaceDE w:val="0"/>
        <w:autoSpaceDN w:val="0"/>
        <w:adjustRightInd w:val="0"/>
        <w:rPr>
          <w:rFonts w:asciiTheme="majorHAnsi" w:hAnsiTheme="majorHAnsi" w:cstheme="majorHAnsi"/>
          <w:color w:val="000000"/>
          <w:sz w:val="20"/>
          <w:szCs w:val="20"/>
        </w:rPr>
      </w:pPr>
      <w:r w:rsidRPr="007F721A">
        <w:rPr>
          <w:rFonts w:asciiTheme="majorHAnsi" w:hAnsiTheme="majorHAnsi" w:cstheme="majorHAnsi"/>
          <w:color w:val="000000"/>
          <w:sz w:val="20"/>
          <w:szCs w:val="20"/>
        </w:rPr>
        <w:t>“</w:t>
      </w:r>
      <w:r w:rsidR="00F16308" w:rsidRPr="007F721A">
        <w:rPr>
          <w:rFonts w:asciiTheme="majorHAnsi" w:hAnsiTheme="majorHAnsi" w:cstheme="majorHAnsi"/>
          <w:color w:val="000000"/>
          <w:sz w:val="20"/>
          <w:szCs w:val="20"/>
        </w:rPr>
        <w:t xml:space="preserve">The Wall Street Walk when </w:t>
      </w:r>
      <w:proofErr w:type="spellStart"/>
      <w:r w:rsidR="00F16308" w:rsidRPr="007F721A">
        <w:rPr>
          <w:rFonts w:asciiTheme="majorHAnsi" w:hAnsiTheme="majorHAnsi" w:cstheme="majorHAnsi"/>
          <w:color w:val="000000"/>
          <w:sz w:val="20"/>
          <w:szCs w:val="20"/>
        </w:rPr>
        <w:t>Blockholders</w:t>
      </w:r>
      <w:proofErr w:type="spellEnd"/>
      <w:r w:rsidR="00F16308" w:rsidRPr="007F721A">
        <w:rPr>
          <w:rFonts w:asciiTheme="majorHAnsi" w:hAnsiTheme="majorHAnsi" w:cstheme="majorHAnsi"/>
          <w:color w:val="000000"/>
          <w:sz w:val="20"/>
          <w:szCs w:val="20"/>
        </w:rPr>
        <w:t xml:space="preserve"> Compete for Flows</w:t>
      </w:r>
      <w:r w:rsidRPr="007F721A">
        <w:rPr>
          <w:rFonts w:asciiTheme="majorHAnsi" w:hAnsiTheme="majorHAnsi" w:cstheme="majorHAnsi"/>
          <w:color w:val="000000"/>
          <w:sz w:val="20"/>
          <w:szCs w:val="20"/>
        </w:rPr>
        <w:t>”</w:t>
      </w:r>
      <w:r w:rsidR="00F16308" w:rsidRPr="007F721A">
        <w:rPr>
          <w:rFonts w:asciiTheme="majorHAnsi" w:hAnsiTheme="majorHAnsi" w:cstheme="majorHAnsi"/>
          <w:color w:val="000000"/>
          <w:sz w:val="20"/>
          <w:szCs w:val="20"/>
        </w:rPr>
        <w:t xml:space="preserve"> with A. Dasgupta, 2015</w:t>
      </w:r>
    </w:p>
    <w:p w14:paraId="5D485129" w14:textId="3B7F9E58" w:rsidR="00497422" w:rsidRPr="00DF3AC9" w:rsidRDefault="00F16308" w:rsidP="007F721A">
      <w:pPr>
        <w:autoSpaceDE w:val="0"/>
        <w:autoSpaceDN w:val="0"/>
        <w:adjustRightInd w:val="0"/>
        <w:ind w:firstLine="720"/>
        <w:rPr>
          <w:rFonts w:asciiTheme="majorHAnsi" w:hAnsiTheme="majorHAnsi" w:cstheme="majorHAnsi"/>
          <w:i/>
          <w:iCs/>
          <w:color w:val="000000"/>
          <w:sz w:val="20"/>
          <w:szCs w:val="20"/>
        </w:rPr>
      </w:pPr>
      <w:r w:rsidRPr="00E869C1">
        <w:rPr>
          <w:rFonts w:asciiTheme="majorHAnsi" w:hAnsiTheme="majorHAnsi" w:cstheme="majorHAnsi"/>
          <w:color w:val="000000"/>
          <w:sz w:val="20"/>
          <w:szCs w:val="20"/>
        </w:rPr>
        <w:t xml:space="preserve"> </w:t>
      </w:r>
      <w:r w:rsidRPr="00E869C1">
        <w:rPr>
          <w:rFonts w:asciiTheme="majorHAnsi" w:hAnsiTheme="majorHAnsi" w:cstheme="majorHAnsi"/>
          <w:color w:val="000000"/>
          <w:sz w:val="20"/>
          <w:szCs w:val="20"/>
          <w:u w:val="single"/>
        </w:rPr>
        <w:t>Journal of Finance</w:t>
      </w:r>
      <w:r w:rsidRPr="00E869C1">
        <w:rPr>
          <w:rFonts w:asciiTheme="majorHAnsi" w:hAnsiTheme="majorHAnsi" w:cstheme="majorHAnsi"/>
          <w:color w:val="000000"/>
          <w:sz w:val="20"/>
          <w:szCs w:val="20"/>
        </w:rPr>
        <w:t xml:space="preserve"> 70 (6)</w:t>
      </w:r>
    </w:p>
    <w:p w14:paraId="38CE87AB" w14:textId="77777777" w:rsidR="00905101" w:rsidRDefault="00905101" w:rsidP="00606CB4">
      <w:pPr>
        <w:tabs>
          <w:tab w:val="left" w:pos="2694"/>
        </w:tabs>
        <w:autoSpaceDE w:val="0"/>
        <w:autoSpaceDN w:val="0"/>
        <w:adjustRightInd w:val="0"/>
        <w:rPr>
          <w:rFonts w:asciiTheme="majorHAnsi" w:hAnsiTheme="majorHAnsi" w:cstheme="majorHAnsi"/>
          <w:b/>
          <w:bCs/>
          <w:color w:val="000000"/>
          <w:sz w:val="20"/>
          <w:szCs w:val="20"/>
        </w:rPr>
      </w:pPr>
    </w:p>
    <w:p w14:paraId="39B02FA0" w14:textId="4D7196FF" w:rsidR="00A820D0" w:rsidRPr="00A30D3A" w:rsidRDefault="00F16308" w:rsidP="00A30D3A">
      <w:pPr>
        <w:tabs>
          <w:tab w:val="left" w:pos="2694"/>
        </w:tabs>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WORKING PAPERS</w:t>
      </w:r>
    </w:p>
    <w:p w14:paraId="36BD0A2F" w14:textId="29272564" w:rsidR="00A26D5E" w:rsidRDefault="008039F3"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“Systemic Risk in Financial Networks Revisited</w:t>
      </w:r>
      <w:r w:rsidR="00A26D5E">
        <w:rPr>
          <w:rFonts w:asciiTheme="majorHAnsi" w:hAnsiTheme="majorHAnsi" w:cstheme="majorHAnsi"/>
          <w:color w:val="000000"/>
          <w:sz w:val="20"/>
          <w:szCs w:val="20"/>
        </w:rPr>
        <w:t xml:space="preserve">” with </w:t>
      </w:r>
      <w:r w:rsidR="00A26D5E" w:rsidRPr="00E869C1">
        <w:rPr>
          <w:rFonts w:asciiTheme="majorHAnsi" w:hAnsiTheme="majorHAnsi" w:cstheme="majorHAnsi"/>
          <w:color w:val="000000"/>
          <w:sz w:val="20"/>
          <w:szCs w:val="20"/>
        </w:rPr>
        <w:t>J.R Donaldson</w:t>
      </w:r>
      <w:r w:rsidR="00A26D5E">
        <w:rPr>
          <w:rFonts w:asciiTheme="majorHAnsi" w:hAnsiTheme="majorHAnsi" w:cstheme="majorHAnsi"/>
          <w:color w:val="000000"/>
          <w:sz w:val="20"/>
          <w:szCs w:val="20"/>
        </w:rPr>
        <w:t xml:space="preserve"> and </w:t>
      </w:r>
      <w:r w:rsidR="002D2BCE">
        <w:rPr>
          <w:rFonts w:asciiTheme="majorHAnsi" w:hAnsiTheme="majorHAnsi" w:cstheme="majorHAnsi"/>
          <w:color w:val="000000"/>
          <w:sz w:val="20"/>
          <w:szCs w:val="20"/>
        </w:rPr>
        <w:t>X.</w:t>
      </w:r>
      <w:r w:rsidR="00A26D5E">
        <w:rPr>
          <w:rFonts w:asciiTheme="majorHAnsi" w:hAnsiTheme="majorHAnsi" w:cstheme="majorHAnsi"/>
          <w:color w:val="000000"/>
          <w:sz w:val="20"/>
          <w:szCs w:val="20"/>
        </w:rPr>
        <w:t xml:space="preserve"> Yu, 202</w:t>
      </w:r>
      <w:r w:rsidR="00EC582C">
        <w:rPr>
          <w:rFonts w:asciiTheme="majorHAnsi" w:hAnsiTheme="majorHAnsi" w:cstheme="majorHAnsi"/>
          <w:color w:val="000000"/>
          <w:sz w:val="20"/>
          <w:szCs w:val="20"/>
        </w:rPr>
        <w:t>2</w:t>
      </w:r>
    </w:p>
    <w:p w14:paraId="04A821B6" w14:textId="0446E4E7" w:rsidR="00A25056" w:rsidRDefault="00A25056" w:rsidP="00A25056">
      <w:pPr>
        <w:autoSpaceDE w:val="0"/>
        <w:autoSpaceDN w:val="0"/>
        <w:adjustRightInd w:val="0"/>
        <w:rPr>
          <w:rFonts w:asciiTheme="majorHAnsi" w:hAnsiTheme="majorHAnsi" w:cstheme="majorHAnsi"/>
          <w:color w:val="000000"/>
          <w:sz w:val="20"/>
          <w:szCs w:val="20"/>
          <w:u w:val="single"/>
        </w:rPr>
      </w:pPr>
      <w:r w:rsidRPr="00E869C1">
        <w:rPr>
          <w:rFonts w:asciiTheme="majorHAnsi" w:hAnsiTheme="majorHAnsi" w:cstheme="majorHAnsi"/>
          <w:color w:val="000000"/>
          <w:sz w:val="20"/>
          <w:szCs w:val="20"/>
        </w:rPr>
        <w:t xml:space="preserve">R&amp;R at the </w:t>
      </w:r>
      <w:r w:rsidRPr="00E869C1">
        <w:rPr>
          <w:rFonts w:asciiTheme="majorHAnsi" w:hAnsiTheme="majorHAnsi" w:cstheme="majorHAnsi"/>
          <w:color w:val="000000"/>
          <w:sz w:val="20"/>
          <w:szCs w:val="20"/>
          <w:u w:val="single"/>
        </w:rPr>
        <w:t xml:space="preserve">Journal of </w:t>
      </w:r>
      <w:r>
        <w:rPr>
          <w:rFonts w:asciiTheme="majorHAnsi" w:hAnsiTheme="majorHAnsi" w:cstheme="majorHAnsi"/>
          <w:color w:val="000000"/>
          <w:sz w:val="20"/>
          <w:szCs w:val="20"/>
          <w:u w:val="single"/>
        </w:rPr>
        <w:t>Finance</w:t>
      </w:r>
    </w:p>
    <w:p w14:paraId="2EC832A8" w14:textId="514C2E79" w:rsidR="00687528" w:rsidRDefault="00687528" w:rsidP="00A25056">
      <w:pPr>
        <w:autoSpaceDE w:val="0"/>
        <w:autoSpaceDN w:val="0"/>
        <w:adjustRightInd w:val="0"/>
        <w:rPr>
          <w:rFonts w:asciiTheme="majorHAnsi" w:hAnsiTheme="majorHAnsi" w:cstheme="majorHAnsi"/>
          <w:color w:val="000000"/>
          <w:sz w:val="20"/>
          <w:szCs w:val="20"/>
          <w:u w:val="single"/>
        </w:rPr>
      </w:pPr>
    </w:p>
    <w:p w14:paraId="2BA2A644" w14:textId="7BD8F9EA" w:rsidR="007D6208" w:rsidRPr="007D6208" w:rsidRDefault="007D6208" w:rsidP="00A25056">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 xml:space="preserve">“Modular Contracts,” with </w:t>
      </w:r>
      <w:r w:rsidRPr="00E869C1">
        <w:rPr>
          <w:rFonts w:asciiTheme="majorHAnsi" w:hAnsiTheme="majorHAnsi" w:cstheme="majorHAnsi"/>
          <w:color w:val="000000"/>
          <w:sz w:val="20"/>
          <w:szCs w:val="20"/>
        </w:rPr>
        <w:t>J.R Donald</w:t>
      </w:r>
      <w:r>
        <w:rPr>
          <w:rFonts w:asciiTheme="majorHAnsi" w:hAnsiTheme="majorHAnsi" w:cstheme="majorHAnsi"/>
          <w:color w:val="000000"/>
          <w:sz w:val="20"/>
          <w:szCs w:val="20"/>
        </w:rPr>
        <w:t>son and Z. Zhao, 2026</w:t>
      </w:r>
    </w:p>
    <w:p w14:paraId="0A9E5374" w14:textId="77777777" w:rsidR="007D6208" w:rsidRDefault="007D6208" w:rsidP="00A25056">
      <w:pPr>
        <w:autoSpaceDE w:val="0"/>
        <w:autoSpaceDN w:val="0"/>
        <w:adjustRightInd w:val="0"/>
        <w:rPr>
          <w:rFonts w:asciiTheme="majorHAnsi" w:hAnsiTheme="majorHAnsi" w:cstheme="majorHAnsi"/>
          <w:color w:val="000000"/>
          <w:sz w:val="20"/>
          <w:szCs w:val="20"/>
          <w:u w:val="single"/>
        </w:rPr>
      </w:pPr>
    </w:p>
    <w:p w14:paraId="734F5276" w14:textId="2DE10CFE" w:rsidR="00687528" w:rsidRDefault="00687528" w:rsidP="00687528">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 xml:space="preserve">“Restructuring vs. Bankruptcy” with </w:t>
      </w:r>
      <w:r w:rsidRPr="00E869C1">
        <w:rPr>
          <w:rFonts w:asciiTheme="majorHAnsi" w:hAnsiTheme="majorHAnsi" w:cstheme="majorHAnsi"/>
          <w:color w:val="000000"/>
          <w:sz w:val="20"/>
          <w:szCs w:val="20"/>
        </w:rPr>
        <w:t>J.R Donaldson</w:t>
      </w:r>
      <w:r>
        <w:rPr>
          <w:rFonts w:asciiTheme="majorHAnsi" w:hAnsiTheme="majorHAnsi" w:cstheme="majorHAnsi"/>
          <w:color w:val="000000"/>
          <w:sz w:val="20"/>
          <w:szCs w:val="20"/>
        </w:rPr>
        <w:t xml:space="preserve">, Ed Morrison, and </w:t>
      </w:r>
      <w:r w:rsidR="002D2BCE">
        <w:rPr>
          <w:rFonts w:asciiTheme="majorHAnsi" w:hAnsiTheme="majorHAnsi" w:cstheme="majorHAnsi"/>
          <w:color w:val="000000"/>
          <w:sz w:val="20"/>
          <w:szCs w:val="20"/>
        </w:rPr>
        <w:t>X.</w:t>
      </w:r>
      <w:r>
        <w:rPr>
          <w:rFonts w:asciiTheme="majorHAnsi" w:hAnsiTheme="majorHAnsi" w:cstheme="majorHAnsi"/>
          <w:color w:val="000000"/>
          <w:sz w:val="20"/>
          <w:szCs w:val="20"/>
        </w:rPr>
        <w:t xml:space="preserve"> Yu, 202</w:t>
      </w:r>
      <w:r w:rsidR="009A21FD">
        <w:rPr>
          <w:rFonts w:asciiTheme="majorHAnsi" w:hAnsiTheme="majorHAnsi" w:cstheme="majorHAnsi"/>
          <w:color w:val="000000"/>
          <w:sz w:val="20"/>
          <w:szCs w:val="20"/>
        </w:rPr>
        <w:t>6</w:t>
      </w:r>
    </w:p>
    <w:p w14:paraId="359B9C35" w14:textId="2DC4773F" w:rsidR="00A26D5E" w:rsidRDefault="00A26D5E" w:rsidP="00606CB4">
      <w:pPr>
        <w:autoSpaceDE w:val="0"/>
        <w:autoSpaceDN w:val="0"/>
        <w:adjustRightInd w:val="0"/>
        <w:rPr>
          <w:rFonts w:asciiTheme="majorHAnsi" w:hAnsiTheme="majorHAnsi" w:cstheme="majorHAnsi"/>
          <w:color w:val="000000"/>
          <w:sz w:val="20"/>
          <w:szCs w:val="20"/>
        </w:rPr>
      </w:pPr>
    </w:p>
    <w:p w14:paraId="00779A81" w14:textId="3AD7CC48" w:rsidR="00A26D5E" w:rsidRDefault="00A26D5E" w:rsidP="00A26D5E">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 xml:space="preserve">“Sovereign Bond Restructuring: Commitment vs. Flexibility” with </w:t>
      </w:r>
      <w:r w:rsidRPr="00E869C1">
        <w:rPr>
          <w:rFonts w:asciiTheme="majorHAnsi" w:hAnsiTheme="majorHAnsi" w:cstheme="majorHAnsi"/>
          <w:color w:val="000000"/>
          <w:sz w:val="20"/>
          <w:szCs w:val="20"/>
        </w:rPr>
        <w:t>J.R Donaldson</w:t>
      </w:r>
      <w:r>
        <w:rPr>
          <w:rFonts w:asciiTheme="majorHAnsi" w:hAnsiTheme="majorHAnsi" w:cstheme="majorHAnsi"/>
          <w:color w:val="000000"/>
          <w:sz w:val="20"/>
          <w:szCs w:val="20"/>
        </w:rPr>
        <w:t xml:space="preserve"> and </w:t>
      </w:r>
      <w:r w:rsidR="002D2BCE">
        <w:rPr>
          <w:rFonts w:asciiTheme="majorHAnsi" w:hAnsiTheme="majorHAnsi" w:cstheme="majorHAnsi"/>
          <w:color w:val="000000"/>
          <w:sz w:val="20"/>
          <w:szCs w:val="20"/>
        </w:rPr>
        <w:t>L.</w:t>
      </w:r>
      <w:r>
        <w:rPr>
          <w:rFonts w:asciiTheme="majorHAnsi" w:hAnsiTheme="majorHAnsi" w:cstheme="majorHAnsi"/>
          <w:color w:val="000000"/>
          <w:sz w:val="20"/>
          <w:szCs w:val="20"/>
        </w:rPr>
        <w:t xml:space="preserve"> </w:t>
      </w:r>
      <w:proofErr w:type="spellStart"/>
      <w:r>
        <w:rPr>
          <w:rFonts w:asciiTheme="majorHAnsi" w:hAnsiTheme="majorHAnsi" w:cstheme="majorHAnsi"/>
          <w:color w:val="000000"/>
          <w:sz w:val="20"/>
          <w:szCs w:val="20"/>
        </w:rPr>
        <w:t>Kremens</w:t>
      </w:r>
      <w:proofErr w:type="spellEnd"/>
      <w:r>
        <w:rPr>
          <w:rFonts w:asciiTheme="majorHAnsi" w:hAnsiTheme="majorHAnsi" w:cstheme="majorHAnsi"/>
          <w:color w:val="000000"/>
          <w:sz w:val="20"/>
          <w:szCs w:val="20"/>
        </w:rPr>
        <w:t>, 202</w:t>
      </w:r>
      <w:r w:rsidR="009A21FD">
        <w:rPr>
          <w:rFonts w:asciiTheme="majorHAnsi" w:hAnsiTheme="majorHAnsi" w:cstheme="majorHAnsi"/>
          <w:color w:val="000000"/>
          <w:sz w:val="20"/>
          <w:szCs w:val="20"/>
        </w:rPr>
        <w:t>6</w:t>
      </w:r>
    </w:p>
    <w:p w14:paraId="1CFC4DF6" w14:textId="77777777" w:rsidR="002D2BCE" w:rsidRDefault="002D2BCE" w:rsidP="00A26D5E">
      <w:pPr>
        <w:autoSpaceDE w:val="0"/>
        <w:autoSpaceDN w:val="0"/>
        <w:adjustRightInd w:val="0"/>
        <w:rPr>
          <w:rFonts w:asciiTheme="majorHAnsi" w:hAnsiTheme="majorHAnsi" w:cstheme="majorHAnsi"/>
          <w:color w:val="000000"/>
          <w:sz w:val="20"/>
          <w:szCs w:val="20"/>
        </w:rPr>
      </w:pPr>
    </w:p>
    <w:p w14:paraId="51495799" w14:textId="0CC54FBE" w:rsidR="002D2BCE" w:rsidRDefault="002D2BCE" w:rsidP="00A26D5E">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“A New Theory of Credit Lines with Evidence,” with J</w:t>
      </w:r>
      <w:r w:rsidRPr="00E869C1">
        <w:rPr>
          <w:rFonts w:asciiTheme="majorHAnsi" w:hAnsiTheme="majorHAnsi" w:cstheme="majorHAnsi"/>
          <w:color w:val="000000"/>
          <w:sz w:val="20"/>
          <w:szCs w:val="20"/>
        </w:rPr>
        <w:t>.R Donaldson</w:t>
      </w:r>
      <w:r>
        <w:rPr>
          <w:rFonts w:asciiTheme="majorHAnsi" w:hAnsiTheme="majorHAnsi" w:cstheme="majorHAnsi"/>
          <w:color w:val="000000"/>
          <w:sz w:val="20"/>
          <w:szCs w:val="20"/>
        </w:rPr>
        <w:t xml:space="preserve">, N. </w:t>
      </w:r>
      <w:proofErr w:type="spellStart"/>
      <w:r>
        <w:rPr>
          <w:rFonts w:asciiTheme="majorHAnsi" w:hAnsiTheme="majorHAnsi" w:cstheme="majorHAnsi"/>
          <w:color w:val="000000"/>
          <w:sz w:val="20"/>
          <w:szCs w:val="20"/>
        </w:rPr>
        <w:t>Koont</w:t>
      </w:r>
      <w:proofErr w:type="spellEnd"/>
      <w:r>
        <w:rPr>
          <w:rFonts w:asciiTheme="majorHAnsi" w:hAnsiTheme="majorHAnsi" w:cstheme="majorHAnsi"/>
          <w:color w:val="000000"/>
          <w:sz w:val="20"/>
          <w:szCs w:val="20"/>
        </w:rPr>
        <w:t>, and V. Vanasco, 202</w:t>
      </w:r>
      <w:r w:rsidR="009A21FD">
        <w:rPr>
          <w:rFonts w:asciiTheme="majorHAnsi" w:hAnsiTheme="majorHAnsi" w:cstheme="majorHAnsi"/>
          <w:color w:val="000000"/>
          <w:sz w:val="20"/>
          <w:szCs w:val="20"/>
        </w:rPr>
        <w:t>6</w:t>
      </w:r>
    </w:p>
    <w:p w14:paraId="2A1C2912" w14:textId="77777777" w:rsidR="005C03B6" w:rsidRDefault="005C03B6" w:rsidP="00A26D5E">
      <w:pPr>
        <w:autoSpaceDE w:val="0"/>
        <w:autoSpaceDN w:val="0"/>
        <w:adjustRightInd w:val="0"/>
        <w:rPr>
          <w:rFonts w:asciiTheme="majorHAnsi" w:hAnsiTheme="majorHAnsi" w:cstheme="majorHAnsi"/>
          <w:color w:val="000000"/>
          <w:sz w:val="20"/>
          <w:szCs w:val="20"/>
        </w:rPr>
      </w:pPr>
    </w:p>
    <w:p w14:paraId="2DCB205B" w14:textId="7154D41E" w:rsidR="005C03B6" w:rsidRPr="00A820D0" w:rsidRDefault="005C03B6" w:rsidP="00A26D5E">
      <w:pPr>
        <w:autoSpaceDE w:val="0"/>
        <w:autoSpaceDN w:val="0"/>
        <w:adjustRightInd w:val="0"/>
        <w:rPr>
          <w:rFonts w:asciiTheme="majorHAnsi" w:hAnsiTheme="majorHAnsi" w:cstheme="majorHAnsi"/>
          <w:i/>
          <w:iCs/>
          <w:color w:val="000000"/>
          <w:sz w:val="20"/>
          <w:szCs w:val="20"/>
        </w:rPr>
      </w:pPr>
      <w:r>
        <w:rPr>
          <w:rFonts w:asciiTheme="majorHAnsi" w:hAnsiTheme="majorHAnsi" w:cstheme="majorHAnsi"/>
          <w:color w:val="000000"/>
          <w:sz w:val="20"/>
          <w:szCs w:val="20"/>
        </w:rPr>
        <w:tab/>
        <w:t xml:space="preserve">Best paper award, </w:t>
      </w:r>
      <w:hyperlink r:id="rId5" w:history="1">
        <w:r w:rsidRPr="005C03B6">
          <w:rPr>
            <w:rFonts w:asciiTheme="majorHAnsi" w:hAnsiTheme="majorHAnsi" w:cstheme="majorHAnsi"/>
            <w:color w:val="000000"/>
            <w:sz w:val="20"/>
            <w:szCs w:val="20"/>
          </w:rPr>
          <w:t>Holden Conference in Finance and Real Estate</w:t>
        </w:r>
      </w:hyperlink>
    </w:p>
    <w:p w14:paraId="63A96C5B" w14:textId="77777777" w:rsidR="00A26D5E" w:rsidRDefault="00A26D5E" w:rsidP="00606CB4">
      <w:pPr>
        <w:autoSpaceDE w:val="0"/>
        <w:autoSpaceDN w:val="0"/>
        <w:adjustRightInd w:val="0"/>
        <w:rPr>
          <w:rFonts w:asciiTheme="majorHAnsi" w:hAnsiTheme="majorHAnsi" w:cstheme="majorHAnsi"/>
          <w:color w:val="000000"/>
          <w:sz w:val="20"/>
          <w:szCs w:val="20"/>
        </w:rPr>
      </w:pPr>
    </w:p>
    <w:p w14:paraId="20A5D7B2" w14:textId="1AAC795B" w:rsidR="005913F5" w:rsidRPr="005913F5" w:rsidRDefault="005913F5" w:rsidP="00606CB4">
      <w:pPr>
        <w:autoSpaceDE w:val="0"/>
        <w:autoSpaceDN w:val="0"/>
        <w:adjustRightInd w:val="0"/>
        <w:rPr>
          <w:rFonts w:asciiTheme="majorHAnsi" w:hAnsiTheme="majorHAnsi" w:cstheme="majorHAnsi"/>
          <w:i/>
          <w:iCs/>
          <w:color w:val="000000"/>
          <w:sz w:val="20"/>
          <w:szCs w:val="20"/>
        </w:rPr>
      </w:pPr>
      <w:r>
        <w:rPr>
          <w:rFonts w:asciiTheme="majorHAnsi" w:hAnsiTheme="majorHAnsi" w:cstheme="majorHAnsi"/>
          <w:color w:val="000000"/>
          <w:sz w:val="20"/>
          <w:szCs w:val="20"/>
        </w:rPr>
        <w:t xml:space="preserve">“Collateral Reallocation” with </w:t>
      </w:r>
      <w:r w:rsidRPr="00E869C1">
        <w:rPr>
          <w:rFonts w:asciiTheme="majorHAnsi" w:hAnsiTheme="majorHAnsi" w:cstheme="majorHAnsi"/>
          <w:color w:val="000000"/>
          <w:sz w:val="20"/>
          <w:szCs w:val="20"/>
        </w:rPr>
        <w:t>J.R Donaldson</w:t>
      </w:r>
      <w:r>
        <w:rPr>
          <w:rFonts w:asciiTheme="majorHAnsi" w:hAnsiTheme="majorHAnsi" w:cstheme="majorHAnsi"/>
          <w:color w:val="000000"/>
          <w:sz w:val="20"/>
          <w:szCs w:val="20"/>
        </w:rPr>
        <w:t xml:space="preserve"> and </w:t>
      </w:r>
      <w:r w:rsidR="002D2BCE">
        <w:rPr>
          <w:rFonts w:asciiTheme="majorHAnsi" w:hAnsiTheme="majorHAnsi" w:cstheme="majorHAnsi"/>
          <w:color w:val="000000"/>
          <w:sz w:val="20"/>
          <w:szCs w:val="20"/>
        </w:rPr>
        <w:t>D.</w:t>
      </w:r>
      <w:r>
        <w:rPr>
          <w:rFonts w:asciiTheme="majorHAnsi" w:hAnsiTheme="majorHAnsi" w:cstheme="majorHAnsi"/>
          <w:color w:val="000000"/>
          <w:sz w:val="20"/>
          <w:szCs w:val="20"/>
        </w:rPr>
        <w:t xml:space="preserve"> </w:t>
      </w:r>
      <w:proofErr w:type="spellStart"/>
      <w:r>
        <w:rPr>
          <w:rFonts w:asciiTheme="majorHAnsi" w:hAnsiTheme="majorHAnsi" w:cstheme="majorHAnsi"/>
          <w:color w:val="000000"/>
          <w:sz w:val="20"/>
          <w:szCs w:val="20"/>
        </w:rPr>
        <w:t>Gromb</w:t>
      </w:r>
      <w:proofErr w:type="spellEnd"/>
      <w:r>
        <w:rPr>
          <w:rFonts w:asciiTheme="majorHAnsi" w:hAnsiTheme="majorHAnsi" w:cstheme="majorHAnsi"/>
          <w:color w:val="000000"/>
          <w:sz w:val="20"/>
          <w:szCs w:val="20"/>
        </w:rPr>
        <w:t>, 202</w:t>
      </w:r>
      <w:r w:rsidR="00CE50D0">
        <w:rPr>
          <w:rFonts w:asciiTheme="majorHAnsi" w:hAnsiTheme="majorHAnsi" w:cstheme="majorHAnsi"/>
          <w:color w:val="000000"/>
          <w:sz w:val="20"/>
          <w:szCs w:val="20"/>
        </w:rPr>
        <w:t>4</w:t>
      </w:r>
    </w:p>
    <w:p w14:paraId="5B9C97A4" w14:textId="77777777" w:rsidR="00FA6DAD" w:rsidRDefault="00FA6DAD" w:rsidP="00606CB4">
      <w:pPr>
        <w:autoSpaceDE w:val="0"/>
        <w:autoSpaceDN w:val="0"/>
        <w:adjustRightInd w:val="0"/>
        <w:rPr>
          <w:rFonts w:asciiTheme="majorHAnsi" w:hAnsiTheme="majorHAnsi" w:cstheme="majorHAnsi"/>
          <w:color w:val="000000"/>
          <w:sz w:val="20"/>
          <w:szCs w:val="20"/>
        </w:rPr>
      </w:pPr>
    </w:p>
    <w:p w14:paraId="21724B91" w14:textId="77777777" w:rsidR="00FA6DAD" w:rsidRPr="00E869C1" w:rsidRDefault="00FA6DAD"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“Netting” with J.R. Donaldson, 2019</w:t>
      </w:r>
    </w:p>
    <w:p w14:paraId="38C9BD1D" w14:textId="77777777" w:rsidR="00F16308" w:rsidRPr="00E869C1" w:rsidRDefault="00F16308" w:rsidP="00606CB4">
      <w:pPr>
        <w:autoSpaceDE w:val="0"/>
        <w:autoSpaceDN w:val="0"/>
        <w:adjustRightInd w:val="0"/>
        <w:ind w:firstLine="720"/>
        <w:rPr>
          <w:rFonts w:asciiTheme="majorHAnsi" w:hAnsiTheme="majorHAnsi" w:cstheme="majorHAnsi"/>
          <w:b/>
          <w:bCs/>
          <w:color w:val="000000"/>
          <w:sz w:val="20"/>
          <w:szCs w:val="20"/>
        </w:rPr>
      </w:pPr>
    </w:p>
    <w:p w14:paraId="2E68C74B" w14:textId="77777777" w:rsidR="00F16308" w:rsidRDefault="00606CB4" w:rsidP="00FA6DAD">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The Opportunity Cost of Collateral</w:t>
      </w: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 xml:space="preserve"> with J.R. Donaldson and J. Lee, 2018</w:t>
      </w:r>
    </w:p>
    <w:p w14:paraId="04B26636" w14:textId="77777777" w:rsidR="001815AA" w:rsidRPr="00E869C1" w:rsidRDefault="001815AA" w:rsidP="00FA6DAD">
      <w:pPr>
        <w:autoSpaceDE w:val="0"/>
        <w:autoSpaceDN w:val="0"/>
        <w:adjustRightInd w:val="0"/>
        <w:rPr>
          <w:rFonts w:asciiTheme="majorHAnsi" w:hAnsiTheme="majorHAnsi" w:cstheme="majorHAnsi"/>
          <w:color w:val="000000"/>
          <w:sz w:val="20"/>
          <w:szCs w:val="20"/>
        </w:rPr>
      </w:pPr>
    </w:p>
    <w:p w14:paraId="05D88E23" w14:textId="23B52C9E" w:rsidR="00F16308" w:rsidRPr="00FF46B3" w:rsidRDefault="00F16308" w:rsidP="00FF46B3">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ACADEMIC VISITS</w:t>
      </w:r>
    </w:p>
    <w:p w14:paraId="5FD1912E" w14:textId="53C992DA" w:rsidR="00F16308" w:rsidRDefault="002B4E59" w:rsidP="002B4E59">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11/2015, 3/2017 </w:t>
      </w:r>
      <w:r w:rsidRPr="00E869C1">
        <w:rPr>
          <w:rFonts w:asciiTheme="majorHAnsi" w:hAnsiTheme="majorHAnsi" w:cstheme="majorHAnsi"/>
          <w:color w:val="000000"/>
          <w:sz w:val="20"/>
          <w:szCs w:val="20"/>
        </w:rPr>
        <w:tab/>
      </w:r>
      <w:r w:rsidR="00FA6DAD">
        <w:rPr>
          <w:rFonts w:asciiTheme="majorHAnsi" w:hAnsiTheme="majorHAnsi" w:cstheme="majorHAnsi"/>
          <w:color w:val="000000"/>
          <w:sz w:val="20"/>
          <w:szCs w:val="20"/>
        </w:rPr>
        <w:tab/>
      </w:r>
      <w:r w:rsidR="00F16308" w:rsidRPr="001815AA">
        <w:rPr>
          <w:rFonts w:asciiTheme="majorHAnsi" w:hAnsiTheme="majorHAnsi" w:cstheme="majorHAnsi"/>
          <w:color w:val="000000"/>
          <w:sz w:val="20"/>
          <w:szCs w:val="20"/>
        </w:rPr>
        <w:t>Toulouse School of Economics</w:t>
      </w:r>
    </w:p>
    <w:p w14:paraId="77139480" w14:textId="5CBE33A2" w:rsidR="008D5EC0" w:rsidRPr="001815AA" w:rsidRDefault="008D5EC0" w:rsidP="002B4E59">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5/2016</w:t>
      </w:r>
      <w:r>
        <w:rPr>
          <w:rFonts w:asciiTheme="majorHAnsi" w:hAnsiTheme="majorHAnsi" w:cstheme="majorHAnsi"/>
          <w:color w:val="000000"/>
          <w:sz w:val="20"/>
          <w:szCs w:val="20"/>
        </w:rPr>
        <w:tab/>
      </w:r>
      <w:r>
        <w:rPr>
          <w:rFonts w:asciiTheme="majorHAnsi" w:hAnsiTheme="majorHAnsi" w:cstheme="majorHAnsi"/>
          <w:color w:val="000000"/>
          <w:sz w:val="20"/>
          <w:szCs w:val="20"/>
        </w:rPr>
        <w:tab/>
      </w:r>
      <w:r>
        <w:rPr>
          <w:rFonts w:asciiTheme="majorHAnsi" w:hAnsiTheme="majorHAnsi" w:cstheme="majorHAnsi"/>
          <w:color w:val="000000"/>
          <w:sz w:val="20"/>
          <w:szCs w:val="20"/>
        </w:rPr>
        <w:tab/>
        <w:t>EIEF</w:t>
      </w:r>
    </w:p>
    <w:p w14:paraId="05BB81F5" w14:textId="77777777" w:rsidR="00F16308" w:rsidRPr="001815AA" w:rsidRDefault="002B4E59" w:rsidP="00606CB4">
      <w:pPr>
        <w:autoSpaceDE w:val="0"/>
        <w:autoSpaceDN w:val="0"/>
        <w:adjustRightInd w:val="0"/>
        <w:rPr>
          <w:rFonts w:asciiTheme="majorHAnsi" w:hAnsiTheme="majorHAnsi" w:cstheme="majorHAnsi"/>
          <w:color w:val="000000"/>
          <w:sz w:val="20"/>
          <w:szCs w:val="20"/>
        </w:rPr>
      </w:pPr>
      <w:r w:rsidRPr="001815AA">
        <w:rPr>
          <w:rFonts w:asciiTheme="majorHAnsi" w:hAnsiTheme="majorHAnsi" w:cstheme="majorHAnsi"/>
          <w:color w:val="000000"/>
          <w:sz w:val="20"/>
          <w:szCs w:val="20"/>
        </w:rPr>
        <w:t>6</w:t>
      </w:r>
      <w:r w:rsidR="00AC7573" w:rsidRPr="001815AA">
        <w:rPr>
          <w:rFonts w:asciiTheme="majorHAnsi" w:hAnsiTheme="majorHAnsi" w:cstheme="majorHAnsi"/>
          <w:color w:val="000000"/>
          <w:sz w:val="20"/>
          <w:szCs w:val="20"/>
        </w:rPr>
        <w:t>/</w:t>
      </w:r>
      <w:r w:rsidRPr="001815AA">
        <w:rPr>
          <w:rFonts w:asciiTheme="majorHAnsi" w:hAnsiTheme="majorHAnsi" w:cstheme="majorHAnsi"/>
          <w:color w:val="000000"/>
          <w:sz w:val="20"/>
          <w:szCs w:val="20"/>
        </w:rPr>
        <w:t>2018</w:t>
      </w:r>
      <w:r w:rsidRPr="001815AA">
        <w:rPr>
          <w:rFonts w:asciiTheme="majorHAnsi" w:hAnsiTheme="majorHAnsi" w:cstheme="majorHAnsi"/>
          <w:color w:val="000000"/>
          <w:sz w:val="20"/>
          <w:szCs w:val="20"/>
        </w:rPr>
        <w:tab/>
      </w:r>
      <w:r w:rsidRPr="001815AA">
        <w:rPr>
          <w:rFonts w:asciiTheme="majorHAnsi" w:hAnsiTheme="majorHAnsi" w:cstheme="majorHAnsi"/>
          <w:color w:val="000000"/>
          <w:sz w:val="20"/>
          <w:szCs w:val="20"/>
        </w:rPr>
        <w:tab/>
      </w:r>
      <w:r w:rsidR="00F16308" w:rsidRPr="001815AA">
        <w:rPr>
          <w:rFonts w:asciiTheme="majorHAnsi" w:hAnsiTheme="majorHAnsi" w:cstheme="majorHAnsi"/>
          <w:color w:val="000000"/>
          <w:sz w:val="20"/>
          <w:szCs w:val="20"/>
        </w:rPr>
        <w:tab/>
        <w:t>Federal Reserve Bank of Philadelphia</w:t>
      </w:r>
      <w:r w:rsidRPr="001815AA">
        <w:rPr>
          <w:rFonts w:asciiTheme="majorHAnsi" w:hAnsiTheme="majorHAnsi" w:cstheme="majorHAnsi"/>
          <w:color w:val="000000"/>
          <w:sz w:val="20"/>
          <w:szCs w:val="20"/>
        </w:rPr>
        <w:t xml:space="preserve">, Visiting Scholar </w:t>
      </w:r>
    </w:p>
    <w:p w14:paraId="05754B3B" w14:textId="77777777" w:rsidR="00F16308" w:rsidRPr="001815AA" w:rsidRDefault="002B4E59" w:rsidP="00525233">
      <w:pPr>
        <w:autoSpaceDE w:val="0"/>
        <w:autoSpaceDN w:val="0"/>
        <w:adjustRightInd w:val="0"/>
        <w:rPr>
          <w:rFonts w:asciiTheme="majorHAnsi" w:hAnsiTheme="majorHAnsi" w:cstheme="majorHAnsi"/>
          <w:i/>
          <w:iCs/>
          <w:color w:val="000000"/>
          <w:sz w:val="20"/>
          <w:szCs w:val="20"/>
        </w:rPr>
      </w:pPr>
      <w:r w:rsidRPr="001815AA">
        <w:rPr>
          <w:rFonts w:asciiTheme="majorHAnsi" w:hAnsiTheme="majorHAnsi" w:cstheme="majorHAnsi"/>
          <w:color w:val="000000"/>
          <w:sz w:val="20"/>
          <w:szCs w:val="20"/>
        </w:rPr>
        <w:t>Fall 2018</w:t>
      </w:r>
      <w:r w:rsidRPr="001815AA">
        <w:rPr>
          <w:rFonts w:asciiTheme="majorHAnsi" w:hAnsiTheme="majorHAnsi" w:cstheme="majorHAnsi"/>
          <w:i/>
          <w:iCs/>
          <w:color w:val="000000"/>
          <w:sz w:val="20"/>
          <w:szCs w:val="20"/>
        </w:rPr>
        <w:tab/>
      </w:r>
      <w:r w:rsidRPr="001815AA">
        <w:rPr>
          <w:rFonts w:asciiTheme="majorHAnsi" w:hAnsiTheme="majorHAnsi" w:cstheme="majorHAnsi"/>
          <w:i/>
          <w:iCs/>
          <w:color w:val="000000"/>
          <w:sz w:val="20"/>
          <w:szCs w:val="20"/>
        </w:rPr>
        <w:tab/>
      </w:r>
      <w:r w:rsidR="00F16308" w:rsidRPr="001815AA">
        <w:rPr>
          <w:rFonts w:asciiTheme="majorHAnsi" w:hAnsiTheme="majorHAnsi" w:cstheme="majorHAnsi"/>
          <w:color w:val="000000"/>
          <w:sz w:val="20"/>
          <w:szCs w:val="20"/>
        </w:rPr>
        <w:t>Stanford GSB</w:t>
      </w:r>
    </w:p>
    <w:p w14:paraId="7FD3C4E3" w14:textId="77777777" w:rsidR="00F16308" w:rsidRPr="001815AA" w:rsidRDefault="002B4E59" w:rsidP="00606CB4">
      <w:pPr>
        <w:autoSpaceDE w:val="0"/>
        <w:autoSpaceDN w:val="0"/>
        <w:adjustRightInd w:val="0"/>
        <w:rPr>
          <w:rFonts w:asciiTheme="majorHAnsi" w:hAnsiTheme="majorHAnsi" w:cstheme="majorHAnsi"/>
          <w:color w:val="000000"/>
          <w:sz w:val="20"/>
          <w:szCs w:val="20"/>
        </w:rPr>
      </w:pPr>
      <w:r w:rsidRPr="001815AA">
        <w:rPr>
          <w:rFonts w:asciiTheme="majorHAnsi" w:hAnsiTheme="majorHAnsi" w:cstheme="majorHAnsi"/>
          <w:color w:val="000000"/>
          <w:sz w:val="20"/>
          <w:szCs w:val="20"/>
        </w:rPr>
        <w:t>Summer</w:t>
      </w:r>
      <w:r w:rsidR="00F16308" w:rsidRPr="001815AA">
        <w:rPr>
          <w:rFonts w:asciiTheme="majorHAnsi" w:hAnsiTheme="majorHAnsi" w:cstheme="majorHAnsi"/>
          <w:color w:val="000000"/>
          <w:sz w:val="20"/>
          <w:szCs w:val="20"/>
        </w:rPr>
        <w:t xml:space="preserve"> 201</w:t>
      </w:r>
      <w:r w:rsidRPr="001815AA">
        <w:rPr>
          <w:rFonts w:asciiTheme="majorHAnsi" w:hAnsiTheme="majorHAnsi" w:cstheme="majorHAnsi"/>
          <w:color w:val="000000"/>
          <w:sz w:val="20"/>
          <w:szCs w:val="20"/>
        </w:rPr>
        <w:t>9</w:t>
      </w:r>
      <w:r w:rsidRPr="001815AA">
        <w:rPr>
          <w:rFonts w:asciiTheme="majorHAnsi" w:hAnsiTheme="majorHAnsi" w:cstheme="majorHAnsi"/>
          <w:color w:val="000000"/>
          <w:sz w:val="20"/>
          <w:szCs w:val="20"/>
        </w:rPr>
        <w:tab/>
      </w:r>
      <w:r w:rsidRPr="001815AA">
        <w:rPr>
          <w:rFonts w:asciiTheme="majorHAnsi" w:hAnsiTheme="majorHAnsi" w:cstheme="majorHAnsi"/>
          <w:color w:val="000000"/>
          <w:sz w:val="20"/>
          <w:szCs w:val="20"/>
        </w:rPr>
        <w:tab/>
      </w:r>
      <w:r w:rsidR="00F16308" w:rsidRPr="001815AA">
        <w:rPr>
          <w:rFonts w:asciiTheme="majorHAnsi" w:hAnsiTheme="majorHAnsi" w:cstheme="majorHAnsi"/>
          <w:color w:val="000000"/>
          <w:sz w:val="20"/>
          <w:szCs w:val="20"/>
        </w:rPr>
        <w:t>University of Washington</w:t>
      </w:r>
    </w:p>
    <w:p w14:paraId="7A3529FA" w14:textId="03F98586" w:rsidR="00F16308" w:rsidRDefault="002B4E59" w:rsidP="00606CB4">
      <w:pPr>
        <w:autoSpaceDE w:val="0"/>
        <w:autoSpaceDN w:val="0"/>
        <w:adjustRightInd w:val="0"/>
        <w:rPr>
          <w:rFonts w:asciiTheme="majorHAnsi" w:hAnsiTheme="majorHAnsi" w:cstheme="majorHAnsi"/>
          <w:color w:val="000000"/>
          <w:sz w:val="20"/>
          <w:szCs w:val="20"/>
        </w:rPr>
      </w:pPr>
      <w:r w:rsidRPr="001815AA">
        <w:rPr>
          <w:rFonts w:asciiTheme="majorHAnsi" w:hAnsiTheme="majorHAnsi" w:cstheme="majorHAnsi"/>
          <w:color w:val="000000"/>
          <w:sz w:val="20"/>
          <w:szCs w:val="20"/>
        </w:rPr>
        <w:t>Fall 2019</w:t>
      </w:r>
      <w:r w:rsidRPr="001815AA">
        <w:rPr>
          <w:rFonts w:asciiTheme="majorHAnsi" w:hAnsiTheme="majorHAnsi" w:cstheme="majorHAnsi"/>
          <w:color w:val="000000"/>
          <w:sz w:val="20"/>
          <w:szCs w:val="20"/>
        </w:rPr>
        <w:tab/>
      </w:r>
      <w:r w:rsidRPr="001815AA">
        <w:rPr>
          <w:rFonts w:asciiTheme="majorHAnsi" w:hAnsiTheme="majorHAnsi" w:cstheme="majorHAnsi"/>
          <w:color w:val="000000"/>
          <w:sz w:val="20"/>
          <w:szCs w:val="20"/>
        </w:rPr>
        <w:tab/>
      </w:r>
      <w:r w:rsidR="00F16308" w:rsidRPr="001815AA">
        <w:rPr>
          <w:rFonts w:asciiTheme="majorHAnsi" w:hAnsiTheme="majorHAnsi" w:cstheme="majorHAnsi"/>
          <w:color w:val="000000"/>
          <w:sz w:val="20"/>
          <w:szCs w:val="20"/>
        </w:rPr>
        <w:t>London School of Economics</w:t>
      </w:r>
    </w:p>
    <w:p w14:paraId="16840FCB" w14:textId="6EF00E4C" w:rsidR="00D93540" w:rsidRPr="001815AA" w:rsidRDefault="00D93540"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Spring 2021</w:t>
      </w:r>
      <w:r>
        <w:rPr>
          <w:rFonts w:asciiTheme="majorHAnsi" w:hAnsiTheme="majorHAnsi" w:cstheme="majorHAnsi"/>
          <w:color w:val="000000"/>
          <w:sz w:val="20"/>
          <w:szCs w:val="20"/>
        </w:rPr>
        <w:tab/>
      </w:r>
      <w:r>
        <w:rPr>
          <w:rFonts w:asciiTheme="majorHAnsi" w:hAnsiTheme="majorHAnsi" w:cstheme="majorHAnsi"/>
          <w:color w:val="000000"/>
          <w:sz w:val="20"/>
          <w:szCs w:val="20"/>
        </w:rPr>
        <w:tab/>
      </w:r>
      <w:r w:rsidR="005C087E">
        <w:rPr>
          <w:rFonts w:asciiTheme="majorHAnsi" w:hAnsiTheme="majorHAnsi" w:cstheme="majorHAnsi"/>
          <w:color w:val="000000"/>
          <w:sz w:val="20"/>
          <w:szCs w:val="20"/>
        </w:rPr>
        <w:t>Cleveland</w:t>
      </w:r>
      <w:r>
        <w:rPr>
          <w:rFonts w:asciiTheme="majorHAnsi" w:hAnsiTheme="majorHAnsi" w:cstheme="majorHAnsi"/>
          <w:color w:val="000000"/>
          <w:sz w:val="20"/>
          <w:szCs w:val="20"/>
        </w:rPr>
        <w:t xml:space="preserve"> Fed</w:t>
      </w:r>
    </w:p>
    <w:p w14:paraId="22CD4BD7" w14:textId="38E33BAA" w:rsidR="00EF1CC2" w:rsidRDefault="008D5EC0" w:rsidP="008D5EC0">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12/2021</w:t>
      </w:r>
      <w:r>
        <w:rPr>
          <w:rFonts w:asciiTheme="majorHAnsi" w:hAnsiTheme="majorHAnsi" w:cstheme="majorHAnsi"/>
          <w:color w:val="000000"/>
          <w:sz w:val="20"/>
          <w:szCs w:val="20"/>
        </w:rPr>
        <w:tab/>
      </w:r>
      <w:r>
        <w:rPr>
          <w:rFonts w:asciiTheme="majorHAnsi" w:hAnsiTheme="majorHAnsi" w:cstheme="majorHAnsi"/>
          <w:color w:val="000000"/>
          <w:sz w:val="20"/>
          <w:szCs w:val="20"/>
        </w:rPr>
        <w:tab/>
      </w:r>
      <w:r>
        <w:rPr>
          <w:rFonts w:asciiTheme="majorHAnsi" w:hAnsiTheme="majorHAnsi" w:cstheme="majorHAnsi"/>
          <w:color w:val="000000"/>
          <w:sz w:val="20"/>
          <w:szCs w:val="20"/>
        </w:rPr>
        <w:tab/>
        <w:t>Chicago Booth</w:t>
      </w:r>
    </w:p>
    <w:p w14:paraId="64986337" w14:textId="77777777" w:rsidR="00F16308" w:rsidRPr="00E869C1" w:rsidRDefault="00F16308" w:rsidP="00606CB4">
      <w:pPr>
        <w:tabs>
          <w:tab w:val="left" w:pos="2340"/>
        </w:tabs>
        <w:autoSpaceDE w:val="0"/>
        <w:autoSpaceDN w:val="0"/>
        <w:adjustRightInd w:val="0"/>
        <w:rPr>
          <w:rFonts w:asciiTheme="majorHAnsi" w:hAnsiTheme="majorHAnsi" w:cstheme="majorHAnsi"/>
          <w:b/>
          <w:bCs/>
          <w:color w:val="000000"/>
          <w:sz w:val="20"/>
          <w:szCs w:val="20"/>
        </w:rPr>
      </w:pPr>
    </w:p>
    <w:p w14:paraId="6E49D0F5" w14:textId="787D6557" w:rsidR="00B535A0" w:rsidRPr="00FF46B3" w:rsidRDefault="00F16308" w:rsidP="00FF46B3">
      <w:pPr>
        <w:tabs>
          <w:tab w:val="left" w:pos="2340"/>
        </w:tabs>
        <w:autoSpaceDE w:val="0"/>
        <w:autoSpaceDN w:val="0"/>
        <w:adjustRightInd w:val="0"/>
        <w:ind w:left="2552" w:hanging="2552"/>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PRESENTATIONS</w:t>
      </w:r>
      <w:r w:rsidRPr="00E869C1">
        <w:rPr>
          <w:rFonts w:asciiTheme="majorHAnsi" w:hAnsiTheme="majorHAnsi" w:cstheme="majorHAnsi"/>
          <w:color w:val="000000"/>
          <w:sz w:val="20"/>
          <w:szCs w:val="20"/>
        </w:rPr>
        <w:t xml:space="preserve"> (an asterisk indicates a presentation by a co-author)</w:t>
      </w:r>
    </w:p>
    <w:p w14:paraId="54EFB257" w14:textId="22F57C0E" w:rsidR="005D039C" w:rsidRDefault="005D039C" w:rsidP="005D039C">
      <w:pPr>
        <w:tabs>
          <w:tab w:val="left" w:pos="2340"/>
        </w:tabs>
        <w:autoSpaceDE w:val="0"/>
        <w:autoSpaceDN w:val="0"/>
        <w:adjustRightInd w:val="0"/>
        <w:spacing w:after="80"/>
        <w:ind w:left="2552" w:hanging="2552"/>
        <w:rPr>
          <w:rFonts w:asciiTheme="majorHAnsi" w:hAnsiTheme="majorHAnsi" w:cstheme="majorHAnsi"/>
          <w:b/>
          <w:bCs/>
          <w:color w:val="000000"/>
          <w:sz w:val="20"/>
          <w:szCs w:val="20"/>
        </w:rPr>
      </w:pPr>
      <w:r>
        <w:rPr>
          <w:rFonts w:asciiTheme="majorHAnsi" w:hAnsiTheme="majorHAnsi" w:cstheme="majorHAnsi"/>
          <w:b/>
          <w:bCs/>
          <w:color w:val="000000"/>
          <w:sz w:val="20"/>
          <w:szCs w:val="20"/>
        </w:rPr>
        <w:t>202</w:t>
      </w:r>
      <w:r w:rsidR="004E7A39">
        <w:rPr>
          <w:rFonts w:asciiTheme="majorHAnsi" w:hAnsiTheme="majorHAnsi" w:cstheme="majorHAnsi"/>
          <w:b/>
          <w:bCs/>
          <w:color w:val="000000"/>
          <w:sz w:val="20"/>
          <w:szCs w:val="20"/>
        </w:rPr>
        <w:t>6</w:t>
      </w:r>
    </w:p>
    <w:p w14:paraId="0A998C8D" w14:textId="77777777" w:rsidR="005D039C" w:rsidRPr="00933494" w:rsidRDefault="005D039C" w:rsidP="005D039C">
      <w:pPr>
        <w:autoSpaceDE w:val="0"/>
        <w:autoSpaceDN w:val="0"/>
        <w:adjustRightInd w:val="0"/>
        <w:rPr>
          <w:rFonts w:asciiTheme="majorHAnsi" w:hAnsiTheme="majorHAnsi" w:cstheme="majorHAnsi"/>
          <w:color w:val="000000"/>
          <w:sz w:val="20"/>
          <w:szCs w:val="20"/>
          <w:u w:val="single" w:color="000000"/>
        </w:rPr>
      </w:pPr>
      <w:r>
        <w:rPr>
          <w:rFonts w:asciiTheme="majorHAnsi" w:hAnsiTheme="majorHAnsi" w:cstheme="majorHAnsi"/>
          <w:color w:val="000000"/>
          <w:sz w:val="20"/>
          <w:szCs w:val="20"/>
          <w:u w:val="single" w:color="000000"/>
        </w:rPr>
        <w:t>Seminars</w:t>
      </w:r>
    </w:p>
    <w:p w14:paraId="5663FD0D" w14:textId="0C3FA758" w:rsidR="005D039C" w:rsidRDefault="005D039C" w:rsidP="00E6270F">
      <w:pPr>
        <w:tabs>
          <w:tab w:val="left" w:pos="2340"/>
        </w:tabs>
        <w:autoSpaceDE w:val="0"/>
        <w:autoSpaceDN w:val="0"/>
        <w:adjustRightInd w:val="0"/>
        <w:spacing w:after="80"/>
        <w:ind w:left="2552" w:hanging="2552"/>
        <w:rPr>
          <w:rFonts w:asciiTheme="majorHAnsi" w:hAnsiTheme="majorHAnsi" w:cstheme="majorHAnsi"/>
          <w:color w:val="000000"/>
          <w:sz w:val="20"/>
          <w:szCs w:val="20"/>
        </w:rPr>
      </w:pPr>
      <w:r>
        <w:rPr>
          <w:rFonts w:asciiTheme="majorHAnsi" w:hAnsiTheme="majorHAnsi" w:cstheme="majorHAnsi"/>
          <w:color w:val="000000"/>
          <w:sz w:val="20"/>
          <w:szCs w:val="20"/>
        </w:rPr>
        <w:t>Carnegie Mellon, New York Fed, Kellogg</w:t>
      </w:r>
      <w:r w:rsidR="008D5EA7">
        <w:rPr>
          <w:rFonts w:asciiTheme="majorHAnsi" w:hAnsiTheme="majorHAnsi" w:cstheme="majorHAnsi"/>
          <w:color w:val="000000"/>
          <w:sz w:val="20"/>
          <w:szCs w:val="20"/>
        </w:rPr>
        <w:t>, McGill (scheduled), NTU (scheduled), NUS (scheduled), SMU (scheduled)</w:t>
      </w:r>
    </w:p>
    <w:p w14:paraId="583268F1" w14:textId="77777777" w:rsidR="001E6CB2" w:rsidRDefault="001E6CB2" w:rsidP="001E6CB2">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31FD299E" w14:textId="59B1A383" w:rsidR="001E6CB2" w:rsidRPr="005D039C" w:rsidRDefault="001E6CB2" w:rsidP="00B96AB1">
      <w:pPr>
        <w:tabs>
          <w:tab w:val="left" w:pos="2340"/>
        </w:tabs>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Minnesota Corporate Finance Conference</w:t>
      </w:r>
      <w:r w:rsidR="00CE50D0">
        <w:rPr>
          <w:rFonts w:asciiTheme="majorHAnsi" w:hAnsiTheme="majorHAnsi" w:cstheme="majorHAnsi"/>
          <w:color w:val="000000"/>
          <w:sz w:val="20"/>
          <w:szCs w:val="20"/>
        </w:rPr>
        <w:t xml:space="preserve">, </w:t>
      </w:r>
      <w:r w:rsidR="00D603C6">
        <w:rPr>
          <w:rFonts w:asciiTheme="majorHAnsi" w:hAnsiTheme="majorHAnsi" w:cstheme="majorHAnsi"/>
          <w:color w:val="000000"/>
          <w:sz w:val="20"/>
          <w:szCs w:val="20"/>
        </w:rPr>
        <w:t>Frontiers in Finance Conference</w:t>
      </w:r>
      <w:r w:rsidR="00CE50D0">
        <w:rPr>
          <w:rFonts w:asciiTheme="majorHAnsi" w:hAnsiTheme="majorHAnsi" w:cstheme="majorHAnsi"/>
          <w:color w:val="000000"/>
          <w:sz w:val="20"/>
          <w:szCs w:val="20"/>
        </w:rPr>
        <w:t xml:space="preserve">, </w:t>
      </w:r>
      <w:r w:rsidR="00BB59AF">
        <w:rPr>
          <w:rFonts w:asciiTheme="majorHAnsi" w:hAnsiTheme="majorHAnsi" w:cstheme="majorHAnsi"/>
          <w:color w:val="000000"/>
          <w:sz w:val="20"/>
          <w:szCs w:val="20"/>
        </w:rPr>
        <w:t>LSE Finance PhD Alumni Conference (Scheduled), UBC Summer Finance Conference (scheduled)</w:t>
      </w:r>
    </w:p>
    <w:p w14:paraId="765B896D" w14:textId="09106E4C" w:rsidR="00E6270F" w:rsidRDefault="00E6270F" w:rsidP="00E6270F">
      <w:pPr>
        <w:tabs>
          <w:tab w:val="left" w:pos="2340"/>
        </w:tabs>
        <w:autoSpaceDE w:val="0"/>
        <w:autoSpaceDN w:val="0"/>
        <w:adjustRightInd w:val="0"/>
        <w:spacing w:after="80"/>
        <w:ind w:left="2552" w:hanging="2552"/>
        <w:rPr>
          <w:rFonts w:asciiTheme="majorHAnsi" w:hAnsiTheme="majorHAnsi" w:cstheme="majorHAnsi"/>
          <w:b/>
          <w:bCs/>
          <w:color w:val="000000"/>
          <w:sz w:val="20"/>
          <w:szCs w:val="20"/>
        </w:rPr>
      </w:pPr>
      <w:r>
        <w:rPr>
          <w:rFonts w:asciiTheme="majorHAnsi" w:hAnsiTheme="majorHAnsi" w:cstheme="majorHAnsi"/>
          <w:b/>
          <w:bCs/>
          <w:color w:val="000000"/>
          <w:sz w:val="20"/>
          <w:szCs w:val="20"/>
        </w:rPr>
        <w:t>2025</w:t>
      </w:r>
    </w:p>
    <w:p w14:paraId="30B41EB3" w14:textId="77777777" w:rsidR="00E6270F" w:rsidRPr="00933494" w:rsidRDefault="00E6270F" w:rsidP="00E6270F">
      <w:pPr>
        <w:autoSpaceDE w:val="0"/>
        <w:autoSpaceDN w:val="0"/>
        <w:adjustRightInd w:val="0"/>
        <w:rPr>
          <w:rFonts w:asciiTheme="majorHAnsi" w:hAnsiTheme="majorHAnsi" w:cstheme="majorHAnsi"/>
          <w:color w:val="000000"/>
          <w:sz w:val="20"/>
          <w:szCs w:val="20"/>
          <w:u w:val="single" w:color="000000"/>
        </w:rPr>
      </w:pPr>
      <w:r>
        <w:rPr>
          <w:rFonts w:asciiTheme="majorHAnsi" w:hAnsiTheme="majorHAnsi" w:cstheme="majorHAnsi"/>
          <w:color w:val="000000"/>
          <w:sz w:val="20"/>
          <w:szCs w:val="20"/>
          <w:u w:val="single" w:color="000000"/>
        </w:rPr>
        <w:t>Seminars</w:t>
      </w:r>
    </w:p>
    <w:p w14:paraId="090A7580" w14:textId="6380C4BE" w:rsidR="00E6270F" w:rsidRPr="00687528" w:rsidRDefault="00B34B8C" w:rsidP="00E6270F">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University of Miami, University of Florida, Fed Board, ECB, HKU</w:t>
      </w:r>
      <w:r w:rsidR="005D039C">
        <w:rPr>
          <w:rFonts w:asciiTheme="majorHAnsi" w:hAnsiTheme="majorHAnsi" w:cstheme="majorHAnsi"/>
          <w:color w:val="000000"/>
          <w:sz w:val="20"/>
          <w:szCs w:val="20"/>
        </w:rPr>
        <w:t xml:space="preserve">, </w:t>
      </w:r>
      <w:r>
        <w:rPr>
          <w:rFonts w:asciiTheme="majorHAnsi" w:hAnsiTheme="majorHAnsi" w:cstheme="majorHAnsi"/>
          <w:color w:val="000000"/>
          <w:sz w:val="20"/>
          <w:szCs w:val="20"/>
        </w:rPr>
        <w:t xml:space="preserve">HKUST, CUHK </w:t>
      </w:r>
    </w:p>
    <w:p w14:paraId="714A5303" w14:textId="77777777" w:rsidR="00E6270F" w:rsidRDefault="00E6270F" w:rsidP="00E6270F">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lastRenderedPageBreak/>
        <w:t>Conferences</w:t>
      </w:r>
    </w:p>
    <w:p w14:paraId="53505A71" w14:textId="37CB1E74" w:rsidR="00B34B8C" w:rsidRDefault="00B34B8C" w:rsidP="00E6270F">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 xml:space="preserve">Adam Smith*, </w:t>
      </w:r>
      <w:r w:rsidR="000D6B5A">
        <w:rPr>
          <w:rFonts w:asciiTheme="majorHAnsi" w:hAnsiTheme="majorHAnsi" w:cstheme="majorHAnsi"/>
          <w:color w:val="000000"/>
          <w:sz w:val="20"/>
          <w:szCs w:val="20"/>
        </w:rPr>
        <w:t xml:space="preserve">Berkley-Stanford Finance Seminar at the San Francisco Fed*, </w:t>
      </w:r>
      <w:r>
        <w:rPr>
          <w:rFonts w:asciiTheme="majorHAnsi" w:hAnsiTheme="majorHAnsi" w:cstheme="majorHAnsi"/>
          <w:color w:val="000000"/>
          <w:sz w:val="20"/>
          <w:szCs w:val="20"/>
        </w:rPr>
        <w:t>FTG summer school</w:t>
      </w:r>
      <w:r w:rsidR="004E7A39">
        <w:rPr>
          <w:rFonts w:asciiTheme="majorHAnsi" w:hAnsiTheme="majorHAnsi" w:cstheme="majorHAnsi"/>
          <w:color w:val="000000"/>
          <w:sz w:val="20"/>
          <w:szCs w:val="20"/>
        </w:rPr>
        <w:t xml:space="preserve">, </w:t>
      </w:r>
      <w:proofErr w:type="spellStart"/>
      <w:r w:rsidR="004E7A39">
        <w:rPr>
          <w:rFonts w:asciiTheme="majorHAnsi" w:hAnsiTheme="majorHAnsi" w:cstheme="majorHAnsi"/>
          <w:color w:val="000000"/>
          <w:sz w:val="20"/>
          <w:szCs w:val="20"/>
        </w:rPr>
        <w:t>Oxfit</w:t>
      </w:r>
      <w:proofErr w:type="spellEnd"/>
      <w:r w:rsidR="004E7A39">
        <w:rPr>
          <w:rFonts w:asciiTheme="majorHAnsi" w:hAnsiTheme="majorHAnsi" w:cstheme="majorHAnsi"/>
          <w:color w:val="000000"/>
          <w:sz w:val="20"/>
          <w:szCs w:val="20"/>
        </w:rPr>
        <w:t>*, Virtual corporate finance seminar*</w:t>
      </w:r>
    </w:p>
    <w:p w14:paraId="00898BF6" w14:textId="77777777" w:rsidR="004E7A39" w:rsidRPr="002664EB" w:rsidRDefault="004E7A39" w:rsidP="00E6270F">
      <w:pPr>
        <w:autoSpaceDE w:val="0"/>
        <w:autoSpaceDN w:val="0"/>
        <w:adjustRightInd w:val="0"/>
        <w:rPr>
          <w:rFonts w:asciiTheme="majorHAnsi" w:hAnsiTheme="majorHAnsi" w:cstheme="majorHAnsi"/>
          <w:color w:val="000000"/>
          <w:sz w:val="20"/>
          <w:szCs w:val="20"/>
        </w:rPr>
      </w:pPr>
    </w:p>
    <w:p w14:paraId="124973AB" w14:textId="118BA9BA" w:rsidR="00DF3AC9" w:rsidRDefault="00DF3AC9" w:rsidP="00DF3AC9">
      <w:pPr>
        <w:tabs>
          <w:tab w:val="left" w:pos="2340"/>
        </w:tabs>
        <w:autoSpaceDE w:val="0"/>
        <w:autoSpaceDN w:val="0"/>
        <w:adjustRightInd w:val="0"/>
        <w:spacing w:after="80"/>
        <w:ind w:left="2552" w:hanging="2552"/>
        <w:rPr>
          <w:rFonts w:asciiTheme="majorHAnsi" w:hAnsiTheme="majorHAnsi" w:cstheme="majorHAnsi"/>
          <w:b/>
          <w:bCs/>
          <w:color w:val="000000"/>
          <w:sz w:val="20"/>
          <w:szCs w:val="20"/>
        </w:rPr>
      </w:pPr>
      <w:r>
        <w:rPr>
          <w:rFonts w:asciiTheme="majorHAnsi" w:hAnsiTheme="majorHAnsi" w:cstheme="majorHAnsi"/>
          <w:b/>
          <w:bCs/>
          <w:color w:val="000000"/>
          <w:sz w:val="20"/>
          <w:szCs w:val="20"/>
        </w:rPr>
        <w:t>2024</w:t>
      </w:r>
    </w:p>
    <w:p w14:paraId="26E72ED4" w14:textId="77777777" w:rsidR="00DF3AC9" w:rsidRPr="00933494" w:rsidRDefault="00DF3AC9" w:rsidP="00DF3AC9">
      <w:pPr>
        <w:autoSpaceDE w:val="0"/>
        <w:autoSpaceDN w:val="0"/>
        <w:adjustRightInd w:val="0"/>
        <w:rPr>
          <w:rFonts w:asciiTheme="majorHAnsi" w:hAnsiTheme="majorHAnsi" w:cstheme="majorHAnsi"/>
          <w:color w:val="000000"/>
          <w:sz w:val="20"/>
          <w:szCs w:val="20"/>
          <w:u w:val="single" w:color="000000"/>
        </w:rPr>
      </w:pPr>
      <w:r>
        <w:rPr>
          <w:rFonts w:asciiTheme="majorHAnsi" w:hAnsiTheme="majorHAnsi" w:cstheme="majorHAnsi"/>
          <w:color w:val="000000"/>
          <w:sz w:val="20"/>
          <w:szCs w:val="20"/>
          <w:u w:val="single" w:color="000000"/>
        </w:rPr>
        <w:t>Seminars</w:t>
      </w:r>
    </w:p>
    <w:p w14:paraId="0DFC4E57" w14:textId="3E9F4D4B" w:rsidR="00DF3AC9" w:rsidRPr="00687528" w:rsidRDefault="00DF3AC9" w:rsidP="00DF3AC9">
      <w:pPr>
        <w:autoSpaceDE w:val="0"/>
        <w:autoSpaceDN w:val="0"/>
        <w:adjustRightInd w:val="0"/>
        <w:rPr>
          <w:rFonts w:asciiTheme="majorHAnsi" w:hAnsiTheme="majorHAnsi" w:cstheme="majorHAnsi"/>
          <w:color w:val="000000"/>
          <w:sz w:val="20"/>
          <w:szCs w:val="20"/>
        </w:rPr>
      </w:pPr>
      <w:r w:rsidRPr="00687528">
        <w:rPr>
          <w:rFonts w:asciiTheme="majorHAnsi" w:hAnsiTheme="majorHAnsi" w:cstheme="majorHAnsi"/>
          <w:color w:val="000000"/>
          <w:sz w:val="20"/>
          <w:szCs w:val="20"/>
        </w:rPr>
        <w:t>Vienna Graduate School of Finance</w:t>
      </w:r>
      <w:r>
        <w:rPr>
          <w:rFonts w:asciiTheme="majorHAnsi" w:hAnsiTheme="majorHAnsi" w:cstheme="majorHAnsi"/>
          <w:color w:val="000000"/>
          <w:sz w:val="20"/>
          <w:szCs w:val="20"/>
        </w:rPr>
        <w:t>, LBS</w:t>
      </w:r>
      <w:r w:rsidR="000D6B5A">
        <w:rPr>
          <w:rFonts w:asciiTheme="majorHAnsi" w:hAnsiTheme="majorHAnsi" w:cstheme="majorHAnsi"/>
          <w:color w:val="000000"/>
          <w:sz w:val="20"/>
          <w:szCs w:val="20"/>
        </w:rPr>
        <w:t>, University of Toronto</w:t>
      </w:r>
    </w:p>
    <w:p w14:paraId="2356127C" w14:textId="77777777" w:rsidR="00DF3AC9" w:rsidRPr="00E869C1" w:rsidRDefault="00DF3AC9" w:rsidP="00DF3AC9">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4E5C4DD1" w14:textId="658872CD" w:rsidR="002664EB" w:rsidRPr="004E7A39" w:rsidRDefault="00DF3AC9" w:rsidP="004E7A39">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17th Jackson Hole Finance Group Conference</w:t>
      </w:r>
      <w:r w:rsidR="00C044E8">
        <w:rPr>
          <w:rFonts w:asciiTheme="majorHAnsi" w:hAnsiTheme="majorHAnsi" w:cstheme="majorHAnsi"/>
          <w:color w:val="000000"/>
          <w:sz w:val="20"/>
          <w:szCs w:val="20"/>
        </w:rPr>
        <w:t>*, Kentucky Finance Conference*, FIRS</w:t>
      </w:r>
      <w:r w:rsidR="00E6270F">
        <w:rPr>
          <w:rFonts w:asciiTheme="majorHAnsi" w:hAnsiTheme="majorHAnsi" w:cstheme="majorHAnsi"/>
          <w:color w:val="000000"/>
          <w:sz w:val="20"/>
          <w:szCs w:val="20"/>
        </w:rPr>
        <w:t xml:space="preserve">, </w:t>
      </w:r>
      <w:r w:rsidR="00C044E8">
        <w:rPr>
          <w:rFonts w:asciiTheme="majorHAnsi" w:hAnsiTheme="majorHAnsi" w:cstheme="majorHAnsi"/>
          <w:color w:val="000000"/>
          <w:sz w:val="20"/>
          <w:szCs w:val="20"/>
        </w:rPr>
        <w:t>WFA</w:t>
      </w:r>
      <w:r w:rsidR="00E6270F">
        <w:rPr>
          <w:rFonts w:asciiTheme="majorHAnsi" w:hAnsiTheme="majorHAnsi" w:cstheme="majorHAnsi"/>
          <w:color w:val="000000"/>
          <w:sz w:val="20"/>
          <w:szCs w:val="20"/>
        </w:rPr>
        <w:t>,</w:t>
      </w:r>
      <w:r w:rsidR="00C044E8">
        <w:rPr>
          <w:rFonts w:asciiTheme="majorHAnsi" w:hAnsiTheme="majorHAnsi" w:cstheme="majorHAnsi"/>
          <w:color w:val="000000"/>
          <w:sz w:val="20"/>
          <w:szCs w:val="20"/>
        </w:rPr>
        <w:t xml:space="preserve"> EFA*, EEA, </w:t>
      </w:r>
      <w:r w:rsidR="00C044E8" w:rsidRPr="00C044E8">
        <w:rPr>
          <w:rFonts w:asciiTheme="majorHAnsi" w:hAnsiTheme="majorHAnsi" w:cstheme="majorHAnsi"/>
          <w:color w:val="000000"/>
          <w:sz w:val="20"/>
          <w:szCs w:val="20"/>
        </w:rPr>
        <w:t>BIS-CEPR-SCG-SFI Conference on Financial Intermediat</w:t>
      </w:r>
      <w:r w:rsidR="00C044E8">
        <w:rPr>
          <w:rFonts w:asciiTheme="majorHAnsi" w:hAnsiTheme="majorHAnsi" w:cstheme="majorHAnsi"/>
          <w:color w:val="000000"/>
          <w:sz w:val="20"/>
          <w:szCs w:val="20"/>
        </w:rPr>
        <w:t>ion*</w:t>
      </w:r>
      <w:r w:rsidR="00B34B8C">
        <w:rPr>
          <w:rFonts w:asciiTheme="majorHAnsi" w:hAnsiTheme="majorHAnsi" w:cstheme="majorHAnsi"/>
          <w:color w:val="000000"/>
          <w:sz w:val="20"/>
          <w:szCs w:val="20"/>
        </w:rPr>
        <w:t>, FTG Toronto*, NBER SI (Corporate Finance), UBC Summer Conference*, IU Holden Conference*</w:t>
      </w:r>
    </w:p>
    <w:p w14:paraId="79459DD8" w14:textId="20E00CEB" w:rsidR="00736473" w:rsidRDefault="00736473" w:rsidP="004B73B7">
      <w:pPr>
        <w:tabs>
          <w:tab w:val="left" w:pos="2340"/>
        </w:tabs>
        <w:autoSpaceDE w:val="0"/>
        <w:autoSpaceDN w:val="0"/>
        <w:adjustRightInd w:val="0"/>
        <w:spacing w:after="80"/>
        <w:ind w:left="2552" w:hanging="2552"/>
        <w:rPr>
          <w:rFonts w:asciiTheme="majorHAnsi" w:hAnsiTheme="majorHAnsi" w:cstheme="majorHAnsi"/>
          <w:b/>
          <w:bCs/>
          <w:color w:val="000000"/>
          <w:sz w:val="20"/>
          <w:szCs w:val="20"/>
        </w:rPr>
      </w:pPr>
      <w:r>
        <w:rPr>
          <w:rFonts w:asciiTheme="majorHAnsi" w:hAnsiTheme="majorHAnsi" w:cstheme="majorHAnsi"/>
          <w:b/>
          <w:bCs/>
          <w:color w:val="000000"/>
          <w:sz w:val="20"/>
          <w:szCs w:val="20"/>
        </w:rPr>
        <w:t>2023</w:t>
      </w:r>
    </w:p>
    <w:p w14:paraId="678C40F1" w14:textId="77777777" w:rsidR="00B0501B" w:rsidRPr="00933494" w:rsidRDefault="00B0501B" w:rsidP="00B0501B">
      <w:pPr>
        <w:autoSpaceDE w:val="0"/>
        <w:autoSpaceDN w:val="0"/>
        <w:adjustRightInd w:val="0"/>
        <w:rPr>
          <w:rFonts w:asciiTheme="majorHAnsi" w:hAnsiTheme="majorHAnsi" w:cstheme="majorHAnsi"/>
          <w:color w:val="000000"/>
          <w:sz w:val="20"/>
          <w:szCs w:val="20"/>
          <w:u w:val="single" w:color="000000"/>
        </w:rPr>
      </w:pPr>
      <w:r>
        <w:rPr>
          <w:rFonts w:asciiTheme="majorHAnsi" w:hAnsiTheme="majorHAnsi" w:cstheme="majorHAnsi"/>
          <w:color w:val="000000"/>
          <w:sz w:val="20"/>
          <w:szCs w:val="20"/>
          <w:u w:val="single" w:color="000000"/>
        </w:rPr>
        <w:t>Seminars</w:t>
      </w:r>
    </w:p>
    <w:p w14:paraId="0AA43CCA" w14:textId="7237CB01" w:rsidR="00B0501B" w:rsidRPr="00687528" w:rsidRDefault="00B0501B" w:rsidP="00B0501B">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Wharton</w:t>
      </w:r>
      <w:r w:rsidRPr="00687528">
        <w:rPr>
          <w:rFonts w:asciiTheme="majorHAnsi" w:hAnsiTheme="majorHAnsi" w:cstheme="majorHAnsi"/>
          <w:color w:val="000000"/>
          <w:sz w:val="20"/>
          <w:szCs w:val="20"/>
        </w:rPr>
        <w:t>, Bocconi</w:t>
      </w:r>
      <w:r>
        <w:rPr>
          <w:rFonts w:asciiTheme="majorHAnsi" w:hAnsiTheme="majorHAnsi" w:cstheme="majorHAnsi"/>
          <w:color w:val="000000"/>
          <w:sz w:val="20"/>
          <w:szCs w:val="20"/>
        </w:rPr>
        <w:t xml:space="preserve">, </w:t>
      </w:r>
      <w:r w:rsidRPr="00687528">
        <w:rPr>
          <w:rFonts w:asciiTheme="majorHAnsi" w:hAnsiTheme="majorHAnsi" w:cstheme="majorHAnsi"/>
          <w:color w:val="000000"/>
          <w:sz w:val="20"/>
          <w:szCs w:val="20"/>
        </w:rPr>
        <w:t xml:space="preserve">Stockholm </w:t>
      </w:r>
      <w:r>
        <w:rPr>
          <w:rFonts w:asciiTheme="majorHAnsi" w:hAnsiTheme="majorHAnsi" w:cstheme="majorHAnsi"/>
          <w:color w:val="000000"/>
          <w:sz w:val="20"/>
          <w:szCs w:val="20"/>
        </w:rPr>
        <w:t xml:space="preserve">School of Economics, </w:t>
      </w:r>
      <w:r w:rsidRPr="00687528">
        <w:rPr>
          <w:rFonts w:asciiTheme="majorHAnsi" w:hAnsiTheme="majorHAnsi" w:cstheme="majorHAnsi"/>
          <w:color w:val="000000"/>
          <w:sz w:val="20"/>
          <w:szCs w:val="20"/>
        </w:rPr>
        <w:t>R</w:t>
      </w:r>
      <w:r>
        <w:rPr>
          <w:rFonts w:asciiTheme="majorHAnsi" w:hAnsiTheme="majorHAnsi" w:cstheme="majorHAnsi"/>
          <w:color w:val="000000"/>
          <w:sz w:val="20"/>
          <w:szCs w:val="20"/>
        </w:rPr>
        <w:t>o</w:t>
      </w:r>
      <w:r w:rsidRPr="00687528">
        <w:rPr>
          <w:rFonts w:asciiTheme="majorHAnsi" w:hAnsiTheme="majorHAnsi" w:cstheme="majorHAnsi"/>
          <w:color w:val="000000"/>
          <w:sz w:val="20"/>
          <w:szCs w:val="20"/>
        </w:rPr>
        <w:t>chester</w:t>
      </w:r>
      <w:r>
        <w:rPr>
          <w:rFonts w:asciiTheme="majorHAnsi" w:hAnsiTheme="majorHAnsi" w:cstheme="majorHAnsi"/>
          <w:color w:val="000000"/>
          <w:sz w:val="20"/>
          <w:szCs w:val="20"/>
        </w:rPr>
        <w:t xml:space="preserve"> macro workshop, Bank of International Settlements, University of Mannheim, University Bonn, UT Dallas </w:t>
      </w:r>
    </w:p>
    <w:p w14:paraId="59BCBFB0" w14:textId="77777777" w:rsidR="00B0501B" w:rsidRPr="00E869C1" w:rsidRDefault="00B0501B" w:rsidP="00B0501B">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540529F2" w14:textId="3CD3D53F" w:rsidR="00B0501B" w:rsidRPr="00B0501B" w:rsidRDefault="00B0501B" w:rsidP="00B0501B">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 xml:space="preserve">AFA, SFS*, FIRS, Sovereign Debt Conference at Boston College*, Duke/UNC Conference*, Penn Networks Conference*, </w:t>
      </w:r>
      <w:r w:rsidRPr="008011F5">
        <w:rPr>
          <w:rFonts w:asciiTheme="majorHAnsi" w:hAnsiTheme="majorHAnsi" w:cstheme="majorHAnsi"/>
          <w:color w:val="000000"/>
          <w:sz w:val="20"/>
          <w:szCs w:val="20"/>
        </w:rPr>
        <w:t>Fixed Income-Financial Institutions (FIFI) Conference</w:t>
      </w:r>
      <w:r w:rsidR="006640FC">
        <w:rPr>
          <w:rFonts w:asciiTheme="majorHAnsi" w:hAnsiTheme="majorHAnsi" w:cstheme="majorHAnsi"/>
          <w:color w:val="000000"/>
          <w:sz w:val="20"/>
          <w:szCs w:val="20"/>
        </w:rPr>
        <w:t>, Conference in memory of Denis Gro</w:t>
      </w:r>
      <w:r w:rsidR="00633EB0">
        <w:rPr>
          <w:rFonts w:asciiTheme="majorHAnsi" w:hAnsiTheme="majorHAnsi" w:cstheme="majorHAnsi"/>
          <w:color w:val="000000"/>
          <w:sz w:val="20"/>
          <w:szCs w:val="20"/>
        </w:rPr>
        <w:t>m</w:t>
      </w:r>
      <w:r w:rsidR="006640FC">
        <w:rPr>
          <w:rFonts w:asciiTheme="majorHAnsi" w:hAnsiTheme="majorHAnsi" w:cstheme="majorHAnsi"/>
          <w:color w:val="000000"/>
          <w:sz w:val="20"/>
          <w:szCs w:val="20"/>
        </w:rPr>
        <w:t xml:space="preserve">b, </w:t>
      </w:r>
      <w:r>
        <w:rPr>
          <w:rFonts w:asciiTheme="majorHAnsi" w:hAnsiTheme="majorHAnsi" w:cstheme="majorHAnsi"/>
          <w:color w:val="000000"/>
          <w:sz w:val="20"/>
          <w:szCs w:val="20"/>
        </w:rPr>
        <w:t xml:space="preserve">Conference in Honor of Art Raviv </w:t>
      </w:r>
      <w:r w:rsidR="00EC6F05">
        <w:rPr>
          <w:rFonts w:asciiTheme="majorHAnsi" w:hAnsiTheme="majorHAnsi" w:cstheme="majorHAnsi"/>
          <w:color w:val="000000"/>
          <w:sz w:val="20"/>
          <w:szCs w:val="20"/>
        </w:rPr>
        <w:t>at Kellogg, Frankfurt Conference in Law and Finance*</w:t>
      </w:r>
      <w:r w:rsidR="00167515">
        <w:rPr>
          <w:rFonts w:asciiTheme="majorHAnsi" w:hAnsiTheme="majorHAnsi" w:cstheme="majorHAnsi"/>
          <w:color w:val="000000"/>
          <w:sz w:val="20"/>
          <w:szCs w:val="20"/>
        </w:rPr>
        <w:t>, FTG Summer School*, Economic Networks and Finance Conference*</w:t>
      </w:r>
    </w:p>
    <w:p w14:paraId="65CDC1E3" w14:textId="2A59D9CC" w:rsidR="00C63CC5" w:rsidRDefault="00C63CC5" w:rsidP="004B73B7">
      <w:pPr>
        <w:tabs>
          <w:tab w:val="left" w:pos="2340"/>
        </w:tabs>
        <w:autoSpaceDE w:val="0"/>
        <w:autoSpaceDN w:val="0"/>
        <w:adjustRightInd w:val="0"/>
        <w:spacing w:after="80"/>
        <w:ind w:left="2552" w:hanging="2552"/>
        <w:rPr>
          <w:rFonts w:asciiTheme="majorHAnsi" w:hAnsiTheme="majorHAnsi" w:cstheme="majorHAnsi"/>
          <w:b/>
          <w:bCs/>
          <w:color w:val="000000"/>
          <w:sz w:val="20"/>
          <w:szCs w:val="20"/>
        </w:rPr>
      </w:pPr>
      <w:r>
        <w:rPr>
          <w:rFonts w:asciiTheme="majorHAnsi" w:hAnsiTheme="majorHAnsi" w:cstheme="majorHAnsi"/>
          <w:b/>
          <w:bCs/>
          <w:color w:val="000000"/>
          <w:sz w:val="20"/>
          <w:szCs w:val="20"/>
        </w:rPr>
        <w:t>2022</w:t>
      </w:r>
    </w:p>
    <w:p w14:paraId="292333C0" w14:textId="6BB511DC" w:rsidR="00777051" w:rsidRDefault="00777051" w:rsidP="00C63CC5">
      <w:pPr>
        <w:autoSpaceDE w:val="0"/>
        <w:autoSpaceDN w:val="0"/>
        <w:adjustRightInd w:val="0"/>
        <w:rPr>
          <w:rFonts w:asciiTheme="majorHAnsi" w:hAnsiTheme="majorHAnsi" w:cstheme="majorHAnsi"/>
          <w:color w:val="000000"/>
          <w:sz w:val="20"/>
          <w:szCs w:val="20"/>
          <w:u w:val="single" w:color="000000"/>
        </w:rPr>
      </w:pPr>
      <w:r>
        <w:rPr>
          <w:rFonts w:asciiTheme="majorHAnsi" w:hAnsiTheme="majorHAnsi" w:cstheme="majorHAnsi"/>
          <w:color w:val="000000"/>
          <w:sz w:val="20"/>
          <w:szCs w:val="20"/>
          <w:u w:val="single" w:color="000000"/>
        </w:rPr>
        <w:t>Seminars</w:t>
      </w:r>
    </w:p>
    <w:p w14:paraId="5D555620" w14:textId="4CAA9005" w:rsidR="00EF4754" w:rsidRPr="00B34B8C" w:rsidRDefault="00777051" w:rsidP="00C63CC5">
      <w:pPr>
        <w:autoSpaceDE w:val="0"/>
        <w:autoSpaceDN w:val="0"/>
        <w:adjustRightInd w:val="0"/>
        <w:rPr>
          <w:rFonts w:asciiTheme="majorHAnsi" w:hAnsiTheme="majorHAnsi" w:cstheme="majorHAnsi"/>
          <w:color w:val="000000"/>
          <w:sz w:val="20"/>
          <w:szCs w:val="20"/>
          <w:u w:color="000000"/>
        </w:rPr>
      </w:pPr>
      <w:proofErr w:type="spellStart"/>
      <w:r>
        <w:rPr>
          <w:rFonts w:asciiTheme="majorHAnsi" w:hAnsiTheme="majorHAnsi" w:cstheme="majorHAnsi"/>
          <w:color w:val="000000"/>
          <w:sz w:val="20"/>
          <w:szCs w:val="20"/>
          <w:u w:color="000000"/>
        </w:rPr>
        <w:t>Insead</w:t>
      </w:r>
      <w:proofErr w:type="spellEnd"/>
      <w:r>
        <w:rPr>
          <w:rFonts w:asciiTheme="majorHAnsi" w:hAnsiTheme="majorHAnsi" w:cstheme="majorHAnsi"/>
          <w:color w:val="000000"/>
          <w:sz w:val="20"/>
          <w:szCs w:val="20"/>
          <w:u w:color="000000"/>
        </w:rPr>
        <w:t>, KU Leuven</w:t>
      </w:r>
      <w:r w:rsidR="00657075">
        <w:rPr>
          <w:rFonts w:asciiTheme="majorHAnsi" w:hAnsiTheme="majorHAnsi" w:cstheme="majorHAnsi"/>
          <w:color w:val="000000"/>
          <w:sz w:val="20"/>
          <w:szCs w:val="20"/>
          <w:u w:color="000000"/>
        </w:rPr>
        <w:t>, Bundesbank</w:t>
      </w:r>
      <w:r w:rsidR="00736473">
        <w:rPr>
          <w:rFonts w:asciiTheme="majorHAnsi" w:hAnsiTheme="majorHAnsi" w:cstheme="majorHAnsi"/>
          <w:color w:val="000000"/>
          <w:sz w:val="20"/>
          <w:szCs w:val="20"/>
          <w:u w:color="000000"/>
        </w:rPr>
        <w:t xml:space="preserve">, Chinese University of Hong Kong, </w:t>
      </w:r>
      <w:r w:rsidR="00512D2A">
        <w:rPr>
          <w:rFonts w:asciiTheme="majorHAnsi" w:hAnsiTheme="majorHAnsi" w:cstheme="majorHAnsi"/>
          <w:color w:val="000000"/>
          <w:sz w:val="20"/>
          <w:szCs w:val="20"/>
          <w:u w:color="000000"/>
        </w:rPr>
        <w:t>Wisconsin</w:t>
      </w:r>
    </w:p>
    <w:p w14:paraId="07438986" w14:textId="13F29BF2" w:rsidR="00C63CC5" w:rsidRPr="00E869C1" w:rsidRDefault="00C63CC5" w:rsidP="00C63CC5">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15106DFA" w14:textId="1D761A4C" w:rsidR="00530FCB" w:rsidRPr="00AB70C7" w:rsidRDefault="00C63CC5" w:rsidP="00AB70C7">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AFA</w:t>
      </w:r>
      <w:r w:rsidR="00657075">
        <w:rPr>
          <w:rFonts w:asciiTheme="majorHAnsi" w:hAnsiTheme="majorHAnsi" w:cstheme="majorHAnsi"/>
          <w:color w:val="000000"/>
          <w:sz w:val="20"/>
          <w:szCs w:val="20"/>
        </w:rPr>
        <w:t xml:space="preserve">, AEA, </w:t>
      </w:r>
      <w:r w:rsidR="00736473">
        <w:rPr>
          <w:rFonts w:asciiTheme="majorHAnsi" w:hAnsiTheme="majorHAnsi" w:cstheme="majorHAnsi"/>
          <w:color w:val="000000"/>
          <w:sz w:val="20"/>
          <w:szCs w:val="20"/>
        </w:rPr>
        <w:t>OXFIT (invited speaker), NBER</w:t>
      </w:r>
      <w:r w:rsidR="00945456">
        <w:rPr>
          <w:rFonts w:asciiTheme="majorHAnsi" w:hAnsiTheme="majorHAnsi" w:cstheme="majorHAnsi"/>
          <w:color w:val="000000"/>
          <w:sz w:val="20"/>
          <w:szCs w:val="20"/>
        </w:rPr>
        <w:t xml:space="preserve"> SI</w:t>
      </w:r>
      <w:r w:rsidR="00736473">
        <w:rPr>
          <w:rFonts w:asciiTheme="majorHAnsi" w:hAnsiTheme="majorHAnsi" w:cstheme="majorHAnsi"/>
          <w:color w:val="000000"/>
          <w:sz w:val="20"/>
          <w:szCs w:val="20"/>
        </w:rPr>
        <w:t xml:space="preserve"> Corporate Finance Conference, </w:t>
      </w:r>
      <w:r w:rsidR="00945456">
        <w:rPr>
          <w:rFonts w:asciiTheme="majorHAnsi" w:hAnsiTheme="majorHAnsi" w:cstheme="majorHAnsi"/>
          <w:color w:val="000000"/>
          <w:sz w:val="20"/>
          <w:szCs w:val="20"/>
        </w:rPr>
        <w:t xml:space="preserve">Valpolicella Finance Meetings (2 papers), </w:t>
      </w:r>
      <w:r w:rsidR="00D9619B" w:rsidRPr="00D9619B">
        <w:rPr>
          <w:rFonts w:asciiTheme="majorHAnsi" w:hAnsiTheme="majorHAnsi" w:cstheme="majorHAnsi"/>
          <w:color w:val="000000"/>
          <w:sz w:val="20"/>
          <w:szCs w:val="20"/>
        </w:rPr>
        <w:t xml:space="preserve">4th Shanghai Financial Forefront Symposium (SFFS), </w:t>
      </w:r>
      <w:r w:rsidR="00736473">
        <w:rPr>
          <w:rFonts w:asciiTheme="majorHAnsi" w:hAnsiTheme="majorHAnsi" w:cstheme="majorHAnsi"/>
          <w:color w:val="000000"/>
          <w:sz w:val="20"/>
          <w:szCs w:val="20"/>
        </w:rPr>
        <w:t>NBER</w:t>
      </w:r>
      <w:r w:rsidR="00945456">
        <w:rPr>
          <w:rFonts w:asciiTheme="majorHAnsi" w:hAnsiTheme="majorHAnsi" w:cstheme="majorHAnsi"/>
          <w:color w:val="000000"/>
          <w:sz w:val="20"/>
          <w:szCs w:val="20"/>
        </w:rPr>
        <w:t xml:space="preserve"> SI</w:t>
      </w:r>
      <w:r w:rsidR="00736473">
        <w:rPr>
          <w:rFonts w:asciiTheme="majorHAnsi" w:hAnsiTheme="majorHAnsi" w:cstheme="majorHAnsi"/>
          <w:color w:val="000000"/>
          <w:sz w:val="20"/>
          <w:szCs w:val="20"/>
        </w:rPr>
        <w:t xml:space="preserve"> Law and Economics*, </w:t>
      </w:r>
      <w:r w:rsidR="00657075">
        <w:rPr>
          <w:rFonts w:asciiTheme="majorHAnsi" w:hAnsiTheme="majorHAnsi" w:cstheme="majorHAnsi"/>
          <w:color w:val="000000"/>
          <w:sz w:val="20"/>
          <w:szCs w:val="20"/>
        </w:rPr>
        <w:t>Secured Debt Conference*, Adam Smith Conference*, SFS*</w:t>
      </w:r>
      <w:r w:rsidR="00A04C60">
        <w:rPr>
          <w:rFonts w:asciiTheme="majorHAnsi" w:hAnsiTheme="majorHAnsi" w:cstheme="majorHAnsi"/>
          <w:color w:val="000000"/>
          <w:sz w:val="20"/>
          <w:szCs w:val="20"/>
        </w:rPr>
        <w:t xml:space="preserve">, </w:t>
      </w:r>
      <w:r w:rsidR="00A04C60" w:rsidRPr="00A04C60">
        <w:rPr>
          <w:rFonts w:asciiTheme="majorHAnsi" w:hAnsiTheme="majorHAnsi" w:cstheme="majorHAnsi"/>
          <w:color w:val="000000"/>
          <w:sz w:val="20"/>
          <w:szCs w:val="20"/>
        </w:rPr>
        <w:t>Advances</w:t>
      </w:r>
      <w:r w:rsidR="00A04C60">
        <w:rPr>
          <w:rFonts w:asciiTheme="majorHAnsi" w:hAnsiTheme="majorHAnsi" w:cstheme="majorHAnsi"/>
          <w:color w:val="000000"/>
          <w:sz w:val="20"/>
          <w:szCs w:val="20"/>
        </w:rPr>
        <w:t xml:space="preserve"> </w:t>
      </w:r>
      <w:r w:rsidR="00A04C60" w:rsidRPr="00A04C60">
        <w:rPr>
          <w:rFonts w:asciiTheme="majorHAnsi" w:hAnsiTheme="majorHAnsi" w:cstheme="majorHAnsi"/>
          <w:color w:val="000000"/>
          <w:sz w:val="20"/>
          <w:szCs w:val="20"/>
        </w:rPr>
        <w:t>in Macro-finance Tepper-LAEF Conference</w:t>
      </w:r>
      <w:r w:rsidR="00A04C60">
        <w:rPr>
          <w:rFonts w:asciiTheme="majorHAnsi" w:hAnsiTheme="majorHAnsi" w:cstheme="majorHAnsi"/>
          <w:color w:val="000000"/>
          <w:sz w:val="20"/>
          <w:szCs w:val="20"/>
        </w:rPr>
        <w:t>*</w:t>
      </w:r>
      <w:r w:rsidR="00736473">
        <w:rPr>
          <w:rFonts w:asciiTheme="majorHAnsi" w:hAnsiTheme="majorHAnsi" w:cstheme="majorHAnsi"/>
          <w:color w:val="000000"/>
          <w:sz w:val="20"/>
          <w:szCs w:val="20"/>
        </w:rPr>
        <w:t>, Vienna Theory Finance Conference*</w:t>
      </w:r>
    </w:p>
    <w:p w14:paraId="20E23513" w14:textId="7EDA3AD8" w:rsidR="004B73B7" w:rsidRPr="00E869C1" w:rsidRDefault="004B73B7" w:rsidP="004B73B7">
      <w:pPr>
        <w:tabs>
          <w:tab w:val="left" w:pos="2340"/>
        </w:tabs>
        <w:autoSpaceDE w:val="0"/>
        <w:autoSpaceDN w:val="0"/>
        <w:adjustRightInd w:val="0"/>
        <w:spacing w:after="80"/>
        <w:ind w:left="2552" w:hanging="2552"/>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20</w:t>
      </w:r>
      <w:r>
        <w:rPr>
          <w:rFonts w:asciiTheme="majorHAnsi" w:hAnsiTheme="majorHAnsi" w:cstheme="majorHAnsi"/>
          <w:b/>
          <w:bCs/>
          <w:color w:val="000000"/>
          <w:sz w:val="20"/>
          <w:szCs w:val="20"/>
        </w:rPr>
        <w:t>21</w:t>
      </w:r>
    </w:p>
    <w:p w14:paraId="211AED4D" w14:textId="77777777" w:rsidR="004B73B7" w:rsidRPr="00E869C1" w:rsidRDefault="004B73B7" w:rsidP="004B73B7">
      <w:pPr>
        <w:autoSpaceDE w:val="0"/>
        <w:autoSpaceDN w:val="0"/>
        <w:adjustRightInd w:val="0"/>
        <w:rPr>
          <w:rFonts w:asciiTheme="majorHAnsi" w:hAnsiTheme="majorHAnsi" w:cstheme="majorHAnsi"/>
          <w:color w:val="000000"/>
          <w:sz w:val="20"/>
          <w:szCs w:val="20"/>
          <w:u w:val="single" w:color="000000"/>
        </w:rPr>
      </w:pPr>
      <w:r>
        <w:rPr>
          <w:rFonts w:asciiTheme="majorHAnsi" w:hAnsiTheme="majorHAnsi" w:cstheme="majorHAnsi"/>
          <w:color w:val="000000"/>
          <w:sz w:val="20"/>
          <w:szCs w:val="20"/>
          <w:u w:val="single" w:color="000000"/>
        </w:rPr>
        <w:t>Seminars</w:t>
      </w:r>
    </w:p>
    <w:p w14:paraId="286443F8" w14:textId="7AFFCDD5" w:rsidR="000C2ED2" w:rsidRDefault="00D93540" w:rsidP="00D93540">
      <w:pPr>
        <w:autoSpaceDE w:val="0"/>
        <w:autoSpaceDN w:val="0"/>
        <w:adjustRightInd w:val="0"/>
        <w:rPr>
          <w:rFonts w:asciiTheme="majorHAnsi" w:hAnsiTheme="majorHAnsi" w:cstheme="majorHAnsi"/>
          <w:color w:val="000000"/>
          <w:sz w:val="20"/>
          <w:szCs w:val="20"/>
          <w:u w:color="000000"/>
        </w:rPr>
      </w:pPr>
      <w:r w:rsidRPr="00D93540">
        <w:rPr>
          <w:rFonts w:asciiTheme="majorHAnsi" w:hAnsiTheme="majorHAnsi" w:cstheme="majorHAnsi"/>
          <w:color w:val="000000"/>
          <w:sz w:val="20"/>
          <w:szCs w:val="20"/>
        </w:rPr>
        <w:t xml:space="preserve">UCLA, </w:t>
      </w:r>
      <w:r w:rsidR="00B5448F" w:rsidRPr="00D93540">
        <w:rPr>
          <w:rFonts w:asciiTheme="majorHAnsi" w:hAnsiTheme="majorHAnsi" w:cstheme="majorHAnsi"/>
          <w:color w:val="000000"/>
          <w:sz w:val="20"/>
          <w:szCs w:val="20"/>
        </w:rPr>
        <w:t xml:space="preserve">OSU, </w:t>
      </w:r>
      <w:r w:rsidR="004B73B7">
        <w:rPr>
          <w:rFonts w:asciiTheme="majorHAnsi" w:hAnsiTheme="majorHAnsi" w:cstheme="majorHAnsi"/>
          <w:color w:val="000000"/>
          <w:sz w:val="20"/>
          <w:szCs w:val="20"/>
        </w:rPr>
        <w:t>CEMFI</w:t>
      </w:r>
      <w:r w:rsidR="00DB5AC6">
        <w:rPr>
          <w:rFonts w:asciiTheme="majorHAnsi" w:hAnsiTheme="majorHAnsi" w:cstheme="majorHAnsi"/>
          <w:color w:val="000000"/>
          <w:sz w:val="20"/>
          <w:szCs w:val="20"/>
        </w:rPr>
        <w:t xml:space="preserve">, </w:t>
      </w:r>
      <w:r w:rsidR="004B73B7">
        <w:rPr>
          <w:rFonts w:asciiTheme="majorHAnsi" w:hAnsiTheme="majorHAnsi" w:cstheme="majorHAnsi"/>
          <w:color w:val="000000"/>
          <w:sz w:val="20"/>
          <w:szCs w:val="20"/>
        </w:rPr>
        <w:t>ESADE</w:t>
      </w:r>
      <w:r w:rsidR="00DB5AC6">
        <w:rPr>
          <w:rFonts w:asciiTheme="majorHAnsi" w:hAnsiTheme="majorHAnsi" w:cstheme="majorHAnsi"/>
          <w:color w:val="000000"/>
          <w:sz w:val="20"/>
          <w:szCs w:val="20"/>
        </w:rPr>
        <w:t xml:space="preserve">, </w:t>
      </w:r>
      <w:r w:rsidR="00B5448F" w:rsidRPr="00D93540">
        <w:rPr>
          <w:rFonts w:asciiTheme="majorHAnsi" w:hAnsiTheme="majorHAnsi" w:cstheme="majorHAnsi"/>
          <w:color w:val="000000"/>
          <w:sz w:val="20"/>
          <w:szCs w:val="20"/>
        </w:rPr>
        <w:t>LUISS</w:t>
      </w:r>
      <w:r w:rsidR="00DB5AC6">
        <w:rPr>
          <w:rFonts w:asciiTheme="majorHAnsi" w:hAnsiTheme="majorHAnsi" w:cstheme="majorHAnsi"/>
          <w:color w:val="000000"/>
          <w:sz w:val="20"/>
          <w:szCs w:val="20"/>
        </w:rPr>
        <w:t xml:space="preserve">, </w:t>
      </w:r>
      <w:r w:rsidR="008C0D08" w:rsidRPr="00D93540">
        <w:rPr>
          <w:rFonts w:asciiTheme="majorHAnsi" w:hAnsiTheme="majorHAnsi" w:cstheme="majorHAnsi"/>
          <w:color w:val="000000"/>
          <w:sz w:val="20"/>
          <w:szCs w:val="20"/>
        </w:rPr>
        <w:t>Cleveland</w:t>
      </w:r>
      <w:r w:rsidRPr="00D93540">
        <w:rPr>
          <w:rFonts w:asciiTheme="majorHAnsi" w:hAnsiTheme="majorHAnsi" w:cstheme="majorHAnsi"/>
          <w:color w:val="000000"/>
          <w:sz w:val="20"/>
          <w:szCs w:val="20"/>
        </w:rPr>
        <w:t xml:space="preserve"> Fed,</w:t>
      </w:r>
      <w:r>
        <w:rPr>
          <w:rFonts w:asciiTheme="majorHAnsi" w:hAnsiTheme="majorHAnsi" w:cstheme="majorHAnsi"/>
          <w:color w:val="000000"/>
          <w:sz w:val="20"/>
          <w:szCs w:val="20"/>
        </w:rPr>
        <w:t xml:space="preserve"> University of Bonn</w:t>
      </w:r>
      <w:r>
        <w:rPr>
          <w:rFonts w:asciiTheme="majorHAnsi" w:hAnsiTheme="majorHAnsi" w:cstheme="majorHAnsi"/>
          <w:color w:val="000000"/>
          <w:sz w:val="20"/>
          <w:szCs w:val="20"/>
          <w:u w:color="000000"/>
        </w:rPr>
        <w:t>,</w:t>
      </w:r>
      <w:r w:rsidR="00421017">
        <w:rPr>
          <w:rFonts w:asciiTheme="majorHAnsi" w:hAnsiTheme="majorHAnsi" w:cstheme="majorHAnsi"/>
          <w:color w:val="000000"/>
          <w:sz w:val="20"/>
          <w:szCs w:val="20"/>
          <w:u w:color="000000"/>
        </w:rPr>
        <w:t xml:space="preserve"> Bank of Italy,</w:t>
      </w:r>
      <w:r w:rsidR="005919C1">
        <w:rPr>
          <w:rFonts w:asciiTheme="majorHAnsi" w:hAnsiTheme="majorHAnsi" w:cstheme="majorHAnsi"/>
          <w:color w:val="000000"/>
          <w:sz w:val="20"/>
          <w:szCs w:val="20"/>
          <w:u w:color="000000"/>
        </w:rPr>
        <w:t xml:space="preserve"> </w:t>
      </w:r>
      <w:r w:rsidR="00421017">
        <w:rPr>
          <w:rFonts w:asciiTheme="majorHAnsi" w:hAnsiTheme="majorHAnsi" w:cstheme="majorHAnsi"/>
          <w:color w:val="000000"/>
          <w:sz w:val="20"/>
          <w:szCs w:val="20"/>
          <w:u w:color="000000"/>
        </w:rPr>
        <w:t xml:space="preserve">Booth, </w:t>
      </w:r>
      <w:r w:rsidR="005919C1">
        <w:rPr>
          <w:rFonts w:asciiTheme="majorHAnsi" w:hAnsiTheme="majorHAnsi" w:cstheme="majorHAnsi"/>
          <w:color w:val="000000"/>
          <w:sz w:val="20"/>
          <w:szCs w:val="20"/>
          <w:u w:color="000000"/>
        </w:rPr>
        <w:t>Duke,</w:t>
      </w:r>
      <w:r w:rsidR="00421017">
        <w:rPr>
          <w:rFonts w:asciiTheme="majorHAnsi" w:hAnsiTheme="majorHAnsi" w:cstheme="majorHAnsi"/>
          <w:color w:val="000000"/>
          <w:sz w:val="20"/>
          <w:szCs w:val="20"/>
          <w:u w:color="000000"/>
        </w:rPr>
        <w:t xml:space="preserve"> </w:t>
      </w:r>
      <w:r w:rsidR="00DB5AC6">
        <w:rPr>
          <w:rFonts w:asciiTheme="majorHAnsi" w:hAnsiTheme="majorHAnsi" w:cstheme="majorHAnsi"/>
          <w:color w:val="000000"/>
          <w:sz w:val="20"/>
          <w:szCs w:val="20"/>
          <w:u w:color="000000"/>
        </w:rPr>
        <w:t>Tilburg University</w:t>
      </w:r>
      <w:r w:rsidR="00CD1F0B">
        <w:rPr>
          <w:rFonts w:asciiTheme="majorHAnsi" w:hAnsiTheme="majorHAnsi" w:cstheme="majorHAnsi"/>
          <w:color w:val="000000"/>
          <w:sz w:val="20"/>
          <w:szCs w:val="20"/>
          <w:u w:color="000000"/>
        </w:rPr>
        <w:t>, Cornell</w:t>
      </w:r>
      <w:r w:rsidR="00D243D6">
        <w:rPr>
          <w:rFonts w:asciiTheme="majorHAnsi" w:hAnsiTheme="majorHAnsi" w:cstheme="majorHAnsi"/>
          <w:color w:val="000000"/>
          <w:sz w:val="20"/>
          <w:szCs w:val="20"/>
          <w:u w:color="000000"/>
        </w:rPr>
        <w:t xml:space="preserve">, </w:t>
      </w:r>
      <w:r w:rsidR="00CD1F0B">
        <w:rPr>
          <w:rFonts w:asciiTheme="majorHAnsi" w:hAnsiTheme="majorHAnsi" w:cstheme="majorHAnsi"/>
          <w:color w:val="000000"/>
          <w:sz w:val="20"/>
          <w:szCs w:val="20"/>
          <w:u w:color="000000"/>
        </w:rPr>
        <w:t>Fordham</w:t>
      </w:r>
      <w:r w:rsidR="00BB03A6">
        <w:rPr>
          <w:rFonts w:asciiTheme="majorHAnsi" w:hAnsiTheme="majorHAnsi" w:cstheme="majorHAnsi"/>
          <w:color w:val="000000"/>
          <w:sz w:val="20"/>
          <w:szCs w:val="20"/>
          <w:u w:color="000000"/>
        </w:rPr>
        <w:t>,</w:t>
      </w:r>
      <w:r w:rsidR="00CD1F0B">
        <w:rPr>
          <w:rFonts w:asciiTheme="majorHAnsi" w:hAnsiTheme="majorHAnsi" w:cstheme="majorHAnsi"/>
          <w:color w:val="000000"/>
          <w:sz w:val="20"/>
          <w:szCs w:val="20"/>
          <w:u w:color="000000"/>
        </w:rPr>
        <w:t xml:space="preserve"> USC</w:t>
      </w:r>
      <w:r w:rsidR="00D243D6">
        <w:rPr>
          <w:rFonts w:asciiTheme="majorHAnsi" w:hAnsiTheme="majorHAnsi" w:cstheme="majorHAnsi"/>
          <w:color w:val="000000"/>
          <w:sz w:val="20"/>
          <w:szCs w:val="20"/>
          <w:u w:color="000000"/>
        </w:rPr>
        <w:t xml:space="preserve">, </w:t>
      </w:r>
      <w:r w:rsidR="00CD1F0B">
        <w:rPr>
          <w:rFonts w:asciiTheme="majorHAnsi" w:hAnsiTheme="majorHAnsi" w:cstheme="majorHAnsi"/>
          <w:color w:val="000000"/>
          <w:sz w:val="20"/>
          <w:szCs w:val="20"/>
          <w:u w:color="000000"/>
        </w:rPr>
        <w:t>Virtual Corporate Finance Seminar Series, UW-Madison</w:t>
      </w:r>
      <w:r w:rsidR="005919C1">
        <w:rPr>
          <w:rFonts w:asciiTheme="majorHAnsi" w:hAnsiTheme="majorHAnsi" w:cstheme="majorHAnsi"/>
          <w:color w:val="000000"/>
          <w:sz w:val="20"/>
          <w:szCs w:val="20"/>
          <w:u w:color="000000"/>
        </w:rPr>
        <w:t>, EDHEC</w:t>
      </w:r>
      <w:r w:rsidR="007E442F">
        <w:rPr>
          <w:rFonts w:asciiTheme="majorHAnsi" w:hAnsiTheme="majorHAnsi" w:cstheme="majorHAnsi"/>
          <w:color w:val="000000"/>
          <w:sz w:val="20"/>
          <w:szCs w:val="20"/>
          <w:u w:color="000000"/>
        </w:rPr>
        <w:t>, Warwick</w:t>
      </w:r>
      <w:r w:rsidR="00FD12DF">
        <w:rPr>
          <w:rFonts w:asciiTheme="majorHAnsi" w:hAnsiTheme="majorHAnsi" w:cstheme="majorHAnsi"/>
          <w:color w:val="000000"/>
          <w:sz w:val="20"/>
          <w:szCs w:val="20"/>
          <w:u w:color="000000"/>
        </w:rPr>
        <w:t>, HKU, Penn State</w:t>
      </w:r>
    </w:p>
    <w:p w14:paraId="364A18CB" w14:textId="77777777" w:rsidR="000C2ED2" w:rsidRPr="00E869C1" w:rsidRDefault="000C2ED2" w:rsidP="000C2ED2">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3F0BA075" w14:textId="11C8A63B" w:rsidR="001E6992" w:rsidRDefault="000C2ED2" w:rsidP="00FF46B3">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FIRS (2 papers)</w:t>
      </w:r>
    </w:p>
    <w:p w14:paraId="0742FAC9" w14:textId="29EA5C41" w:rsidR="009A5676" w:rsidRPr="00DF3AC9" w:rsidRDefault="00777051" w:rsidP="00DF3AC9">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FRA</w:t>
      </w:r>
    </w:p>
    <w:p w14:paraId="3C177CE0" w14:textId="40C95808" w:rsidR="001D194F" w:rsidRPr="00E869C1" w:rsidRDefault="001D194F" w:rsidP="001D194F">
      <w:pPr>
        <w:tabs>
          <w:tab w:val="left" w:pos="2340"/>
        </w:tabs>
        <w:autoSpaceDE w:val="0"/>
        <w:autoSpaceDN w:val="0"/>
        <w:adjustRightInd w:val="0"/>
        <w:spacing w:after="80"/>
        <w:ind w:left="2552" w:hanging="2552"/>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20</w:t>
      </w:r>
      <w:r>
        <w:rPr>
          <w:rFonts w:asciiTheme="majorHAnsi" w:hAnsiTheme="majorHAnsi" w:cstheme="majorHAnsi"/>
          <w:b/>
          <w:bCs/>
          <w:color w:val="000000"/>
          <w:sz w:val="20"/>
          <w:szCs w:val="20"/>
        </w:rPr>
        <w:t>20</w:t>
      </w:r>
    </w:p>
    <w:p w14:paraId="6C1E6514" w14:textId="77777777" w:rsidR="00302F2B" w:rsidRPr="00E869C1" w:rsidRDefault="00302F2B" w:rsidP="00302F2B">
      <w:pPr>
        <w:autoSpaceDE w:val="0"/>
        <w:autoSpaceDN w:val="0"/>
        <w:adjustRightInd w:val="0"/>
        <w:rPr>
          <w:rFonts w:asciiTheme="majorHAnsi" w:hAnsiTheme="majorHAnsi" w:cstheme="majorHAnsi"/>
          <w:color w:val="000000"/>
          <w:sz w:val="20"/>
          <w:szCs w:val="20"/>
          <w:u w:val="single" w:color="000000"/>
        </w:rPr>
      </w:pPr>
      <w:r>
        <w:rPr>
          <w:rFonts w:asciiTheme="majorHAnsi" w:hAnsiTheme="majorHAnsi" w:cstheme="majorHAnsi"/>
          <w:color w:val="000000"/>
          <w:sz w:val="20"/>
          <w:szCs w:val="20"/>
          <w:u w:val="single" w:color="000000"/>
        </w:rPr>
        <w:t>Seminars</w:t>
      </w:r>
    </w:p>
    <w:p w14:paraId="6518A9F2" w14:textId="77777777" w:rsidR="00C5015D" w:rsidRDefault="00302F2B" w:rsidP="00C5015D">
      <w:pPr>
        <w:autoSpaceDE w:val="0"/>
        <w:autoSpaceDN w:val="0"/>
        <w:adjustRightInd w:val="0"/>
        <w:rPr>
          <w:rFonts w:asciiTheme="majorHAnsi" w:hAnsiTheme="majorHAnsi" w:cstheme="majorHAnsi"/>
          <w:color w:val="000000"/>
          <w:sz w:val="20"/>
          <w:szCs w:val="20"/>
          <w:u w:color="000000"/>
        </w:rPr>
      </w:pPr>
      <w:r>
        <w:rPr>
          <w:rFonts w:asciiTheme="majorHAnsi" w:hAnsiTheme="majorHAnsi" w:cstheme="majorHAnsi"/>
          <w:color w:val="000000"/>
          <w:sz w:val="20"/>
          <w:szCs w:val="20"/>
        </w:rPr>
        <w:t>N</w:t>
      </w:r>
      <w:r w:rsidRPr="001815AA">
        <w:rPr>
          <w:rFonts w:asciiTheme="majorHAnsi" w:hAnsiTheme="majorHAnsi" w:cstheme="majorHAnsi"/>
          <w:color w:val="000000"/>
          <w:sz w:val="20"/>
          <w:szCs w:val="20"/>
          <w:u w:color="000000"/>
        </w:rPr>
        <w:t>YU, Temple University, UBC Sauder, Virtual Finance Theory Seminar, HKUST, Maryland, FT Webinar*,</w:t>
      </w:r>
      <w:r>
        <w:rPr>
          <w:rFonts w:asciiTheme="majorHAnsi" w:hAnsiTheme="majorHAnsi" w:cstheme="majorHAnsi"/>
          <w:color w:val="000000"/>
          <w:sz w:val="20"/>
          <w:szCs w:val="20"/>
          <w:u w:color="000000"/>
        </w:rPr>
        <w:t xml:space="preserve">  </w:t>
      </w:r>
    </w:p>
    <w:p w14:paraId="7819B69A" w14:textId="56539C08" w:rsidR="00302F2B" w:rsidRPr="00FF46B3" w:rsidRDefault="00302F2B" w:rsidP="00FF46B3">
      <w:r>
        <w:rPr>
          <w:rFonts w:asciiTheme="majorHAnsi" w:hAnsiTheme="majorHAnsi" w:cstheme="majorHAnsi"/>
          <w:color w:val="000000"/>
          <w:sz w:val="20"/>
          <w:szCs w:val="20"/>
          <w:u w:color="000000"/>
        </w:rPr>
        <w:t xml:space="preserve">Macro/Finance seminar </w:t>
      </w:r>
      <w:r w:rsidR="00702B86">
        <w:rPr>
          <w:rFonts w:asciiTheme="majorHAnsi" w:hAnsiTheme="majorHAnsi" w:cstheme="majorHAnsi"/>
          <w:color w:val="000000"/>
          <w:sz w:val="20"/>
          <w:szCs w:val="20"/>
          <w:u w:color="000000"/>
        </w:rPr>
        <w:t>(</w:t>
      </w:r>
      <w:r>
        <w:rPr>
          <w:rFonts w:asciiTheme="majorHAnsi" w:hAnsiTheme="majorHAnsi" w:cstheme="majorHAnsi"/>
          <w:color w:val="000000"/>
          <w:sz w:val="20"/>
          <w:szCs w:val="20"/>
          <w:u w:color="000000"/>
        </w:rPr>
        <w:t xml:space="preserve">organized by </w:t>
      </w:r>
      <w:r w:rsidRPr="00302F2B">
        <w:rPr>
          <w:rFonts w:asciiTheme="majorHAnsi" w:hAnsiTheme="majorHAnsi" w:cstheme="majorHAnsi"/>
          <w:color w:val="000000"/>
          <w:sz w:val="20"/>
          <w:szCs w:val="20"/>
          <w:u w:color="000000"/>
        </w:rPr>
        <w:t>Yonsei University, Hong Kong Baptist</w:t>
      </w:r>
      <w:r>
        <w:rPr>
          <w:rFonts w:asciiTheme="majorHAnsi" w:hAnsiTheme="majorHAnsi" w:cstheme="majorHAnsi"/>
          <w:color w:val="000000"/>
          <w:sz w:val="20"/>
          <w:szCs w:val="20"/>
          <w:u w:color="000000"/>
        </w:rPr>
        <w:t xml:space="preserve"> </w:t>
      </w:r>
      <w:r w:rsidRPr="00302F2B">
        <w:rPr>
          <w:rFonts w:asciiTheme="majorHAnsi" w:hAnsiTheme="majorHAnsi" w:cstheme="majorHAnsi"/>
          <w:color w:val="000000"/>
          <w:sz w:val="20"/>
          <w:szCs w:val="20"/>
          <w:u w:color="000000"/>
        </w:rPr>
        <w:t>University, and National Taiwan University</w:t>
      </w:r>
      <w:r w:rsidR="00702B86">
        <w:rPr>
          <w:rFonts w:asciiTheme="majorHAnsi" w:hAnsiTheme="majorHAnsi" w:cstheme="majorHAnsi"/>
          <w:color w:val="000000"/>
          <w:sz w:val="20"/>
          <w:szCs w:val="20"/>
          <w:u w:color="000000"/>
        </w:rPr>
        <w:t>)</w:t>
      </w:r>
    </w:p>
    <w:p w14:paraId="0D7F2C75" w14:textId="77777777" w:rsidR="00C5015D" w:rsidRPr="00E869C1" w:rsidRDefault="00C5015D" w:rsidP="00C5015D">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422E6AE4" w14:textId="6095B2E6" w:rsidR="001D194F" w:rsidRPr="00FF46B3" w:rsidRDefault="00C5015D" w:rsidP="00FF46B3">
      <w:pPr>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Princeton-Stanford Conference on C</w:t>
      </w:r>
      <w:r w:rsidRPr="00C5015D">
        <w:rPr>
          <w:rFonts w:asciiTheme="majorHAnsi" w:hAnsiTheme="majorHAnsi" w:cstheme="majorHAnsi"/>
          <w:color w:val="000000"/>
          <w:sz w:val="20"/>
          <w:szCs w:val="20"/>
          <w:u w:color="000000"/>
        </w:rPr>
        <w:t xml:space="preserve">orporate </w:t>
      </w:r>
      <w:r>
        <w:rPr>
          <w:rFonts w:asciiTheme="majorHAnsi" w:hAnsiTheme="majorHAnsi" w:cstheme="majorHAnsi"/>
          <w:color w:val="000000"/>
          <w:sz w:val="20"/>
          <w:szCs w:val="20"/>
          <w:u w:color="000000"/>
        </w:rPr>
        <w:t>F</w:t>
      </w:r>
      <w:r w:rsidRPr="00C5015D">
        <w:rPr>
          <w:rFonts w:asciiTheme="majorHAnsi" w:hAnsiTheme="majorHAnsi" w:cstheme="majorHAnsi"/>
          <w:color w:val="000000"/>
          <w:sz w:val="20"/>
          <w:szCs w:val="20"/>
          <w:u w:color="000000"/>
        </w:rPr>
        <w:t xml:space="preserve">inance and the </w:t>
      </w:r>
      <w:r>
        <w:rPr>
          <w:rFonts w:asciiTheme="majorHAnsi" w:hAnsiTheme="majorHAnsi" w:cstheme="majorHAnsi"/>
          <w:color w:val="000000"/>
          <w:sz w:val="20"/>
          <w:szCs w:val="20"/>
          <w:u w:color="000000"/>
        </w:rPr>
        <w:t>M</w:t>
      </w:r>
      <w:r w:rsidRPr="00C5015D">
        <w:rPr>
          <w:rFonts w:asciiTheme="majorHAnsi" w:hAnsiTheme="majorHAnsi" w:cstheme="majorHAnsi"/>
          <w:color w:val="000000"/>
          <w:sz w:val="20"/>
          <w:szCs w:val="20"/>
          <w:u w:color="000000"/>
        </w:rPr>
        <w:t xml:space="preserve">acroeconomy </w:t>
      </w:r>
      <w:r>
        <w:rPr>
          <w:rFonts w:asciiTheme="majorHAnsi" w:hAnsiTheme="majorHAnsi" w:cstheme="majorHAnsi"/>
          <w:color w:val="000000"/>
          <w:sz w:val="20"/>
          <w:szCs w:val="20"/>
          <w:u w:color="000000"/>
        </w:rPr>
        <w:t>u</w:t>
      </w:r>
      <w:r w:rsidRPr="00C5015D">
        <w:rPr>
          <w:rFonts w:asciiTheme="majorHAnsi" w:hAnsiTheme="majorHAnsi" w:cstheme="majorHAnsi"/>
          <w:color w:val="000000"/>
          <w:sz w:val="20"/>
          <w:szCs w:val="20"/>
          <w:u w:color="000000"/>
        </w:rPr>
        <w:t>nder COVID-19</w:t>
      </w:r>
      <w:r w:rsidR="00525233">
        <w:rPr>
          <w:rFonts w:asciiTheme="majorHAnsi" w:hAnsiTheme="majorHAnsi" w:cstheme="majorHAnsi"/>
          <w:color w:val="000000"/>
          <w:sz w:val="20"/>
          <w:szCs w:val="20"/>
          <w:u w:color="000000"/>
        </w:rPr>
        <w:t>*</w:t>
      </w:r>
      <w:r w:rsidR="001815AA">
        <w:rPr>
          <w:rFonts w:asciiTheme="majorHAnsi" w:hAnsiTheme="majorHAnsi" w:cstheme="majorHAnsi"/>
          <w:color w:val="000000"/>
          <w:sz w:val="20"/>
          <w:szCs w:val="20"/>
          <w:u w:color="000000"/>
        </w:rPr>
        <w:t xml:space="preserve">, </w:t>
      </w:r>
      <w:r w:rsidR="00302F2B" w:rsidRPr="00302F2B">
        <w:rPr>
          <w:rFonts w:asciiTheme="majorHAnsi" w:hAnsiTheme="majorHAnsi" w:cstheme="majorHAnsi"/>
          <w:color w:val="000000"/>
          <w:sz w:val="20"/>
          <w:szCs w:val="20"/>
          <w:u w:color="000000"/>
        </w:rPr>
        <w:t>Third Conference on Law and Macroeconomics</w:t>
      </w:r>
      <w:r w:rsidR="00302F2B">
        <w:rPr>
          <w:rFonts w:asciiTheme="majorHAnsi" w:hAnsiTheme="majorHAnsi" w:cstheme="majorHAnsi"/>
          <w:color w:val="000000"/>
          <w:sz w:val="20"/>
          <w:szCs w:val="20"/>
          <w:u w:color="000000"/>
        </w:rPr>
        <w:t xml:space="preserve">*, </w:t>
      </w:r>
      <w:r w:rsidR="001815AA">
        <w:rPr>
          <w:rFonts w:asciiTheme="majorHAnsi" w:hAnsiTheme="majorHAnsi" w:cstheme="majorHAnsi"/>
          <w:color w:val="000000"/>
          <w:sz w:val="20"/>
          <w:szCs w:val="20"/>
          <w:u w:color="000000"/>
        </w:rPr>
        <w:t>NBER Fall Corporate Finance Meeting</w:t>
      </w:r>
      <w:r w:rsidR="00302F2B">
        <w:rPr>
          <w:rFonts w:asciiTheme="majorHAnsi" w:hAnsiTheme="majorHAnsi" w:cstheme="majorHAnsi"/>
          <w:color w:val="000000"/>
          <w:sz w:val="20"/>
          <w:szCs w:val="20"/>
          <w:u w:color="000000"/>
        </w:rPr>
        <w:t xml:space="preserve"> </w:t>
      </w:r>
    </w:p>
    <w:p w14:paraId="09C780D4" w14:textId="77777777" w:rsidR="00F16308" w:rsidRPr="00E869C1" w:rsidRDefault="00F16308" w:rsidP="00F563D8">
      <w:pPr>
        <w:tabs>
          <w:tab w:val="left" w:pos="2340"/>
        </w:tabs>
        <w:autoSpaceDE w:val="0"/>
        <w:autoSpaceDN w:val="0"/>
        <w:adjustRightInd w:val="0"/>
        <w:spacing w:after="80"/>
        <w:ind w:left="2552" w:hanging="2552"/>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2019</w:t>
      </w:r>
    </w:p>
    <w:p w14:paraId="45A5E9E1" w14:textId="77777777" w:rsidR="0019005B" w:rsidRPr="00E869C1" w:rsidRDefault="00F16308" w:rsidP="0019005B">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Seminars</w:t>
      </w:r>
      <w:r w:rsidR="0019005B" w:rsidRPr="00E869C1">
        <w:rPr>
          <w:rFonts w:asciiTheme="majorHAnsi" w:hAnsiTheme="majorHAnsi" w:cstheme="majorHAnsi"/>
          <w:color w:val="000000"/>
          <w:sz w:val="20"/>
          <w:szCs w:val="20"/>
          <w:u w:val="single" w:color="000000"/>
        </w:rPr>
        <w:t>:</w:t>
      </w:r>
    </w:p>
    <w:p w14:paraId="39B3BDFE" w14:textId="0074CA52" w:rsidR="00473A6D" w:rsidRPr="00EF1CC2" w:rsidRDefault="00F16308" w:rsidP="0019005B">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Caltech, Chinese University of Hong Kong (postponed), Chicago Booth Finance (postponed), Chicago Booth Banking Workshop (postponed), ECB, Federal Reserve Board, Frankfurt School of </w:t>
      </w:r>
      <w:r w:rsidR="0019005B" w:rsidRPr="00E869C1">
        <w:rPr>
          <w:rFonts w:asciiTheme="majorHAnsi" w:hAnsiTheme="majorHAnsi" w:cstheme="majorHAnsi"/>
          <w:color w:val="000000"/>
          <w:sz w:val="20"/>
          <w:szCs w:val="20"/>
          <w:u w:color="000000"/>
        </w:rPr>
        <w:t>M</w:t>
      </w:r>
      <w:r w:rsidRPr="00E869C1">
        <w:rPr>
          <w:rFonts w:asciiTheme="majorHAnsi" w:hAnsiTheme="majorHAnsi" w:cstheme="majorHAnsi"/>
          <w:color w:val="000000"/>
          <w:sz w:val="20"/>
          <w:szCs w:val="20"/>
          <w:u w:color="000000"/>
        </w:rPr>
        <w:t>anagement, Goethe University Frankfurt, Halle Institute for Economic Research, HKUST (postponed), Michigan State University, MIT, Norwegian School of Economics, New York Fed (postponed), NYU (postponed), Temple University (postponed), University of Geneva, University of Hong Kong (postponed), University of Maryland (postponed), University of Washington, University of Wisconsin (postponed)</w:t>
      </w:r>
    </w:p>
    <w:p w14:paraId="11466E86" w14:textId="13F50454" w:rsidR="00F16308" w:rsidRPr="00E869C1" w:rsidRDefault="00F16308" w:rsidP="0019005B">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lastRenderedPageBreak/>
        <w:t>Conferences</w:t>
      </w:r>
    </w:p>
    <w:p w14:paraId="13964E6F" w14:textId="26B54A6D" w:rsidR="001E6992" w:rsidRPr="00473A6D" w:rsidRDefault="00F16308" w:rsidP="00473A6D">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Bank of Portugal Conference (postponed), CEPR European Summer Symposium in Financial Markets, Chicago Financial Institutions Conference 2020 (postponed), Diamond-Dybvig 36*, Econometric Society, EFA*, Federal Reserve Bank of New York/NYU Stern School of Business Conference, FIRS*, NBER Corporate Finance, GSU CEAR-Finance </w:t>
      </w:r>
      <w:r w:rsidRPr="00E869C1">
        <w:rPr>
          <w:rFonts w:asciiTheme="majorHAnsi" w:hAnsiTheme="majorHAnsi" w:cstheme="majorHAnsi"/>
          <w:color w:val="000000"/>
          <w:sz w:val="20"/>
          <w:szCs w:val="20"/>
          <w:u w:color="000000"/>
        </w:rPr>
        <w:tab/>
        <w:t xml:space="preserve">Conference*, RCFS/RAPS Bahamas conference, SED*, Sun Yat-Sen Business school and Geneva Finance Research Institute Finance Conference (postponed), TSE Sustainable Finance Center Conference, University of Virginia, Symposium on Financial Economics, WFA </w:t>
      </w:r>
    </w:p>
    <w:p w14:paraId="084BB9E4" w14:textId="77777777" w:rsidR="00F16308" w:rsidRPr="00E869C1" w:rsidRDefault="00F16308" w:rsidP="00B535A0">
      <w:pPr>
        <w:tabs>
          <w:tab w:val="left" w:pos="2340"/>
          <w:tab w:val="left" w:pos="2694"/>
        </w:tabs>
        <w:autoSpaceDE w:val="0"/>
        <w:autoSpaceDN w:val="0"/>
        <w:adjustRightInd w:val="0"/>
        <w:spacing w:after="80"/>
        <w:ind w:left="2552" w:hanging="2552"/>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2018</w:t>
      </w:r>
    </w:p>
    <w:p w14:paraId="5C2710D4" w14:textId="77777777" w:rsidR="00F16308" w:rsidRPr="00E869C1" w:rsidRDefault="00F16308" w:rsidP="00B535A0">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Seminars</w:t>
      </w:r>
    </w:p>
    <w:p w14:paraId="3FE1A4B9" w14:textId="2CD45A5E" w:rsidR="00F16308" w:rsidRPr="00E869C1" w:rsidRDefault="00F16308" w:rsidP="00FF46B3">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Harvard Business School, Imperial College, London Business School, London School of Economics, Queen Mary, Rochester, UCL, UT Austin </w:t>
      </w:r>
    </w:p>
    <w:p w14:paraId="4E79356F" w14:textId="77777777" w:rsidR="00F16308" w:rsidRPr="00E869C1" w:rsidRDefault="00F16308" w:rsidP="00B535A0">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778B7C4D" w14:textId="699B9F83" w:rsidR="00F16308" w:rsidRPr="00E869C1" w:rsidRDefault="00F16308" w:rsidP="00FF46B3">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AFA (two papers, second paper*), ASU Sonoran Winter Finance Conference*, Cambridge Corporate Finance Theory Symposium, CEPR European Summer Symposium in Financial Markets, EFA*, EIEF Rome Junior Finance conference*, EIEF Rome Conference on Macroeconomics “</w:t>
      </w:r>
      <w:proofErr w:type="spellStart"/>
      <w:r w:rsidRPr="00E869C1">
        <w:rPr>
          <w:rFonts w:asciiTheme="majorHAnsi" w:hAnsiTheme="majorHAnsi" w:cstheme="majorHAnsi"/>
          <w:color w:val="000000"/>
          <w:sz w:val="20"/>
          <w:szCs w:val="20"/>
          <w:u w:color="000000"/>
        </w:rPr>
        <w:t>Pizzanomics</w:t>
      </w:r>
      <w:proofErr w:type="spellEnd"/>
      <w:r w:rsidRPr="00E869C1">
        <w:rPr>
          <w:rFonts w:asciiTheme="majorHAnsi" w:hAnsiTheme="majorHAnsi" w:cstheme="majorHAnsi"/>
          <w:color w:val="000000"/>
          <w:sz w:val="20"/>
          <w:szCs w:val="20"/>
          <w:u w:color="000000"/>
        </w:rPr>
        <w:t xml:space="preserve">” (two papers, second paper*), FIRS (two papers, second paper*), FSU Sun Trust Beach Conference, Maryland Junior Finance Conference*, Midwest Finance Conference, </w:t>
      </w:r>
      <w:proofErr w:type="spellStart"/>
      <w:r w:rsidRPr="00E869C1">
        <w:rPr>
          <w:rFonts w:asciiTheme="majorHAnsi" w:hAnsiTheme="majorHAnsi" w:cstheme="majorHAnsi"/>
          <w:color w:val="000000"/>
          <w:sz w:val="20"/>
          <w:szCs w:val="20"/>
          <w:u w:color="000000"/>
        </w:rPr>
        <w:t>OxFIT</w:t>
      </w:r>
      <w:proofErr w:type="spellEnd"/>
      <w:r w:rsidRPr="00E869C1">
        <w:rPr>
          <w:rFonts w:asciiTheme="majorHAnsi" w:hAnsiTheme="majorHAnsi" w:cstheme="majorHAnsi"/>
          <w:color w:val="000000"/>
          <w:sz w:val="20"/>
          <w:szCs w:val="20"/>
          <w:u w:color="000000"/>
        </w:rPr>
        <w:t>*, SED, SFS* (two papers), Summer Finance and Accounting Conference at the Hebrew University (two papers, second paper*), UBC Winter Finance Conference</w:t>
      </w:r>
    </w:p>
    <w:p w14:paraId="3D2C85C4" w14:textId="77777777" w:rsidR="00F16308" w:rsidRPr="00E869C1" w:rsidRDefault="00F16308" w:rsidP="00B535A0">
      <w:pPr>
        <w:tabs>
          <w:tab w:val="left" w:pos="2340"/>
          <w:tab w:val="left" w:pos="2694"/>
        </w:tabs>
        <w:autoSpaceDE w:val="0"/>
        <w:autoSpaceDN w:val="0"/>
        <w:adjustRightInd w:val="0"/>
        <w:spacing w:after="80"/>
        <w:ind w:left="2552" w:hanging="2552"/>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2017</w:t>
      </w:r>
    </w:p>
    <w:p w14:paraId="70148A57" w14:textId="77777777" w:rsidR="00F16308" w:rsidRPr="00E869C1" w:rsidRDefault="00F16308" w:rsidP="00B535A0">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Seminars</w:t>
      </w:r>
    </w:p>
    <w:p w14:paraId="6EDE5B3D" w14:textId="085F51BE" w:rsidR="00422B6A" w:rsidRPr="00B34B8C" w:rsidRDefault="00F16308" w:rsidP="00B535A0">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Minnesota (finance), Yale, University of Amsterdam</w:t>
      </w:r>
    </w:p>
    <w:p w14:paraId="6AB4865D" w14:textId="3D0E7654" w:rsidR="00F16308" w:rsidRPr="00E869C1" w:rsidRDefault="00F16308" w:rsidP="00B535A0">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7C7140F5" w14:textId="3D4DDF21" w:rsidR="00F16308" w:rsidRPr="00E869C1" w:rsidRDefault="00F16308" w:rsidP="00FF46B3">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AEA*, 17th annual FDIC conference*, Barcelona GSE Summer Forum in Financial Intermediation and Risk, Cambridge Corporate Finance Theory Symposium, CEPR European Summer Symposium in Financial Markets (</w:t>
      </w:r>
      <w:proofErr w:type="spellStart"/>
      <w:r w:rsidRPr="00E869C1">
        <w:rPr>
          <w:rFonts w:asciiTheme="majorHAnsi" w:hAnsiTheme="majorHAnsi" w:cstheme="majorHAnsi"/>
          <w:color w:val="000000"/>
          <w:sz w:val="20"/>
          <w:szCs w:val="20"/>
          <w:u w:color="000000"/>
        </w:rPr>
        <w:t>Gerzensee</w:t>
      </w:r>
      <w:proofErr w:type="spellEnd"/>
      <w:r w:rsidRPr="00E869C1">
        <w:rPr>
          <w:rFonts w:asciiTheme="majorHAnsi" w:hAnsiTheme="majorHAnsi" w:cstheme="majorHAnsi"/>
          <w:color w:val="000000"/>
          <w:sz w:val="20"/>
          <w:szCs w:val="20"/>
          <w:u w:color="000000"/>
        </w:rPr>
        <w:t xml:space="preserve">), </w:t>
      </w:r>
      <w:r w:rsidRPr="00E869C1">
        <w:rPr>
          <w:rFonts w:asciiTheme="majorHAnsi" w:hAnsiTheme="majorHAnsi" w:cstheme="majorHAnsi"/>
          <w:color w:val="000000"/>
          <w:sz w:val="20"/>
          <w:szCs w:val="20"/>
          <w:u w:color="000000"/>
        </w:rPr>
        <w:tab/>
        <w:t xml:space="preserve">Conference on Institutional Investors and Corporate Governance in Stockholm, Conference on Financial Intermediation at the Bank of Portugal, EIEF, Five Star Conference, FTG (Imperial College), FTG Summer School, FRA, </w:t>
      </w:r>
      <w:proofErr w:type="spellStart"/>
      <w:r w:rsidRPr="00E869C1">
        <w:rPr>
          <w:rFonts w:asciiTheme="majorHAnsi" w:hAnsiTheme="majorHAnsi" w:cstheme="majorHAnsi"/>
          <w:color w:val="000000"/>
          <w:sz w:val="20"/>
          <w:szCs w:val="20"/>
          <w:u w:color="000000"/>
        </w:rPr>
        <w:t>OxFIT</w:t>
      </w:r>
      <w:proofErr w:type="spellEnd"/>
      <w:r w:rsidRPr="00E869C1">
        <w:rPr>
          <w:rFonts w:asciiTheme="majorHAnsi" w:hAnsiTheme="majorHAnsi" w:cstheme="majorHAnsi"/>
          <w:color w:val="000000"/>
          <w:sz w:val="20"/>
          <w:szCs w:val="20"/>
          <w:u w:color="000000"/>
        </w:rPr>
        <w:t xml:space="preserve">, Paul Woolley Conference, Recent </w:t>
      </w:r>
      <w:r w:rsidR="00B535A0" w:rsidRPr="00E869C1">
        <w:rPr>
          <w:rFonts w:asciiTheme="majorHAnsi" w:hAnsiTheme="majorHAnsi" w:cstheme="majorHAnsi"/>
          <w:color w:val="000000"/>
          <w:sz w:val="20"/>
          <w:szCs w:val="20"/>
          <w:u w:color="000000"/>
        </w:rPr>
        <w:t>A</w:t>
      </w:r>
      <w:r w:rsidRPr="00E869C1">
        <w:rPr>
          <w:rFonts w:asciiTheme="majorHAnsi" w:hAnsiTheme="majorHAnsi" w:cstheme="majorHAnsi"/>
          <w:color w:val="000000"/>
          <w:sz w:val="20"/>
          <w:szCs w:val="20"/>
          <w:u w:color="000000"/>
        </w:rPr>
        <w:t>dvances in Corporate Governance (Georgia State University), Showcasing Women in</w:t>
      </w:r>
      <w:r w:rsidR="00B535A0" w:rsidRPr="00E869C1">
        <w:rPr>
          <w:rFonts w:asciiTheme="majorHAnsi" w:hAnsiTheme="majorHAnsi" w:cstheme="majorHAnsi"/>
          <w:color w:val="000000"/>
          <w:sz w:val="20"/>
          <w:szCs w:val="20"/>
          <w:u w:color="000000"/>
        </w:rPr>
        <w:t xml:space="preserve"> </w:t>
      </w:r>
      <w:r w:rsidRPr="00E869C1">
        <w:rPr>
          <w:rFonts w:asciiTheme="majorHAnsi" w:hAnsiTheme="majorHAnsi" w:cstheme="majorHAnsi"/>
          <w:color w:val="000000"/>
          <w:sz w:val="20"/>
          <w:szCs w:val="20"/>
          <w:u w:color="000000"/>
        </w:rPr>
        <w:t>Finance at the University of Miami, Summer Workshop on Money, Banking, Payment and Finance, WAPFIN conference at NYU Stern 2017, WFA*, WFA Early Career Women in Finance Conference, Wharton Conference on Liquidity and Financial Fragility*, Wisconsin Money, Banking, and Asset Markets Conference* (“Mad Money”), Yale Junior Finance Conference</w:t>
      </w:r>
    </w:p>
    <w:p w14:paraId="1FD5F676"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2016</w:t>
      </w:r>
    </w:p>
    <w:p w14:paraId="6E5CBF4B" w14:textId="77777777" w:rsidR="00F16308" w:rsidRPr="00E869C1" w:rsidRDefault="00F16308" w:rsidP="00FF46B3">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Seminars</w:t>
      </w:r>
    </w:p>
    <w:p w14:paraId="7EE04661" w14:textId="1EE1EBA1" w:rsidR="009A5676" w:rsidRPr="00DF3AC9" w:rsidRDefault="00F16308" w:rsidP="001A185E">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Bocconi, Columbia Business School, Kellogg, Princeton, Stanford GSB, Vienna Graduate School of Finance</w:t>
      </w:r>
    </w:p>
    <w:p w14:paraId="6E9D5A8D" w14:textId="2F9B9643" w:rsidR="00F16308" w:rsidRPr="00E869C1" w:rsidRDefault="00F16308" w:rsidP="001A185E">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1E029FE1" w14:textId="10052BC9" w:rsidR="00EF1CC2" w:rsidRPr="00945456" w:rsidRDefault="00F16308" w:rsidP="00945456">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Finance Theory Group* (Boston College), FIRS*, IDC, IMF, Jackson Hole Finance Conference, LAEF OTC Markets and Securities Workshop*, London Business School Female Economist Conference, Napa Conference in Financial Markets, NBER Corporate Finance, SFS, Stanford GSB FRILLS, WFA Early Career Women in Finance Conference, WFA*, WAP FIN conference at NYU Stern, Wisconsin Money, Banking, and Asset Markets Conference</w:t>
      </w:r>
    </w:p>
    <w:p w14:paraId="2510DE9F" w14:textId="744BE0F9" w:rsidR="00F16308" w:rsidRPr="00E869C1" w:rsidRDefault="00F16308" w:rsidP="003A4D2B">
      <w:pPr>
        <w:tabs>
          <w:tab w:val="left" w:pos="2340"/>
          <w:tab w:val="left" w:pos="2694"/>
        </w:tabs>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2015</w:t>
      </w:r>
    </w:p>
    <w:p w14:paraId="133952DB" w14:textId="77777777" w:rsidR="00F16308" w:rsidRPr="00E869C1" w:rsidRDefault="00F16308" w:rsidP="001A185E">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Seminars</w:t>
      </w:r>
    </w:p>
    <w:p w14:paraId="53B5BFE1" w14:textId="6F2E1876" w:rsidR="00F16308" w:rsidRPr="00E869C1" w:rsidRDefault="00F16308" w:rsidP="00FF46B3">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Berkeley Haas, Mannheim, New York Fed, Toulouse School of Economics</w:t>
      </w:r>
    </w:p>
    <w:p w14:paraId="7E8F0B94" w14:textId="77777777" w:rsidR="00F16308" w:rsidRPr="00E869C1" w:rsidRDefault="00F16308" w:rsidP="001A185E">
      <w:pPr>
        <w:autoSpaceDE w:val="0"/>
        <w:autoSpaceDN w:val="0"/>
        <w:adjustRightInd w:val="0"/>
        <w:spacing w:after="8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3506E0CD" w14:textId="65BC321C" w:rsidR="003D3775" w:rsidRPr="00EF1CC2" w:rsidRDefault="00F16308" w:rsidP="00EF1CC2">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Bank of Portugal Conference on Financial Intermediation (Lisbon)*, Cambridge Corporate Finance Theory Symposium, Canadian Economic Association*, CEPR European Summer Symposium in Financial Markets (</w:t>
      </w:r>
      <w:proofErr w:type="spellStart"/>
      <w:r w:rsidRPr="00E869C1">
        <w:rPr>
          <w:rFonts w:asciiTheme="majorHAnsi" w:hAnsiTheme="majorHAnsi" w:cstheme="majorHAnsi"/>
          <w:color w:val="000000"/>
          <w:sz w:val="20"/>
          <w:szCs w:val="20"/>
          <w:u w:color="000000"/>
        </w:rPr>
        <w:t>Gerzensee</w:t>
      </w:r>
      <w:proofErr w:type="spellEnd"/>
      <w:r w:rsidRPr="00E869C1">
        <w:rPr>
          <w:rFonts w:asciiTheme="majorHAnsi" w:hAnsiTheme="majorHAnsi" w:cstheme="majorHAnsi"/>
          <w:color w:val="000000"/>
          <w:sz w:val="20"/>
          <w:szCs w:val="20"/>
          <w:u w:color="000000"/>
        </w:rPr>
        <w:t xml:space="preserve">), CFF conference (Gothenburg), Duke-UNC Conference, EFA, FIRS, IDC Summer Finance Conference (Tel Aviv), LBS Summer Symposium*, Midwest Macro Conference (St Louis)*, </w:t>
      </w:r>
      <w:proofErr w:type="spellStart"/>
      <w:r w:rsidRPr="00E869C1">
        <w:rPr>
          <w:rFonts w:asciiTheme="majorHAnsi" w:hAnsiTheme="majorHAnsi" w:cstheme="majorHAnsi"/>
          <w:color w:val="000000"/>
          <w:sz w:val="20"/>
          <w:szCs w:val="20"/>
          <w:u w:color="000000"/>
        </w:rPr>
        <w:t>OxFIT</w:t>
      </w:r>
      <w:proofErr w:type="spellEnd"/>
      <w:r w:rsidRPr="00E869C1">
        <w:rPr>
          <w:rFonts w:asciiTheme="majorHAnsi" w:hAnsiTheme="majorHAnsi" w:cstheme="majorHAnsi"/>
          <w:color w:val="000000"/>
          <w:sz w:val="20"/>
          <w:szCs w:val="20"/>
          <w:u w:color="000000"/>
        </w:rPr>
        <w:t>, Society of Economic Dynamics (Warsaw)*, Summer Workshop on Money, Banking, Payments and Finance (St Louis), Vanderbilt University (Labor and Finance Group)</w:t>
      </w:r>
    </w:p>
    <w:p w14:paraId="788EB09C" w14:textId="33829E7D" w:rsidR="00F16308" w:rsidRPr="00E869C1" w:rsidRDefault="00F16308" w:rsidP="00475493">
      <w:pPr>
        <w:autoSpaceDE w:val="0"/>
        <w:autoSpaceDN w:val="0"/>
        <w:adjustRightInd w:val="0"/>
        <w:spacing w:after="120"/>
        <w:rPr>
          <w:rFonts w:asciiTheme="majorHAnsi" w:hAnsiTheme="majorHAnsi" w:cstheme="majorHAnsi"/>
          <w:color w:val="000000"/>
          <w:sz w:val="20"/>
          <w:szCs w:val="20"/>
          <w:u w:color="000000"/>
        </w:rPr>
      </w:pPr>
      <w:r w:rsidRPr="00E869C1">
        <w:rPr>
          <w:rFonts w:asciiTheme="majorHAnsi" w:hAnsiTheme="majorHAnsi" w:cstheme="majorHAnsi"/>
          <w:b/>
          <w:bCs/>
          <w:color w:val="000000"/>
          <w:sz w:val="20"/>
          <w:szCs w:val="20"/>
          <w:u w:color="000000"/>
        </w:rPr>
        <w:t>2014</w:t>
      </w:r>
      <w:r w:rsidRPr="00E869C1">
        <w:rPr>
          <w:rFonts w:asciiTheme="majorHAnsi" w:hAnsiTheme="majorHAnsi" w:cstheme="majorHAnsi"/>
          <w:color w:val="000000"/>
          <w:sz w:val="20"/>
          <w:szCs w:val="20"/>
          <w:u w:color="000000"/>
        </w:rPr>
        <w:t xml:space="preserve"> </w:t>
      </w:r>
    </w:p>
    <w:p w14:paraId="151A37B4" w14:textId="77777777" w:rsidR="00F16308" w:rsidRPr="00E869C1" w:rsidRDefault="00F16308" w:rsidP="00981712">
      <w:pPr>
        <w:autoSpaceDE w:val="0"/>
        <w:autoSpaceDN w:val="0"/>
        <w:adjustRightInd w:val="0"/>
        <w:spacing w:after="8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lastRenderedPageBreak/>
        <w:t>Seminars</w:t>
      </w:r>
    </w:p>
    <w:p w14:paraId="4FEB515B" w14:textId="3DB913A1" w:rsidR="00475493" w:rsidRPr="00E869C1" w:rsidRDefault="00F16308" w:rsidP="00FF46B3">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Bank of England, St Louis Fed, UNC Kenan-Flagler, University of Rome Tor </w:t>
      </w:r>
      <w:proofErr w:type="spellStart"/>
      <w:r w:rsidRPr="00E869C1">
        <w:rPr>
          <w:rFonts w:asciiTheme="majorHAnsi" w:hAnsiTheme="majorHAnsi" w:cstheme="majorHAnsi"/>
          <w:color w:val="000000"/>
          <w:sz w:val="20"/>
          <w:szCs w:val="20"/>
          <w:u w:color="000000"/>
        </w:rPr>
        <w:t>Vergata</w:t>
      </w:r>
      <w:proofErr w:type="spellEnd"/>
    </w:p>
    <w:p w14:paraId="4674CC5F" w14:textId="1ABE50C9" w:rsidR="00FF46B3" w:rsidRDefault="00F16308" w:rsidP="00FF46B3">
      <w:pPr>
        <w:autoSpaceDE w:val="0"/>
        <w:autoSpaceDN w:val="0"/>
        <w:adjustRightInd w:val="0"/>
        <w:spacing w:after="8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r w:rsidR="00FF46B3">
        <w:rPr>
          <w:rFonts w:asciiTheme="majorHAnsi" w:hAnsiTheme="majorHAnsi" w:cstheme="majorHAnsi"/>
          <w:color w:val="000000"/>
          <w:sz w:val="20"/>
          <w:szCs w:val="20"/>
          <w:u w:val="single" w:color="000000"/>
        </w:rPr>
        <w:t xml:space="preserve"> </w:t>
      </w:r>
    </w:p>
    <w:p w14:paraId="12C65B30" w14:textId="21549F6D" w:rsidR="00F16308" w:rsidRPr="00E869C1" w:rsidRDefault="00F16308" w:rsidP="00FF46B3">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EEA (Toulouse)*, FIRS, NBER Summer Institute </w:t>
      </w:r>
      <w:proofErr w:type="gramStart"/>
      <w:r w:rsidRPr="00E869C1">
        <w:rPr>
          <w:rFonts w:asciiTheme="majorHAnsi" w:hAnsiTheme="majorHAnsi" w:cstheme="majorHAnsi"/>
          <w:color w:val="000000"/>
          <w:sz w:val="20"/>
          <w:szCs w:val="20"/>
          <w:u w:color="000000"/>
        </w:rPr>
        <w:t>The</w:t>
      </w:r>
      <w:proofErr w:type="gramEnd"/>
      <w:r w:rsidRPr="00E869C1">
        <w:rPr>
          <w:rFonts w:asciiTheme="majorHAnsi" w:hAnsiTheme="majorHAnsi" w:cstheme="majorHAnsi"/>
          <w:color w:val="000000"/>
          <w:sz w:val="20"/>
          <w:szCs w:val="20"/>
          <w:u w:color="000000"/>
        </w:rPr>
        <w:t xml:space="preserve"> Economics of Credit Ratings (Boston)*, Paul Woolley Conference (Sydney)</w:t>
      </w:r>
    </w:p>
    <w:p w14:paraId="5EA4FD21" w14:textId="77777777" w:rsidR="00F16308" w:rsidRPr="00E869C1" w:rsidRDefault="00F16308"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b/>
          <w:bCs/>
          <w:color w:val="000000"/>
          <w:sz w:val="20"/>
          <w:szCs w:val="20"/>
          <w:u w:color="000000"/>
        </w:rPr>
        <w:t>2013</w:t>
      </w:r>
      <w:r w:rsidRPr="00E869C1">
        <w:rPr>
          <w:rFonts w:asciiTheme="majorHAnsi" w:hAnsiTheme="majorHAnsi" w:cstheme="majorHAnsi"/>
          <w:color w:val="000000"/>
          <w:sz w:val="20"/>
          <w:szCs w:val="20"/>
          <w:u w:color="000000"/>
        </w:rPr>
        <w:t xml:space="preserve"> </w:t>
      </w:r>
    </w:p>
    <w:p w14:paraId="5D7FA22D" w14:textId="77777777" w:rsidR="00B34B8C" w:rsidRDefault="00F16308" w:rsidP="00053175">
      <w:pPr>
        <w:autoSpaceDE w:val="0"/>
        <w:autoSpaceDN w:val="0"/>
        <w:adjustRightInd w:val="0"/>
        <w:spacing w:after="8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Seminars</w:t>
      </w:r>
    </w:p>
    <w:p w14:paraId="4DD17E14" w14:textId="1305B864" w:rsidR="00B34B8C" w:rsidRDefault="00F16308" w:rsidP="00053175">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Amsterdam Business School, Arizona State University, Bocconi University, EIEF, Federal Reserve Board of </w:t>
      </w:r>
      <w:r w:rsidR="00B34B8C">
        <w:rPr>
          <w:rFonts w:asciiTheme="majorHAnsi" w:hAnsiTheme="majorHAnsi" w:cstheme="majorHAnsi"/>
          <w:color w:val="000000"/>
          <w:sz w:val="20"/>
          <w:szCs w:val="20"/>
          <w:u w:color="000000"/>
        </w:rPr>
        <w:t xml:space="preserve">                     </w:t>
      </w:r>
    </w:p>
    <w:p w14:paraId="76D6B226" w14:textId="5FBCDD21" w:rsidR="00F16308" w:rsidRPr="00B34B8C" w:rsidRDefault="00F16308" w:rsidP="00053175">
      <w:pPr>
        <w:autoSpaceDE w:val="0"/>
        <w:autoSpaceDN w:val="0"/>
        <w:adjustRightInd w:val="0"/>
        <w:spacing w:after="8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color="000000"/>
        </w:rPr>
        <w:t>Governors, HEC Paris, Stockholm School of Business, UBC Sauder, University of Maryland (RH Smith), University of Michigan (Ross), University of Warwick, Washington University in St. Louis, Wharton Business School</w:t>
      </w:r>
    </w:p>
    <w:p w14:paraId="257D581D" w14:textId="77777777" w:rsidR="00F16308" w:rsidRPr="00E869C1" w:rsidRDefault="00F16308" w:rsidP="00981712">
      <w:pPr>
        <w:autoSpaceDE w:val="0"/>
        <w:autoSpaceDN w:val="0"/>
        <w:adjustRightInd w:val="0"/>
        <w:spacing w:after="8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0BD173EF" w14:textId="4622187A" w:rsidR="00FF46B3" w:rsidRDefault="00F16308"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EFA, FIRS </w:t>
      </w:r>
    </w:p>
    <w:p w14:paraId="38E848B2" w14:textId="77777777" w:rsidR="002664EB" w:rsidRDefault="002664EB" w:rsidP="00606CB4">
      <w:pPr>
        <w:autoSpaceDE w:val="0"/>
        <w:autoSpaceDN w:val="0"/>
        <w:adjustRightInd w:val="0"/>
        <w:spacing w:after="80"/>
        <w:rPr>
          <w:rFonts w:asciiTheme="majorHAnsi" w:hAnsiTheme="majorHAnsi" w:cstheme="majorHAnsi"/>
          <w:color w:val="000000"/>
          <w:sz w:val="20"/>
          <w:szCs w:val="20"/>
          <w:u w:color="000000"/>
        </w:rPr>
      </w:pPr>
    </w:p>
    <w:p w14:paraId="4B67B4A0" w14:textId="64894BD1" w:rsidR="00FF46B3"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DISCUSSIONS</w:t>
      </w:r>
    </w:p>
    <w:p w14:paraId="74E72618" w14:textId="2E4E16EE" w:rsidR="004E7A39" w:rsidRDefault="004E7A39" w:rsidP="0026566D">
      <w:pPr>
        <w:autoSpaceDE w:val="0"/>
        <w:autoSpaceDN w:val="0"/>
        <w:adjustRightInd w:val="0"/>
        <w:spacing w:after="80"/>
        <w:rPr>
          <w:rFonts w:asciiTheme="majorHAnsi" w:hAnsiTheme="majorHAnsi" w:cstheme="majorHAnsi"/>
          <w:b/>
          <w:bCs/>
          <w:color w:val="000000"/>
          <w:sz w:val="20"/>
          <w:szCs w:val="20"/>
          <w:u w:color="000000"/>
        </w:rPr>
      </w:pPr>
      <w:r>
        <w:rPr>
          <w:rFonts w:asciiTheme="majorHAnsi" w:hAnsiTheme="majorHAnsi" w:cstheme="majorHAnsi"/>
          <w:b/>
          <w:bCs/>
          <w:color w:val="000000"/>
          <w:sz w:val="20"/>
          <w:szCs w:val="20"/>
          <w:u w:color="000000"/>
        </w:rPr>
        <w:t>2026</w:t>
      </w:r>
    </w:p>
    <w:p w14:paraId="5B2845FA" w14:textId="7528AC9E" w:rsidR="00F655CB" w:rsidRDefault="00F655CB" w:rsidP="00360FF4">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Gary Gorton, Y. Li, and G. Ordonez, Information </w:t>
      </w:r>
      <w:proofErr w:type="spellStart"/>
      <w:r>
        <w:rPr>
          <w:rFonts w:asciiTheme="majorHAnsi" w:hAnsiTheme="majorHAnsi" w:cstheme="majorHAnsi"/>
          <w:color w:val="000000"/>
          <w:sz w:val="20"/>
          <w:szCs w:val="20"/>
          <w:u w:color="000000"/>
        </w:rPr>
        <w:t>Concelling</w:t>
      </w:r>
      <w:proofErr w:type="spellEnd"/>
      <w:r>
        <w:rPr>
          <w:rFonts w:asciiTheme="majorHAnsi" w:hAnsiTheme="majorHAnsi" w:cstheme="majorHAnsi"/>
          <w:color w:val="000000"/>
          <w:sz w:val="20"/>
          <w:szCs w:val="20"/>
          <w:u w:color="000000"/>
        </w:rPr>
        <w:t xml:space="preserve"> Architecture, 2026 SFS</w:t>
      </w:r>
    </w:p>
    <w:p w14:paraId="59B919CD" w14:textId="02218642" w:rsidR="00360FF4" w:rsidRPr="00360FF4" w:rsidRDefault="00360FF4" w:rsidP="00360FF4">
      <w:pPr>
        <w:autoSpaceDE w:val="0"/>
        <w:autoSpaceDN w:val="0"/>
        <w:adjustRightInd w:val="0"/>
        <w:spacing w:after="80"/>
        <w:rPr>
          <w:rFonts w:asciiTheme="majorHAnsi" w:hAnsiTheme="majorHAnsi" w:cstheme="majorHAnsi"/>
          <w:color w:val="000000"/>
          <w:sz w:val="20"/>
          <w:szCs w:val="20"/>
          <w:u w:color="000000"/>
        </w:rPr>
      </w:pPr>
      <w:r w:rsidRPr="00360FF4">
        <w:rPr>
          <w:rFonts w:asciiTheme="majorHAnsi" w:hAnsiTheme="majorHAnsi" w:cstheme="majorHAnsi"/>
          <w:color w:val="000000"/>
          <w:sz w:val="20"/>
          <w:szCs w:val="20"/>
          <w:u w:color="000000"/>
        </w:rPr>
        <w:t>Clara Xu</w:t>
      </w:r>
      <w:r>
        <w:rPr>
          <w:rFonts w:asciiTheme="majorHAnsi" w:hAnsiTheme="majorHAnsi" w:cstheme="majorHAnsi"/>
          <w:color w:val="000000"/>
          <w:sz w:val="20"/>
          <w:szCs w:val="20"/>
          <w:u w:color="000000"/>
        </w:rPr>
        <w:t>, The Value of Contingent Liquidity from Banks to Nonbank Lenders,</w:t>
      </w:r>
      <w:r w:rsidRPr="00360FF4">
        <w:rPr>
          <w:rFonts w:asciiTheme="majorHAnsi" w:hAnsiTheme="majorHAnsi" w:cstheme="majorHAnsi"/>
          <w:color w:val="000000"/>
          <w:sz w:val="20"/>
          <w:szCs w:val="20"/>
          <w:u w:color="000000"/>
        </w:rPr>
        <w:t xml:space="preserve"> th</w:t>
      </w:r>
      <w:r>
        <w:rPr>
          <w:rFonts w:asciiTheme="majorHAnsi" w:hAnsiTheme="majorHAnsi" w:cstheme="majorHAnsi"/>
          <w:color w:val="000000"/>
          <w:sz w:val="20"/>
          <w:szCs w:val="20"/>
          <w:u w:color="000000"/>
        </w:rPr>
        <w:t>e 5th</w:t>
      </w:r>
      <w:r w:rsidRPr="00360FF4">
        <w:rPr>
          <w:rFonts w:asciiTheme="majorHAnsi" w:hAnsiTheme="majorHAnsi" w:cstheme="majorHAnsi"/>
          <w:color w:val="000000"/>
          <w:sz w:val="20"/>
          <w:szCs w:val="20"/>
          <w:u w:color="000000"/>
        </w:rPr>
        <w:t xml:space="preserve"> Bank of Italy, Bocconi University, EIEF and CEPR Conference on Financial Stability and Regulation</w:t>
      </w:r>
    </w:p>
    <w:p w14:paraId="547751A3" w14:textId="004D27FA" w:rsidR="004E7A39" w:rsidRDefault="004E7A39" w:rsidP="00360FF4">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Vict</w:t>
      </w:r>
      <w:r w:rsidRPr="00360FF4">
        <w:rPr>
          <w:rFonts w:asciiTheme="majorHAnsi" w:hAnsiTheme="majorHAnsi" w:cstheme="majorHAnsi"/>
          <w:color w:val="000000"/>
          <w:sz w:val="20"/>
          <w:szCs w:val="20"/>
          <w:u w:color="000000"/>
        </w:rPr>
        <w:t>o</w:t>
      </w:r>
      <w:r>
        <w:rPr>
          <w:rFonts w:asciiTheme="majorHAnsi" w:hAnsiTheme="majorHAnsi" w:cstheme="majorHAnsi"/>
          <w:color w:val="000000"/>
          <w:sz w:val="20"/>
          <w:szCs w:val="20"/>
          <w:u w:color="000000"/>
        </w:rPr>
        <w:t xml:space="preserve">ria Ivashina, S. Mayer, and L. </w:t>
      </w:r>
      <w:proofErr w:type="spellStart"/>
      <w:r w:rsidRPr="00360FF4">
        <w:rPr>
          <w:rFonts w:asciiTheme="majorHAnsi" w:hAnsiTheme="majorHAnsi" w:cstheme="majorHAnsi"/>
          <w:color w:val="000000"/>
          <w:sz w:val="20"/>
          <w:szCs w:val="20"/>
          <w:u w:color="000000"/>
        </w:rPr>
        <w:t>Phalippou</w:t>
      </w:r>
      <w:proofErr w:type="spellEnd"/>
      <w:r w:rsidRPr="00360FF4">
        <w:rPr>
          <w:rFonts w:asciiTheme="majorHAnsi" w:hAnsiTheme="majorHAnsi" w:cstheme="majorHAnsi"/>
          <w:color w:val="000000"/>
          <w:sz w:val="20"/>
          <w:szCs w:val="20"/>
          <w:u w:color="000000"/>
        </w:rPr>
        <w:t>, Private Equity Continuation Vehicles: A Model of</w:t>
      </w:r>
      <w:r w:rsidR="00360FF4">
        <w:rPr>
          <w:rFonts w:asciiTheme="majorHAnsi" w:hAnsiTheme="majorHAnsi" w:cstheme="majorHAnsi"/>
          <w:color w:val="000000"/>
          <w:sz w:val="20"/>
          <w:szCs w:val="20"/>
          <w:u w:color="000000"/>
        </w:rPr>
        <w:t xml:space="preserve"> </w:t>
      </w:r>
      <w:r w:rsidRPr="004E7A39">
        <w:rPr>
          <w:rFonts w:asciiTheme="majorHAnsi" w:hAnsiTheme="majorHAnsi" w:cstheme="majorHAnsi"/>
          <w:color w:val="000000"/>
          <w:sz w:val="20"/>
          <w:szCs w:val="20"/>
          <w:u w:color="000000"/>
        </w:rPr>
        <w:t>Strategic Asset Transfers</w:t>
      </w:r>
      <w:r w:rsidRPr="00360FF4">
        <w:rPr>
          <w:rFonts w:asciiTheme="majorHAnsi" w:hAnsiTheme="majorHAnsi" w:cstheme="majorHAnsi"/>
          <w:color w:val="000000"/>
          <w:sz w:val="20"/>
          <w:szCs w:val="20"/>
          <w:u w:color="000000"/>
        </w:rPr>
        <w:t xml:space="preserve">, </w:t>
      </w:r>
      <w:r w:rsidR="00612A39" w:rsidRPr="00360FF4">
        <w:rPr>
          <w:rFonts w:asciiTheme="majorHAnsi" w:hAnsiTheme="majorHAnsi" w:cstheme="majorHAnsi"/>
          <w:color w:val="000000"/>
          <w:sz w:val="20"/>
          <w:szCs w:val="20"/>
          <w:u w:color="000000"/>
        </w:rPr>
        <w:t xml:space="preserve">Columbia PE Conference </w:t>
      </w:r>
    </w:p>
    <w:p w14:paraId="38D89E5B" w14:textId="1B939056" w:rsidR="004E7A39" w:rsidRPr="004E7A39" w:rsidRDefault="004E7A39" w:rsidP="002656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Vincent Buccola and D. Hoffman, Precedent Terms, 20</w:t>
      </w:r>
      <w:r w:rsidRPr="004E7A39">
        <w:rPr>
          <w:rFonts w:asciiTheme="majorHAnsi" w:hAnsiTheme="majorHAnsi" w:cstheme="majorHAnsi"/>
          <w:color w:val="000000"/>
          <w:sz w:val="20"/>
          <w:szCs w:val="20"/>
          <w:u w:color="000000"/>
          <w:vertAlign w:val="superscript"/>
        </w:rPr>
        <w:t>th</w:t>
      </w:r>
      <w:r>
        <w:rPr>
          <w:rFonts w:asciiTheme="majorHAnsi" w:hAnsiTheme="majorHAnsi" w:cstheme="majorHAnsi"/>
          <w:color w:val="000000"/>
          <w:sz w:val="20"/>
          <w:szCs w:val="20"/>
          <w:u w:color="000000"/>
        </w:rPr>
        <w:t xml:space="preserve"> Annual NYU/Penn Conference on Law and Finance</w:t>
      </w:r>
    </w:p>
    <w:p w14:paraId="441E9CC1" w14:textId="3EA9030F" w:rsidR="0026566D" w:rsidRPr="0026566D" w:rsidRDefault="0026566D" w:rsidP="002656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b/>
          <w:bCs/>
          <w:color w:val="000000"/>
          <w:sz w:val="20"/>
          <w:szCs w:val="20"/>
          <w:u w:color="000000"/>
        </w:rPr>
        <w:t>2025</w:t>
      </w:r>
    </w:p>
    <w:p w14:paraId="58F1E048" w14:textId="6DE2874C" w:rsidR="00B46EDC" w:rsidRDefault="00B46EDC" w:rsidP="00C63CC5">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Bo Bian, </w:t>
      </w:r>
      <w:r w:rsidR="007C5AD9">
        <w:rPr>
          <w:rFonts w:asciiTheme="majorHAnsi" w:hAnsiTheme="majorHAnsi" w:cstheme="majorHAnsi"/>
          <w:color w:val="000000"/>
          <w:sz w:val="20"/>
          <w:szCs w:val="20"/>
          <w:u w:color="000000"/>
        </w:rPr>
        <w:t xml:space="preserve">Q. </w:t>
      </w:r>
      <w:r>
        <w:rPr>
          <w:rFonts w:asciiTheme="majorHAnsi" w:hAnsiTheme="majorHAnsi" w:cstheme="majorHAnsi"/>
          <w:color w:val="000000"/>
          <w:sz w:val="20"/>
          <w:szCs w:val="20"/>
          <w:u w:color="000000"/>
        </w:rPr>
        <w:t xml:space="preserve">Huang, </w:t>
      </w:r>
      <w:r w:rsidR="007C5AD9">
        <w:rPr>
          <w:rFonts w:asciiTheme="majorHAnsi" w:hAnsiTheme="majorHAnsi" w:cstheme="majorHAnsi"/>
          <w:color w:val="000000"/>
          <w:sz w:val="20"/>
          <w:szCs w:val="20"/>
          <w:u w:color="000000"/>
        </w:rPr>
        <w:t xml:space="preserve">Y. </w:t>
      </w:r>
      <w:r>
        <w:rPr>
          <w:rFonts w:asciiTheme="majorHAnsi" w:hAnsiTheme="majorHAnsi" w:cstheme="majorHAnsi"/>
          <w:color w:val="000000"/>
          <w:sz w:val="20"/>
          <w:szCs w:val="20"/>
          <w:u w:color="000000"/>
        </w:rPr>
        <w:t>Li, and</w:t>
      </w:r>
      <w:r w:rsidR="007C5AD9">
        <w:rPr>
          <w:rFonts w:asciiTheme="majorHAnsi" w:hAnsiTheme="majorHAnsi" w:cstheme="majorHAnsi"/>
          <w:color w:val="000000"/>
          <w:sz w:val="20"/>
          <w:szCs w:val="20"/>
          <w:u w:color="000000"/>
        </w:rPr>
        <w:t xml:space="preserve"> H.</w:t>
      </w:r>
      <w:r>
        <w:rPr>
          <w:rFonts w:asciiTheme="majorHAnsi" w:hAnsiTheme="majorHAnsi" w:cstheme="majorHAnsi"/>
          <w:color w:val="000000"/>
          <w:sz w:val="20"/>
          <w:szCs w:val="20"/>
          <w:u w:color="000000"/>
        </w:rPr>
        <w:t xml:space="preserve"> Tang, Data as a Networked Asset,</w:t>
      </w:r>
      <w:r w:rsidR="007C5AD9">
        <w:rPr>
          <w:rFonts w:asciiTheme="majorHAnsi" w:hAnsiTheme="majorHAnsi" w:cstheme="majorHAnsi"/>
          <w:color w:val="000000"/>
          <w:sz w:val="20"/>
          <w:szCs w:val="20"/>
          <w:u w:color="000000"/>
        </w:rPr>
        <w:t xml:space="preserve"> Carey Finance Conference</w:t>
      </w:r>
    </w:p>
    <w:p w14:paraId="5F07AA56" w14:textId="4BEB39A5" w:rsidR="0026566D" w:rsidRPr="0026566D" w:rsidRDefault="0026566D" w:rsidP="00C63CC5">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Ben Said, S., C. Monnet, and E. Quintin, Who Needs </w:t>
      </w:r>
      <w:proofErr w:type="gramStart"/>
      <w:r>
        <w:rPr>
          <w:rFonts w:asciiTheme="majorHAnsi" w:hAnsiTheme="majorHAnsi" w:cstheme="majorHAnsi"/>
          <w:color w:val="000000"/>
          <w:sz w:val="20"/>
          <w:szCs w:val="20"/>
          <w:u w:color="000000"/>
        </w:rPr>
        <w:t>Banks?,</w:t>
      </w:r>
      <w:proofErr w:type="gramEnd"/>
      <w:r>
        <w:rPr>
          <w:rFonts w:asciiTheme="majorHAnsi" w:hAnsiTheme="majorHAnsi" w:cstheme="majorHAnsi"/>
          <w:color w:val="000000"/>
          <w:sz w:val="20"/>
          <w:szCs w:val="20"/>
          <w:u w:color="000000"/>
        </w:rPr>
        <w:t xml:space="preserve"> ECB NBFI </w:t>
      </w:r>
      <w:r w:rsidR="007C5AD9">
        <w:rPr>
          <w:rFonts w:asciiTheme="majorHAnsi" w:hAnsiTheme="majorHAnsi" w:cstheme="majorHAnsi"/>
          <w:color w:val="000000"/>
          <w:sz w:val="20"/>
          <w:szCs w:val="20"/>
          <w:u w:color="000000"/>
        </w:rPr>
        <w:t>C</w:t>
      </w:r>
      <w:r>
        <w:rPr>
          <w:rFonts w:asciiTheme="majorHAnsi" w:hAnsiTheme="majorHAnsi" w:cstheme="majorHAnsi"/>
          <w:color w:val="000000"/>
          <w:sz w:val="20"/>
          <w:szCs w:val="20"/>
          <w:u w:color="000000"/>
        </w:rPr>
        <w:t>onference</w:t>
      </w:r>
    </w:p>
    <w:p w14:paraId="4DEA5DB8" w14:textId="5F6273F7" w:rsidR="00DF3AC9" w:rsidRDefault="00DF3AC9" w:rsidP="00C63CC5">
      <w:pPr>
        <w:autoSpaceDE w:val="0"/>
        <w:autoSpaceDN w:val="0"/>
        <w:adjustRightInd w:val="0"/>
        <w:spacing w:after="80"/>
        <w:rPr>
          <w:rFonts w:asciiTheme="majorHAnsi" w:hAnsiTheme="majorHAnsi" w:cstheme="majorHAnsi"/>
          <w:b/>
          <w:bCs/>
          <w:color w:val="000000"/>
          <w:sz w:val="20"/>
          <w:szCs w:val="20"/>
          <w:u w:color="000000"/>
        </w:rPr>
      </w:pPr>
      <w:r>
        <w:rPr>
          <w:rFonts w:asciiTheme="majorHAnsi" w:hAnsiTheme="majorHAnsi" w:cstheme="majorHAnsi"/>
          <w:b/>
          <w:bCs/>
          <w:color w:val="000000"/>
          <w:sz w:val="20"/>
          <w:szCs w:val="20"/>
          <w:u w:color="000000"/>
        </w:rPr>
        <w:t>2023</w:t>
      </w:r>
    </w:p>
    <w:p w14:paraId="57B54176" w14:textId="669CC63A" w:rsidR="00DF3AC9" w:rsidRDefault="00DF3AC9" w:rsidP="00C63CC5">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Acharya, V.,</w:t>
      </w:r>
      <w:r w:rsidR="00633EB0">
        <w:rPr>
          <w:rFonts w:asciiTheme="majorHAnsi" w:hAnsiTheme="majorHAnsi" w:cstheme="majorHAnsi"/>
          <w:color w:val="000000"/>
          <w:sz w:val="20"/>
          <w:szCs w:val="20"/>
          <w:u w:color="000000"/>
        </w:rPr>
        <w:t xml:space="preserve"> S.</w:t>
      </w:r>
      <w:r>
        <w:rPr>
          <w:rFonts w:asciiTheme="majorHAnsi" w:hAnsiTheme="majorHAnsi" w:cstheme="majorHAnsi"/>
          <w:color w:val="000000"/>
          <w:sz w:val="20"/>
          <w:szCs w:val="20"/>
          <w:u w:color="000000"/>
        </w:rPr>
        <w:t xml:space="preserve"> </w:t>
      </w:r>
      <w:proofErr w:type="spellStart"/>
      <w:r>
        <w:rPr>
          <w:rFonts w:asciiTheme="majorHAnsi" w:hAnsiTheme="majorHAnsi" w:cstheme="majorHAnsi"/>
          <w:color w:val="000000"/>
          <w:sz w:val="20"/>
          <w:szCs w:val="20"/>
          <w:u w:color="000000"/>
        </w:rPr>
        <w:t>Lenzu</w:t>
      </w:r>
      <w:proofErr w:type="spellEnd"/>
      <w:r>
        <w:rPr>
          <w:rFonts w:asciiTheme="majorHAnsi" w:hAnsiTheme="majorHAnsi" w:cstheme="majorHAnsi"/>
          <w:color w:val="000000"/>
          <w:sz w:val="20"/>
          <w:szCs w:val="20"/>
          <w:u w:color="000000"/>
        </w:rPr>
        <w:t xml:space="preserve">, and </w:t>
      </w:r>
      <w:r w:rsidR="00633EB0">
        <w:rPr>
          <w:rFonts w:asciiTheme="majorHAnsi" w:hAnsiTheme="majorHAnsi" w:cstheme="majorHAnsi"/>
          <w:color w:val="000000"/>
          <w:sz w:val="20"/>
          <w:szCs w:val="20"/>
          <w:u w:color="000000"/>
        </w:rPr>
        <w:t>O.</w:t>
      </w:r>
      <w:r>
        <w:rPr>
          <w:rFonts w:asciiTheme="majorHAnsi" w:hAnsiTheme="majorHAnsi" w:cstheme="majorHAnsi"/>
          <w:color w:val="000000"/>
          <w:sz w:val="20"/>
          <w:szCs w:val="20"/>
          <w:u w:color="000000"/>
        </w:rPr>
        <w:t xml:space="preserve"> Wang, Zombie Lending and Policy Traps, </w:t>
      </w:r>
      <w:r w:rsidR="00781ED8">
        <w:rPr>
          <w:rFonts w:asciiTheme="majorHAnsi" w:hAnsiTheme="majorHAnsi" w:cstheme="majorHAnsi"/>
          <w:color w:val="000000"/>
          <w:sz w:val="20"/>
          <w:szCs w:val="20"/>
          <w:u w:color="000000"/>
        </w:rPr>
        <w:t>W</w:t>
      </w:r>
      <w:r>
        <w:rPr>
          <w:rFonts w:asciiTheme="majorHAnsi" w:hAnsiTheme="majorHAnsi" w:cstheme="majorHAnsi"/>
          <w:color w:val="000000"/>
          <w:sz w:val="20"/>
          <w:szCs w:val="20"/>
          <w:u w:color="000000"/>
        </w:rPr>
        <w:t xml:space="preserve">FA </w:t>
      </w:r>
    </w:p>
    <w:p w14:paraId="6395033C" w14:textId="5A4B376B" w:rsidR="00DF3AC9" w:rsidRDefault="00DF3AC9" w:rsidP="00DF3AC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Antill, S. and </w:t>
      </w:r>
      <w:r w:rsidR="000E3852">
        <w:rPr>
          <w:rFonts w:asciiTheme="majorHAnsi" w:hAnsiTheme="majorHAnsi" w:cstheme="majorHAnsi"/>
          <w:color w:val="000000"/>
          <w:sz w:val="20"/>
          <w:szCs w:val="20"/>
          <w:u w:color="000000"/>
        </w:rPr>
        <w:t xml:space="preserve">C. </w:t>
      </w:r>
      <w:r>
        <w:rPr>
          <w:rFonts w:asciiTheme="majorHAnsi" w:hAnsiTheme="majorHAnsi" w:cstheme="majorHAnsi"/>
          <w:color w:val="000000"/>
          <w:sz w:val="20"/>
          <w:szCs w:val="20"/>
          <w:u w:color="000000"/>
        </w:rPr>
        <w:t xml:space="preserve">Clayton, Crisis Interventions in Corporate Insolvency, </w:t>
      </w:r>
      <w:r w:rsidRPr="00DF3AC9">
        <w:rPr>
          <w:rFonts w:asciiTheme="majorHAnsi" w:hAnsiTheme="majorHAnsi" w:cstheme="majorHAnsi"/>
          <w:color w:val="000000"/>
          <w:sz w:val="20"/>
          <w:szCs w:val="20"/>
          <w:u w:color="000000"/>
        </w:rPr>
        <w:t>The Sixteenth Federal Reserve Bank of New York and New York University Stern School of Business Conference on Financial Intermediation</w:t>
      </w:r>
    </w:p>
    <w:p w14:paraId="3FF0199D" w14:textId="6B7C19FF" w:rsidR="00AB70C7" w:rsidRPr="00422B6A" w:rsidRDefault="00DF3AC9" w:rsidP="00C63CC5">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Acharya, V., </w:t>
      </w:r>
      <w:r w:rsidR="000E3852">
        <w:rPr>
          <w:rFonts w:asciiTheme="majorHAnsi" w:hAnsiTheme="majorHAnsi" w:cstheme="majorHAnsi"/>
          <w:color w:val="000000"/>
          <w:sz w:val="20"/>
          <w:szCs w:val="20"/>
          <w:u w:color="000000"/>
        </w:rPr>
        <w:t xml:space="preserve">C. </w:t>
      </w:r>
      <w:r>
        <w:rPr>
          <w:rFonts w:asciiTheme="majorHAnsi" w:hAnsiTheme="majorHAnsi" w:cstheme="majorHAnsi"/>
          <w:color w:val="000000"/>
          <w:sz w:val="20"/>
          <w:szCs w:val="20"/>
          <w:u w:color="000000"/>
        </w:rPr>
        <w:t xml:space="preserve">Parlatore, and </w:t>
      </w:r>
      <w:r w:rsidR="000E3852">
        <w:rPr>
          <w:rFonts w:asciiTheme="majorHAnsi" w:hAnsiTheme="majorHAnsi" w:cstheme="majorHAnsi"/>
          <w:color w:val="000000"/>
          <w:sz w:val="20"/>
          <w:szCs w:val="20"/>
          <w:u w:color="000000"/>
        </w:rPr>
        <w:t xml:space="preserve">S. </w:t>
      </w:r>
      <w:proofErr w:type="spellStart"/>
      <w:r>
        <w:rPr>
          <w:rFonts w:asciiTheme="majorHAnsi" w:hAnsiTheme="majorHAnsi" w:cstheme="majorHAnsi"/>
          <w:color w:val="000000"/>
          <w:sz w:val="20"/>
          <w:szCs w:val="20"/>
          <w:u w:color="000000"/>
        </w:rPr>
        <w:t>Sunderasan</w:t>
      </w:r>
      <w:proofErr w:type="spellEnd"/>
      <w:r>
        <w:rPr>
          <w:rFonts w:asciiTheme="majorHAnsi" w:hAnsiTheme="majorHAnsi" w:cstheme="majorHAnsi"/>
          <w:color w:val="000000"/>
          <w:sz w:val="20"/>
          <w:szCs w:val="20"/>
          <w:u w:color="000000"/>
        </w:rPr>
        <w:t xml:space="preserve">, Financing Infrastructure in the Shadow of Expropriation, </w:t>
      </w:r>
      <w:r w:rsidR="00781ED8">
        <w:rPr>
          <w:rFonts w:asciiTheme="majorHAnsi" w:hAnsiTheme="majorHAnsi" w:cstheme="majorHAnsi"/>
          <w:color w:val="000000"/>
          <w:sz w:val="20"/>
          <w:szCs w:val="20"/>
          <w:u w:color="000000"/>
        </w:rPr>
        <w:t>A</w:t>
      </w:r>
      <w:r>
        <w:rPr>
          <w:rFonts w:asciiTheme="majorHAnsi" w:hAnsiTheme="majorHAnsi" w:cstheme="majorHAnsi"/>
          <w:color w:val="000000"/>
          <w:sz w:val="20"/>
          <w:szCs w:val="20"/>
          <w:u w:color="000000"/>
        </w:rPr>
        <w:t xml:space="preserve">FA </w:t>
      </w:r>
    </w:p>
    <w:p w14:paraId="607D4635" w14:textId="56DB8E54" w:rsidR="00D243D6" w:rsidRPr="00DF3AC9" w:rsidRDefault="00C63CC5" w:rsidP="00C63CC5">
      <w:pPr>
        <w:autoSpaceDE w:val="0"/>
        <w:autoSpaceDN w:val="0"/>
        <w:adjustRightInd w:val="0"/>
        <w:spacing w:after="80"/>
        <w:rPr>
          <w:rFonts w:asciiTheme="majorHAnsi" w:hAnsiTheme="majorHAnsi" w:cstheme="majorHAnsi"/>
          <w:b/>
          <w:bCs/>
          <w:color w:val="000000"/>
          <w:sz w:val="20"/>
          <w:szCs w:val="20"/>
          <w:u w:color="000000"/>
        </w:rPr>
      </w:pPr>
      <w:r w:rsidRPr="00DF3AC9">
        <w:rPr>
          <w:rFonts w:asciiTheme="majorHAnsi" w:hAnsiTheme="majorHAnsi" w:cstheme="majorHAnsi"/>
          <w:b/>
          <w:bCs/>
          <w:color w:val="000000"/>
          <w:sz w:val="20"/>
          <w:szCs w:val="20"/>
          <w:u w:color="000000"/>
        </w:rPr>
        <w:t>2022</w:t>
      </w:r>
    </w:p>
    <w:p w14:paraId="4A810951" w14:textId="2F4F732B" w:rsidR="00933494" w:rsidRDefault="00933494" w:rsidP="00C63CC5">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Bornstein, G. and </w:t>
      </w:r>
      <w:proofErr w:type="spellStart"/>
      <w:r>
        <w:rPr>
          <w:rFonts w:asciiTheme="majorHAnsi" w:hAnsiTheme="majorHAnsi" w:cstheme="majorHAnsi"/>
          <w:color w:val="000000"/>
          <w:sz w:val="20"/>
          <w:szCs w:val="20"/>
          <w:u w:color="000000"/>
        </w:rPr>
        <w:t>Indarte</w:t>
      </w:r>
      <w:proofErr w:type="spellEnd"/>
      <w:r>
        <w:rPr>
          <w:rFonts w:asciiTheme="majorHAnsi" w:hAnsiTheme="majorHAnsi" w:cstheme="majorHAnsi"/>
          <w:color w:val="000000"/>
          <w:sz w:val="20"/>
          <w:szCs w:val="20"/>
          <w:u w:color="000000"/>
        </w:rPr>
        <w:t xml:space="preserve">, S., The Impact of Social Insurance on Household Debt, Red Rock Conference </w:t>
      </w:r>
    </w:p>
    <w:p w14:paraId="4449ECD7" w14:textId="6EAE6003" w:rsidR="001D63CD" w:rsidRPr="001D63CD" w:rsidRDefault="001D63CD" w:rsidP="00C63CC5">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Oehmke, R. and Opp M., Green Capital Requirements, ASU Conference </w:t>
      </w:r>
    </w:p>
    <w:p w14:paraId="3E5727E0" w14:textId="2305528E" w:rsidR="00530FCB" w:rsidRDefault="00C63CC5" w:rsidP="00C63CC5">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Rampini, A. and </w:t>
      </w:r>
      <w:r w:rsidR="00343DD0">
        <w:rPr>
          <w:rFonts w:asciiTheme="majorHAnsi" w:hAnsiTheme="majorHAnsi" w:cstheme="majorHAnsi"/>
          <w:color w:val="000000"/>
          <w:sz w:val="20"/>
          <w:szCs w:val="20"/>
          <w:u w:color="000000"/>
        </w:rPr>
        <w:t xml:space="preserve">V. </w:t>
      </w:r>
      <w:r>
        <w:rPr>
          <w:rFonts w:asciiTheme="majorHAnsi" w:hAnsiTheme="majorHAnsi" w:cstheme="majorHAnsi"/>
          <w:color w:val="000000"/>
          <w:sz w:val="20"/>
          <w:szCs w:val="20"/>
          <w:u w:color="000000"/>
        </w:rPr>
        <w:t xml:space="preserve">Viswanathan, Collateral and Secured Debt, AFA </w:t>
      </w:r>
    </w:p>
    <w:p w14:paraId="4300142A" w14:textId="5DBE5C9B" w:rsidR="00C63CC5" w:rsidRPr="00C63CC5" w:rsidRDefault="000C2ED2" w:rsidP="00C63CC5">
      <w:pPr>
        <w:autoSpaceDE w:val="0"/>
        <w:autoSpaceDN w:val="0"/>
        <w:adjustRightInd w:val="0"/>
        <w:spacing w:after="80"/>
        <w:rPr>
          <w:rFonts w:asciiTheme="majorHAnsi" w:hAnsiTheme="majorHAnsi" w:cstheme="majorHAnsi"/>
          <w:b/>
          <w:bCs/>
          <w:color w:val="000000"/>
          <w:sz w:val="20"/>
          <w:szCs w:val="20"/>
          <w:u w:color="000000"/>
        </w:rPr>
      </w:pPr>
      <w:r>
        <w:rPr>
          <w:rFonts w:asciiTheme="majorHAnsi" w:hAnsiTheme="majorHAnsi" w:cstheme="majorHAnsi"/>
          <w:b/>
          <w:bCs/>
          <w:color w:val="000000"/>
          <w:sz w:val="20"/>
          <w:szCs w:val="20"/>
          <w:u w:color="000000"/>
        </w:rPr>
        <w:t>2021</w:t>
      </w:r>
    </w:p>
    <w:p w14:paraId="1A1E9D6E" w14:textId="72BA56AC" w:rsidR="00C844C0" w:rsidRDefault="00C844C0" w:rsidP="00507531">
      <w:pPr>
        <w:autoSpaceDE w:val="0"/>
        <w:autoSpaceDN w:val="0"/>
        <w:adjustRightInd w:val="0"/>
        <w:spacing w:after="80"/>
        <w:ind w:left="1440" w:hanging="144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Ma, Y and </w:t>
      </w:r>
      <w:r w:rsidR="00343DD0">
        <w:rPr>
          <w:rFonts w:asciiTheme="majorHAnsi" w:hAnsiTheme="majorHAnsi" w:cstheme="majorHAnsi"/>
          <w:color w:val="000000"/>
          <w:sz w:val="20"/>
          <w:szCs w:val="20"/>
          <w:u w:color="000000"/>
        </w:rPr>
        <w:t xml:space="preserve">A. </w:t>
      </w:r>
      <w:r>
        <w:rPr>
          <w:rFonts w:asciiTheme="majorHAnsi" w:hAnsiTheme="majorHAnsi" w:cstheme="majorHAnsi"/>
          <w:color w:val="000000"/>
          <w:sz w:val="20"/>
          <w:szCs w:val="20"/>
          <w:u w:color="000000"/>
        </w:rPr>
        <w:t xml:space="preserve">Kermani, Two Tales of Debt, NBER SI Corporate Finance </w:t>
      </w:r>
    </w:p>
    <w:p w14:paraId="0312C59C" w14:textId="1F3D31F6" w:rsidR="00507531" w:rsidRDefault="00507531" w:rsidP="00507531">
      <w:pPr>
        <w:autoSpaceDE w:val="0"/>
        <w:autoSpaceDN w:val="0"/>
        <w:adjustRightInd w:val="0"/>
        <w:spacing w:after="80"/>
        <w:ind w:left="1440" w:hanging="144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Dav</w:t>
      </w:r>
      <w:r w:rsidR="00C844C0">
        <w:rPr>
          <w:rFonts w:asciiTheme="majorHAnsi" w:hAnsiTheme="majorHAnsi" w:cstheme="majorHAnsi"/>
          <w:color w:val="000000"/>
          <w:sz w:val="20"/>
          <w:szCs w:val="20"/>
          <w:u w:color="000000"/>
        </w:rPr>
        <w:t>i</w:t>
      </w:r>
      <w:r>
        <w:rPr>
          <w:rFonts w:asciiTheme="majorHAnsi" w:hAnsiTheme="majorHAnsi" w:cstheme="majorHAnsi"/>
          <w:color w:val="000000"/>
          <w:sz w:val="20"/>
          <w:szCs w:val="20"/>
          <w:u w:color="000000"/>
        </w:rPr>
        <w:t>l</w:t>
      </w:r>
      <w:r w:rsidR="00C844C0">
        <w:rPr>
          <w:rFonts w:asciiTheme="majorHAnsi" w:hAnsiTheme="majorHAnsi" w:cstheme="majorHAnsi"/>
          <w:color w:val="000000"/>
          <w:sz w:val="20"/>
          <w:szCs w:val="20"/>
          <w:u w:color="000000"/>
        </w:rPr>
        <w:t>a</w:t>
      </w:r>
      <w:r>
        <w:rPr>
          <w:rFonts w:asciiTheme="majorHAnsi" w:hAnsiTheme="majorHAnsi" w:cstheme="majorHAnsi"/>
          <w:color w:val="000000"/>
          <w:sz w:val="20"/>
          <w:szCs w:val="20"/>
          <w:u w:color="000000"/>
        </w:rPr>
        <w:t xml:space="preserve">, E. and </w:t>
      </w:r>
      <w:r w:rsidR="00343DD0">
        <w:rPr>
          <w:rFonts w:asciiTheme="majorHAnsi" w:hAnsiTheme="majorHAnsi" w:cstheme="majorHAnsi"/>
          <w:color w:val="000000"/>
          <w:sz w:val="20"/>
          <w:szCs w:val="20"/>
          <w:u w:color="000000"/>
        </w:rPr>
        <w:t xml:space="preserve">A. </w:t>
      </w:r>
      <w:r>
        <w:rPr>
          <w:rFonts w:asciiTheme="majorHAnsi" w:hAnsiTheme="majorHAnsi" w:cstheme="majorHAnsi"/>
          <w:color w:val="000000"/>
          <w:sz w:val="20"/>
          <w:szCs w:val="20"/>
          <w:u w:color="000000"/>
        </w:rPr>
        <w:t xml:space="preserve">Walther, Prudential Policy with Distorted Beliefs, MFS Spring </w:t>
      </w:r>
    </w:p>
    <w:p w14:paraId="116831CC" w14:textId="689E36C3" w:rsidR="00FB58BA" w:rsidRDefault="000C2ED2" w:rsidP="00FB58BA">
      <w:pPr>
        <w:autoSpaceDE w:val="0"/>
        <w:autoSpaceDN w:val="0"/>
        <w:adjustRightInd w:val="0"/>
        <w:spacing w:after="80"/>
        <w:ind w:left="720" w:hanging="72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Pavel, P. and </w:t>
      </w:r>
      <w:r w:rsidR="00343DD0">
        <w:rPr>
          <w:rFonts w:asciiTheme="majorHAnsi" w:hAnsiTheme="majorHAnsi" w:cstheme="majorHAnsi"/>
          <w:color w:val="000000"/>
          <w:sz w:val="20"/>
          <w:szCs w:val="20"/>
          <w:u w:color="000000"/>
        </w:rPr>
        <w:t xml:space="preserve">G. </w:t>
      </w:r>
      <w:r>
        <w:rPr>
          <w:rFonts w:asciiTheme="majorHAnsi" w:hAnsiTheme="majorHAnsi" w:cstheme="majorHAnsi"/>
          <w:color w:val="000000"/>
          <w:sz w:val="20"/>
          <w:szCs w:val="20"/>
          <w:u w:color="000000"/>
        </w:rPr>
        <w:t>Strobl, “</w:t>
      </w:r>
      <w:r w:rsidRPr="000C2ED2">
        <w:rPr>
          <w:rFonts w:asciiTheme="majorHAnsi" w:hAnsiTheme="majorHAnsi" w:cstheme="majorHAnsi"/>
          <w:color w:val="000000"/>
          <w:sz w:val="20"/>
          <w:szCs w:val="20"/>
          <w:u w:color="000000"/>
        </w:rPr>
        <w:t>Lying to Speak the Truth: Selective Manipulation and Improved Information Transmissi</w:t>
      </w:r>
      <w:r>
        <w:rPr>
          <w:rFonts w:asciiTheme="majorHAnsi" w:hAnsiTheme="majorHAnsi" w:cstheme="majorHAnsi"/>
          <w:color w:val="000000"/>
          <w:sz w:val="20"/>
          <w:szCs w:val="20"/>
          <w:u w:color="000000"/>
        </w:rPr>
        <w:t>on,” RCFS</w:t>
      </w:r>
      <w:r w:rsidR="000C58CF">
        <w:rPr>
          <w:rFonts w:asciiTheme="majorHAnsi" w:hAnsiTheme="majorHAnsi" w:cstheme="majorHAnsi"/>
          <w:color w:val="000000"/>
          <w:sz w:val="20"/>
          <w:szCs w:val="20"/>
          <w:u w:color="000000"/>
        </w:rPr>
        <w:t xml:space="preserve"> Conference</w:t>
      </w:r>
    </w:p>
    <w:p w14:paraId="1AA7E46D" w14:textId="494BA853" w:rsidR="000C2ED2" w:rsidRDefault="000C2ED2" w:rsidP="00FB58BA">
      <w:pPr>
        <w:autoSpaceDE w:val="0"/>
        <w:autoSpaceDN w:val="0"/>
        <w:adjustRightInd w:val="0"/>
        <w:spacing w:after="80"/>
        <w:ind w:left="720" w:hanging="72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Gourier, E., </w:t>
      </w:r>
      <w:r w:rsidR="00F5744D">
        <w:rPr>
          <w:rFonts w:asciiTheme="majorHAnsi" w:hAnsiTheme="majorHAnsi" w:cstheme="majorHAnsi"/>
          <w:color w:val="000000"/>
          <w:sz w:val="20"/>
          <w:szCs w:val="20"/>
          <w:u w:color="000000"/>
        </w:rPr>
        <w:t xml:space="preserve">L. </w:t>
      </w:r>
      <w:proofErr w:type="spellStart"/>
      <w:r>
        <w:rPr>
          <w:rFonts w:asciiTheme="majorHAnsi" w:hAnsiTheme="majorHAnsi" w:cstheme="majorHAnsi"/>
          <w:color w:val="000000"/>
          <w:sz w:val="20"/>
          <w:szCs w:val="20"/>
          <w:u w:color="000000"/>
        </w:rPr>
        <w:t>Phalippou</w:t>
      </w:r>
      <w:proofErr w:type="spellEnd"/>
      <w:r>
        <w:rPr>
          <w:rFonts w:asciiTheme="majorHAnsi" w:hAnsiTheme="majorHAnsi" w:cstheme="majorHAnsi"/>
          <w:color w:val="000000"/>
          <w:sz w:val="20"/>
          <w:szCs w:val="20"/>
          <w:u w:color="000000"/>
        </w:rPr>
        <w:t>, and</w:t>
      </w:r>
      <w:r w:rsidR="00F5744D">
        <w:rPr>
          <w:rFonts w:asciiTheme="majorHAnsi" w:hAnsiTheme="majorHAnsi" w:cstheme="majorHAnsi"/>
          <w:color w:val="000000"/>
          <w:sz w:val="20"/>
          <w:szCs w:val="20"/>
          <w:u w:color="000000"/>
        </w:rPr>
        <w:t xml:space="preserve"> M.</w:t>
      </w:r>
      <w:r>
        <w:rPr>
          <w:rFonts w:asciiTheme="majorHAnsi" w:hAnsiTheme="majorHAnsi" w:cstheme="majorHAnsi"/>
          <w:color w:val="000000"/>
          <w:sz w:val="20"/>
          <w:szCs w:val="20"/>
          <w:u w:color="000000"/>
        </w:rPr>
        <w:t xml:space="preserve"> </w:t>
      </w:r>
      <w:proofErr w:type="spellStart"/>
      <w:r>
        <w:rPr>
          <w:rFonts w:asciiTheme="majorHAnsi" w:hAnsiTheme="majorHAnsi" w:cstheme="majorHAnsi"/>
          <w:color w:val="000000"/>
          <w:sz w:val="20"/>
          <w:szCs w:val="20"/>
          <w:u w:color="000000"/>
        </w:rPr>
        <w:t>Westerfield</w:t>
      </w:r>
      <w:proofErr w:type="spellEnd"/>
      <w:r>
        <w:rPr>
          <w:rFonts w:asciiTheme="majorHAnsi" w:hAnsiTheme="majorHAnsi" w:cstheme="majorHAnsi"/>
          <w:color w:val="000000"/>
          <w:sz w:val="20"/>
          <w:szCs w:val="20"/>
          <w:u w:color="000000"/>
        </w:rPr>
        <w:t>, “Capital Commitment,” UCLA</w:t>
      </w:r>
      <w:r w:rsidR="000C58CF">
        <w:rPr>
          <w:rFonts w:asciiTheme="majorHAnsi" w:hAnsiTheme="majorHAnsi" w:cstheme="majorHAnsi"/>
          <w:color w:val="000000"/>
          <w:sz w:val="20"/>
          <w:szCs w:val="20"/>
          <w:u w:color="000000"/>
        </w:rPr>
        <w:t xml:space="preserve"> Conference</w:t>
      </w:r>
    </w:p>
    <w:p w14:paraId="0791CB59" w14:textId="77777777" w:rsidR="00C93010" w:rsidRDefault="00C93010" w:rsidP="00606CB4">
      <w:pPr>
        <w:autoSpaceDE w:val="0"/>
        <w:autoSpaceDN w:val="0"/>
        <w:adjustRightInd w:val="0"/>
        <w:spacing w:after="80"/>
        <w:rPr>
          <w:rFonts w:asciiTheme="majorHAnsi" w:hAnsiTheme="majorHAnsi" w:cstheme="majorHAnsi"/>
          <w:b/>
          <w:bCs/>
          <w:color w:val="000000"/>
          <w:sz w:val="20"/>
          <w:szCs w:val="20"/>
          <w:u w:color="000000"/>
        </w:rPr>
      </w:pPr>
      <w:r>
        <w:rPr>
          <w:rFonts w:asciiTheme="majorHAnsi" w:hAnsiTheme="majorHAnsi" w:cstheme="majorHAnsi"/>
          <w:b/>
          <w:bCs/>
          <w:color w:val="000000"/>
          <w:sz w:val="20"/>
          <w:szCs w:val="20"/>
          <w:u w:color="000000"/>
        </w:rPr>
        <w:t>2020</w:t>
      </w:r>
    </w:p>
    <w:p w14:paraId="120D9127" w14:textId="2EC62FF2" w:rsidR="009A5676" w:rsidRPr="00B22CA0" w:rsidRDefault="00A123AC" w:rsidP="009A5676">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K. Li and C. Tsou, </w:t>
      </w:r>
      <w:r w:rsidR="00C93010">
        <w:rPr>
          <w:rFonts w:asciiTheme="majorHAnsi" w:hAnsiTheme="majorHAnsi" w:cstheme="majorHAnsi"/>
          <w:color w:val="000000"/>
          <w:sz w:val="20"/>
          <w:szCs w:val="20"/>
          <w:u w:color="000000"/>
        </w:rPr>
        <w:t>“Leasing as a Risk-Sharing Mechanism</w:t>
      </w:r>
      <w:r>
        <w:rPr>
          <w:rFonts w:asciiTheme="majorHAnsi" w:hAnsiTheme="majorHAnsi" w:cstheme="majorHAnsi"/>
          <w:color w:val="000000"/>
          <w:sz w:val="20"/>
          <w:szCs w:val="20"/>
          <w:u w:color="000000"/>
        </w:rPr>
        <w:t>,</w:t>
      </w:r>
      <w:r w:rsidR="00C93010">
        <w:rPr>
          <w:rFonts w:asciiTheme="majorHAnsi" w:hAnsiTheme="majorHAnsi" w:cstheme="majorHAnsi"/>
          <w:color w:val="000000"/>
          <w:sz w:val="20"/>
          <w:szCs w:val="20"/>
          <w:u w:color="000000"/>
        </w:rPr>
        <w:t>”</w:t>
      </w:r>
      <w:r>
        <w:rPr>
          <w:rFonts w:asciiTheme="majorHAnsi" w:hAnsiTheme="majorHAnsi" w:cstheme="majorHAnsi"/>
          <w:color w:val="000000"/>
          <w:sz w:val="20"/>
          <w:szCs w:val="20"/>
          <w:u w:color="000000"/>
        </w:rPr>
        <w:t xml:space="preserve"> AFA</w:t>
      </w:r>
    </w:p>
    <w:p w14:paraId="09D74545" w14:textId="1804FA93" w:rsidR="009A5676" w:rsidRDefault="00F16308" w:rsidP="009A5676">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lastRenderedPageBreak/>
        <w:t>2019</w:t>
      </w:r>
    </w:p>
    <w:p w14:paraId="2B82F7E0" w14:textId="7CF62430" w:rsidR="00F16308" w:rsidRPr="009A5676" w:rsidRDefault="00F16308" w:rsidP="009A5676">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color w:val="000000"/>
          <w:sz w:val="20"/>
          <w:szCs w:val="20"/>
          <w:u w:color="000000"/>
        </w:rPr>
        <w:t xml:space="preserve">J. Davis and N. </w:t>
      </w:r>
      <w:proofErr w:type="spellStart"/>
      <w:r w:rsidRPr="00E869C1">
        <w:rPr>
          <w:rFonts w:asciiTheme="majorHAnsi" w:hAnsiTheme="majorHAnsi" w:cstheme="majorHAnsi"/>
          <w:color w:val="000000"/>
          <w:sz w:val="20"/>
          <w:szCs w:val="20"/>
          <w:u w:color="000000"/>
        </w:rPr>
        <w:t>Gondhi</w:t>
      </w:r>
      <w:proofErr w:type="spellEnd"/>
      <w:r w:rsidRPr="00E869C1">
        <w:rPr>
          <w:rFonts w:asciiTheme="majorHAnsi" w:hAnsiTheme="majorHAnsi" w:cstheme="majorHAnsi"/>
          <w:color w:val="000000"/>
          <w:sz w:val="20"/>
          <w:szCs w:val="20"/>
          <w:u w:color="000000"/>
        </w:rPr>
        <w:t xml:space="preserve">, “Learning in Financial Markets: Implications for Debt-Equity Conflicts,” Wharton Conference on Liquidity and Financial Fragility </w:t>
      </w:r>
    </w:p>
    <w:p w14:paraId="5A6C10DC"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M. Egan, G. </w:t>
      </w:r>
      <w:proofErr w:type="spellStart"/>
      <w:r w:rsidRPr="00E869C1">
        <w:rPr>
          <w:rFonts w:asciiTheme="majorHAnsi" w:hAnsiTheme="majorHAnsi" w:cstheme="majorHAnsi"/>
          <w:color w:val="000000"/>
          <w:sz w:val="20"/>
          <w:szCs w:val="20"/>
          <w:u w:color="000000"/>
        </w:rPr>
        <w:t>Matvos</w:t>
      </w:r>
      <w:proofErr w:type="spellEnd"/>
      <w:r w:rsidRPr="00E869C1">
        <w:rPr>
          <w:rFonts w:asciiTheme="majorHAnsi" w:hAnsiTheme="majorHAnsi" w:cstheme="majorHAnsi"/>
          <w:color w:val="000000"/>
          <w:sz w:val="20"/>
          <w:szCs w:val="20"/>
          <w:u w:color="000000"/>
        </w:rPr>
        <w:t xml:space="preserve">, and A. Seru, “Arbitration with Uninformed Consumers,” NBER SI (Household Finance </w:t>
      </w:r>
    </w:p>
    <w:p w14:paraId="7ECFA282"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A. </w:t>
      </w:r>
      <w:proofErr w:type="spellStart"/>
      <w:r w:rsidRPr="00E869C1">
        <w:rPr>
          <w:rFonts w:asciiTheme="majorHAnsi" w:hAnsiTheme="majorHAnsi" w:cstheme="majorHAnsi"/>
          <w:color w:val="000000"/>
          <w:sz w:val="20"/>
          <w:szCs w:val="20"/>
          <w:u w:color="000000"/>
        </w:rPr>
        <w:t>Rampini</w:t>
      </w:r>
      <w:proofErr w:type="spellEnd"/>
      <w:r w:rsidRPr="00E869C1">
        <w:rPr>
          <w:rFonts w:asciiTheme="majorHAnsi" w:hAnsiTheme="majorHAnsi" w:cstheme="majorHAnsi"/>
          <w:color w:val="000000"/>
          <w:sz w:val="20"/>
          <w:szCs w:val="20"/>
          <w:u w:color="000000"/>
        </w:rPr>
        <w:t xml:space="preserve"> and S. Viswanathan, “Financing Insurance,” NBER SI (Macro, Money, and Financial Frictions) </w:t>
      </w:r>
    </w:p>
    <w:p w14:paraId="7E9A4637"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V. Maurin, D. Robinson, and P. Stromberg, “A Theory of Liquidity in Private Equity,” LBS PE Symposium </w:t>
      </w:r>
    </w:p>
    <w:p w14:paraId="7F84A8E2"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V. Asriyan, L. </w:t>
      </w:r>
      <w:proofErr w:type="spellStart"/>
      <w:r w:rsidRPr="00E869C1">
        <w:rPr>
          <w:rFonts w:asciiTheme="majorHAnsi" w:hAnsiTheme="majorHAnsi" w:cstheme="majorHAnsi"/>
          <w:color w:val="000000"/>
          <w:sz w:val="20"/>
          <w:szCs w:val="20"/>
          <w:u w:color="000000"/>
        </w:rPr>
        <w:t>Laeven</w:t>
      </w:r>
      <w:proofErr w:type="spellEnd"/>
      <w:r w:rsidRPr="00E869C1">
        <w:rPr>
          <w:rFonts w:asciiTheme="majorHAnsi" w:hAnsiTheme="majorHAnsi" w:cstheme="majorHAnsi"/>
          <w:color w:val="000000"/>
          <w:sz w:val="20"/>
          <w:szCs w:val="20"/>
          <w:u w:color="000000"/>
        </w:rPr>
        <w:t xml:space="preserve">, and A. Martin: “Collateral Booms and Information Depletion,” Macro Finance Society </w:t>
      </w:r>
    </w:p>
    <w:p w14:paraId="1F4FDE83"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M. Oehmke and A. Zawadowski: “The Tragedy of Complexity,” 2019 UNC-Duke Finance Conference </w:t>
      </w:r>
    </w:p>
    <w:p w14:paraId="56181D88"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S. Infante and A. P. Vardoulakis: “Collateral Runs,” 2019 2nd STFM Conference </w:t>
      </w:r>
    </w:p>
    <w:p w14:paraId="7631D15B"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 Dimson, O. Karakaş and X. Lia: “Coordinated Engagements,” 2019 AFA </w:t>
      </w:r>
    </w:p>
    <w:p w14:paraId="70397FED"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2018</w:t>
      </w:r>
    </w:p>
    <w:p w14:paraId="68ED8847"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R. Thakor and R. Merton: “Trust in Lending,” Miami Behavioral Finance Conference </w:t>
      </w:r>
    </w:p>
    <w:p w14:paraId="7B91FC42"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M. Burkart and H. Zhong: “Equity Issuance Methods and Dilution,” </w:t>
      </w:r>
      <w:proofErr w:type="spellStart"/>
      <w:r w:rsidRPr="00E869C1">
        <w:rPr>
          <w:rFonts w:asciiTheme="majorHAnsi" w:hAnsiTheme="majorHAnsi" w:cstheme="majorHAnsi"/>
          <w:color w:val="000000"/>
          <w:sz w:val="20"/>
          <w:szCs w:val="20"/>
          <w:u w:color="000000"/>
        </w:rPr>
        <w:t>EuroFIT</w:t>
      </w:r>
      <w:proofErr w:type="spellEnd"/>
      <w:r w:rsidRPr="00E869C1">
        <w:rPr>
          <w:rFonts w:asciiTheme="majorHAnsi" w:hAnsiTheme="majorHAnsi" w:cstheme="majorHAnsi"/>
          <w:color w:val="000000"/>
          <w:sz w:val="20"/>
          <w:szCs w:val="20"/>
          <w:u w:color="000000"/>
        </w:rPr>
        <w:t xml:space="preserve"> </w:t>
      </w:r>
    </w:p>
    <w:p w14:paraId="2A876278"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B. Hartman-Glaser and B. Hébert: “</w:t>
      </w:r>
      <w:hyperlink r:id="rId6" w:history="1">
        <w:r w:rsidRPr="00E869C1">
          <w:rPr>
            <w:rFonts w:asciiTheme="majorHAnsi" w:hAnsiTheme="majorHAnsi" w:cstheme="majorHAnsi"/>
            <w:color w:val="000000"/>
            <w:sz w:val="20"/>
            <w:szCs w:val="20"/>
            <w:u w:color="000000"/>
          </w:rPr>
          <w:t>The Insurance is the Lemon: Failing to Index Contracts</w:t>
        </w:r>
      </w:hyperlink>
      <w:r w:rsidRPr="00E869C1">
        <w:rPr>
          <w:rFonts w:asciiTheme="majorHAnsi" w:hAnsiTheme="majorHAnsi" w:cstheme="majorHAnsi"/>
          <w:color w:val="000000"/>
          <w:sz w:val="20"/>
          <w:szCs w:val="20"/>
          <w:u w:color="000000"/>
        </w:rPr>
        <w:t xml:space="preserve">,” WFA </w:t>
      </w:r>
    </w:p>
    <w:p w14:paraId="26D95E0D"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D. Gupta: “Too Much Skin-in-the-Game?</w:t>
      </w:r>
      <w:r w:rsidRPr="00E869C1">
        <w:rPr>
          <w:rFonts w:ascii="MS Gothic" w:eastAsia="MS Gothic" w:hAnsi="MS Gothic" w:cs="MS Gothic" w:hint="eastAsia"/>
          <w:color w:val="000000"/>
          <w:sz w:val="20"/>
          <w:szCs w:val="20"/>
          <w:u w:color="000000"/>
        </w:rPr>
        <w:t> </w:t>
      </w:r>
      <w:r w:rsidRPr="00E869C1">
        <w:rPr>
          <w:rFonts w:asciiTheme="majorHAnsi" w:hAnsiTheme="majorHAnsi" w:cstheme="majorHAnsi"/>
          <w:color w:val="000000"/>
          <w:sz w:val="20"/>
          <w:szCs w:val="20"/>
          <w:u w:color="000000"/>
        </w:rPr>
        <w:t xml:space="preserve">The Effect of Mortgage Market Concentration on Credit and House Prices,” WFA </w:t>
      </w:r>
    </w:p>
    <w:p w14:paraId="7BF9E4FF"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W. Diamond: “Safety Transformation and the Structure of the Financial System,” FIRS </w:t>
      </w:r>
    </w:p>
    <w:p w14:paraId="3CD30765"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 Nosal, Y. Wong, and R. Wright: “Intermediation in Markets for Goods and Markets for Assets,” RED Fragmented Markets </w:t>
      </w:r>
    </w:p>
    <w:p w14:paraId="06CF71CE"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A.D. Morrison and J. </w:t>
      </w:r>
      <w:proofErr w:type="spellStart"/>
      <w:r w:rsidRPr="00E869C1">
        <w:rPr>
          <w:rFonts w:asciiTheme="majorHAnsi" w:hAnsiTheme="majorHAnsi" w:cstheme="majorHAnsi"/>
          <w:color w:val="000000"/>
          <w:sz w:val="20"/>
          <w:szCs w:val="20"/>
          <w:u w:color="000000"/>
        </w:rPr>
        <w:t>Thanassoulis</w:t>
      </w:r>
      <w:proofErr w:type="spellEnd"/>
      <w:r w:rsidRPr="00E869C1">
        <w:rPr>
          <w:rFonts w:asciiTheme="majorHAnsi" w:hAnsiTheme="majorHAnsi" w:cstheme="majorHAnsi"/>
          <w:color w:val="000000"/>
          <w:sz w:val="20"/>
          <w:szCs w:val="20"/>
          <w:u w:color="000000"/>
        </w:rPr>
        <w:t>: “Ethical standards and cultural assimilation in financial services,” New Frontiers in Banking Research: from Corporate Governance to Risk Management</w:t>
      </w:r>
    </w:p>
    <w:p w14:paraId="5F4DA395"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C. Huang, M. Oehmke, and H. Zhong: “A Theory of Multi-Period Debt Structure,” RCFS Bahamas Conference</w:t>
      </w:r>
    </w:p>
    <w:p w14:paraId="40896A5D"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M. </w:t>
      </w:r>
      <w:proofErr w:type="spellStart"/>
      <w:r w:rsidRPr="00E869C1">
        <w:rPr>
          <w:rFonts w:asciiTheme="majorHAnsi" w:hAnsiTheme="majorHAnsi" w:cstheme="majorHAnsi"/>
          <w:color w:val="000000"/>
          <w:sz w:val="20"/>
          <w:szCs w:val="20"/>
          <w:u w:color="000000"/>
        </w:rPr>
        <w:t>Sockin</w:t>
      </w:r>
      <w:proofErr w:type="spellEnd"/>
      <w:r w:rsidRPr="00E869C1">
        <w:rPr>
          <w:rFonts w:asciiTheme="majorHAnsi" w:hAnsiTheme="majorHAnsi" w:cstheme="majorHAnsi"/>
          <w:color w:val="000000"/>
          <w:sz w:val="20"/>
          <w:szCs w:val="20"/>
          <w:u w:color="000000"/>
        </w:rPr>
        <w:t xml:space="preserve"> and M. Zhang: “Delegated Learning in Asset Management,” AFA</w:t>
      </w:r>
    </w:p>
    <w:p w14:paraId="72C24674"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2017</w:t>
      </w:r>
    </w:p>
    <w:p w14:paraId="2215B3B9"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A. </w:t>
      </w:r>
      <w:proofErr w:type="spellStart"/>
      <w:r w:rsidRPr="00E869C1">
        <w:rPr>
          <w:rFonts w:asciiTheme="majorHAnsi" w:hAnsiTheme="majorHAnsi" w:cstheme="majorHAnsi"/>
          <w:color w:val="000000"/>
          <w:sz w:val="20"/>
          <w:szCs w:val="20"/>
          <w:u w:color="000000"/>
        </w:rPr>
        <w:t>Bisin</w:t>
      </w:r>
      <w:proofErr w:type="spellEnd"/>
      <w:r w:rsidRPr="00E869C1">
        <w:rPr>
          <w:rFonts w:asciiTheme="majorHAnsi" w:hAnsiTheme="majorHAnsi" w:cstheme="majorHAnsi"/>
          <w:color w:val="000000"/>
          <w:sz w:val="20"/>
          <w:szCs w:val="20"/>
          <w:u w:color="000000"/>
        </w:rPr>
        <w:t xml:space="preserve">, P. Gottardi, and G.L. Clementi: “Equilibrium Corporate Finance and Intermediation,” Barcelona GSE Summer Forum </w:t>
      </w:r>
    </w:p>
    <w:p w14:paraId="359C831E"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A. Edmans, D. Levit, and D. Reilly: “Governing Multiple Firms,” GSU CEAR-Finance Conference</w:t>
      </w:r>
    </w:p>
    <w:p w14:paraId="505EF79B"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2016</w:t>
      </w:r>
    </w:p>
    <w:p w14:paraId="664DC9C0"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W. Gornall: “Safe Assets and Dangerous Liabilities: How Bank-Level Frictions Explain Bank Seniority,” Stanford Junior Finance conference </w:t>
      </w:r>
    </w:p>
    <w:p w14:paraId="5141BFCA"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2015</w:t>
      </w:r>
    </w:p>
    <w:p w14:paraId="62677795"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V.V. Chari and P. J. Kehoe: “Bailouts, Time Inconsistency, and Optimal Regulation: A Macroeconomic View,” CFF Conference</w:t>
      </w:r>
    </w:p>
    <w:p w14:paraId="366368BE"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E. Davila and I. Goldstein: “Optimal Deposit Insurance,” Barcelona GSE Summer Forum</w:t>
      </w:r>
    </w:p>
    <w:p w14:paraId="1EB62428"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P. Bond and H. Zhong: “Buying high and selling low: Stock repurchases and persistent asymmetric information,” </w:t>
      </w:r>
      <w:proofErr w:type="spellStart"/>
      <w:r w:rsidRPr="00E869C1">
        <w:rPr>
          <w:rFonts w:asciiTheme="majorHAnsi" w:hAnsiTheme="majorHAnsi" w:cstheme="majorHAnsi"/>
          <w:color w:val="000000"/>
          <w:sz w:val="20"/>
          <w:szCs w:val="20"/>
          <w:u w:color="000000"/>
        </w:rPr>
        <w:t>OxFIT</w:t>
      </w:r>
      <w:proofErr w:type="spellEnd"/>
      <w:r w:rsidRPr="00E869C1">
        <w:rPr>
          <w:rFonts w:asciiTheme="majorHAnsi" w:hAnsiTheme="majorHAnsi" w:cstheme="majorHAnsi"/>
          <w:color w:val="000000"/>
          <w:sz w:val="20"/>
          <w:szCs w:val="20"/>
          <w:u w:color="000000"/>
        </w:rPr>
        <w:t xml:space="preserve"> </w:t>
      </w:r>
    </w:p>
    <w:p w14:paraId="4C95D1EC"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 Kahn and S. Fos: “Governance Through Threats of Interventions and Exit,” Cambridge Corporate Finance Theory Symposium </w:t>
      </w:r>
    </w:p>
    <w:p w14:paraId="2AA317D6"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J. Zabojnik: “Stock Based Compensation Plans and Employee Incentives,” EFA</w:t>
      </w:r>
    </w:p>
    <w:p w14:paraId="4DD6430F" w14:textId="77777777" w:rsidR="00F16308" w:rsidRPr="00E869C1" w:rsidRDefault="00F16308" w:rsidP="00181D09">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2014</w:t>
      </w:r>
    </w:p>
    <w:p w14:paraId="2FD779E1"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 Parlatore </w:t>
      </w:r>
      <w:proofErr w:type="spellStart"/>
      <w:r w:rsidRPr="00E869C1">
        <w:rPr>
          <w:rFonts w:asciiTheme="majorHAnsi" w:hAnsiTheme="majorHAnsi" w:cstheme="majorHAnsi"/>
          <w:color w:val="000000"/>
          <w:sz w:val="20"/>
          <w:szCs w:val="20"/>
          <w:u w:color="000000"/>
        </w:rPr>
        <w:t>Siritto</w:t>
      </w:r>
      <w:proofErr w:type="spellEnd"/>
      <w:r w:rsidRPr="00E869C1">
        <w:rPr>
          <w:rFonts w:asciiTheme="majorHAnsi" w:hAnsiTheme="majorHAnsi" w:cstheme="majorHAnsi"/>
          <w:color w:val="000000"/>
          <w:sz w:val="20"/>
          <w:szCs w:val="20"/>
          <w:u w:color="000000"/>
        </w:rPr>
        <w:t xml:space="preserve">: “Fragility in Money Market Funds: Sponsor Support and Regulation,” </w:t>
      </w:r>
      <w:proofErr w:type="spellStart"/>
      <w:r w:rsidRPr="00E869C1">
        <w:rPr>
          <w:rFonts w:asciiTheme="majorHAnsi" w:hAnsiTheme="majorHAnsi" w:cstheme="majorHAnsi"/>
          <w:color w:val="000000"/>
          <w:sz w:val="20"/>
          <w:szCs w:val="20"/>
          <w:u w:color="000000"/>
        </w:rPr>
        <w:t>OxFIT</w:t>
      </w:r>
      <w:proofErr w:type="spellEnd"/>
      <w:r w:rsidRPr="00E869C1">
        <w:rPr>
          <w:rFonts w:asciiTheme="majorHAnsi" w:hAnsiTheme="majorHAnsi" w:cstheme="majorHAnsi"/>
          <w:color w:val="000000"/>
          <w:sz w:val="20"/>
          <w:szCs w:val="20"/>
          <w:u w:color="000000"/>
        </w:rPr>
        <w:t xml:space="preserve"> </w:t>
      </w:r>
    </w:p>
    <w:p w14:paraId="786B87FF"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 Opp, M. Opp and M. Harris: </w:t>
      </w:r>
      <w:r w:rsidRPr="00E869C1">
        <w:rPr>
          <w:rFonts w:asciiTheme="majorHAnsi" w:hAnsiTheme="majorHAnsi" w:cstheme="majorHAnsi"/>
          <w:color w:val="000000"/>
          <w:sz w:val="20"/>
          <w:szCs w:val="20"/>
          <w:u w:color="000000"/>
        </w:rPr>
        <w:fldChar w:fldCharType="begin"/>
      </w:r>
      <w:r w:rsidRPr="00E869C1">
        <w:rPr>
          <w:rFonts w:asciiTheme="majorHAnsi" w:hAnsiTheme="majorHAnsi" w:cstheme="majorHAnsi"/>
          <w:color w:val="000000"/>
          <w:sz w:val="20"/>
          <w:szCs w:val="20"/>
          <w:u w:color="000000"/>
        </w:rPr>
        <w:instrText>HYPERLINK "http://ssrn.com/abstract=2181436"</w:instrText>
      </w:r>
      <w:r w:rsidRPr="00E869C1">
        <w:rPr>
          <w:rFonts w:asciiTheme="majorHAnsi" w:hAnsiTheme="majorHAnsi" w:cstheme="majorHAnsi"/>
          <w:color w:val="000000"/>
          <w:sz w:val="20"/>
          <w:szCs w:val="20"/>
          <w:u w:color="000000"/>
        </w:rPr>
      </w:r>
      <w:r w:rsidRPr="00E869C1">
        <w:rPr>
          <w:rFonts w:asciiTheme="majorHAnsi" w:hAnsiTheme="majorHAnsi" w:cstheme="majorHAnsi"/>
          <w:color w:val="000000"/>
          <w:sz w:val="20"/>
          <w:szCs w:val="20"/>
          <w:u w:color="000000"/>
        </w:rPr>
        <w:fldChar w:fldCharType="separate"/>
      </w:r>
      <w:r w:rsidRPr="00E869C1">
        <w:rPr>
          <w:rFonts w:asciiTheme="majorHAnsi" w:hAnsiTheme="majorHAnsi" w:cstheme="majorHAnsi"/>
          <w:color w:val="000000"/>
          <w:sz w:val="20"/>
          <w:szCs w:val="20"/>
          <w:u w:color="000000"/>
        </w:rPr>
        <w:t xml:space="preserve">“Macroprudential Bank Capital Regulation in a Competitive Financial System,” WFA  </w:t>
      </w:r>
    </w:p>
    <w:p w14:paraId="504D4AFB"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lastRenderedPageBreak/>
        <w:fldChar w:fldCharType="end"/>
      </w:r>
      <w:r w:rsidRPr="00E869C1">
        <w:rPr>
          <w:rFonts w:asciiTheme="majorHAnsi" w:hAnsiTheme="majorHAnsi" w:cstheme="majorHAnsi"/>
          <w:color w:val="000000"/>
          <w:sz w:val="20"/>
          <w:szCs w:val="20"/>
          <w:u w:color="000000"/>
        </w:rPr>
        <w:t>D. Levit and N. Malenko: “The Labor Market for Directors and Externalities in Corporate Governance,” FIRS</w:t>
      </w:r>
    </w:p>
    <w:p w14:paraId="40425713"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W. Du, F. Yu, X. Yu: “Cultural Proximity and The Processing </w:t>
      </w:r>
      <w:proofErr w:type="gramStart"/>
      <w:r w:rsidRPr="00E869C1">
        <w:rPr>
          <w:rFonts w:asciiTheme="majorHAnsi" w:hAnsiTheme="majorHAnsi" w:cstheme="majorHAnsi"/>
          <w:color w:val="000000"/>
          <w:sz w:val="20"/>
          <w:szCs w:val="20"/>
          <w:u w:color="000000"/>
        </w:rPr>
        <w:t>Of</w:t>
      </w:r>
      <w:proofErr w:type="gramEnd"/>
      <w:r w:rsidRPr="00E869C1">
        <w:rPr>
          <w:rFonts w:asciiTheme="majorHAnsi" w:hAnsiTheme="majorHAnsi" w:cstheme="majorHAnsi"/>
          <w:color w:val="000000"/>
          <w:sz w:val="20"/>
          <w:szCs w:val="20"/>
          <w:u w:color="000000"/>
        </w:rPr>
        <w:t xml:space="preserve"> Financial Information,” LBS Summer Symposium</w:t>
      </w:r>
    </w:p>
    <w:p w14:paraId="4C135037"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2013</w:t>
      </w:r>
    </w:p>
    <w:p w14:paraId="1BF91F6E"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N. Gantchev and P. </w:t>
      </w:r>
      <w:proofErr w:type="spellStart"/>
      <w:r w:rsidRPr="00E869C1">
        <w:rPr>
          <w:rFonts w:asciiTheme="majorHAnsi" w:hAnsiTheme="majorHAnsi" w:cstheme="majorHAnsi"/>
          <w:color w:val="000000"/>
          <w:sz w:val="20"/>
          <w:szCs w:val="20"/>
          <w:u w:color="000000"/>
        </w:rPr>
        <w:t>Jotikasthira</w:t>
      </w:r>
      <w:proofErr w:type="spellEnd"/>
      <w:r w:rsidRPr="00E869C1">
        <w:rPr>
          <w:rFonts w:asciiTheme="majorHAnsi" w:hAnsiTheme="majorHAnsi" w:cstheme="majorHAnsi"/>
          <w:color w:val="000000"/>
          <w:sz w:val="20"/>
          <w:szCs w:val="20"/>
          <w:u w:color="000000"/>
        </w:rPr>
        <w:t xml:space="preserve">: “Hedge Fund Activism: Do They Take Cues </w:t>
      </w:r>
      <w:proofErr w:type="gramStart"/>
      <w:r w:rsidRPr="00E869C1">
        <w:rPr>
          <w:rFonts w:asciiTheme="majorHAnsi" w:hAnsiTheme="majorHAnsi" w:cstheme="majorHAnsi"/>
          <w:color w:val="000000"/>
          <w:sz w:val="20"/>
          <w:szCs w:val="20"/>
          <w:u w:color="000000"/>
        </w:rPr>
        <w:t>From</w:t>
      </w:r>
      <w:proofErr w:type="gramEnd"/>
      <w:r w:rsidRPr="00E869C1">
        <w:rPr>
          <w:rFonts w:asciiTheme="majorHAnsi" w:hAnsiTheme="majorHAnsi" w:cstheme="majorHAnsi"/>
          <w:color w:val="000000"/>
          <w:sz w:val="20"/>
          <w:szCs w:val="20"/>
          <w:u w:color="000000"/>
        </w:rPr>
        <w:t xml:space="preserve"> Institutional Exit?” FIRS </w:t>
      </w:r>
    </w:p>
    <w:p w14:paraId="3F378372" w14:textId="77777777" w:rsidR="00F16308" w:rsidRPr="00E869C1" w:rsidRDefault="00F16308" w:rsidP="00606CB4">
      <w:pPr>
        <w:autoSpaceDE w:val="0"/>
        <w:autoSpaceDN w:val="0"/>
        <w:adjustRightInd w:val="0"/>
        <w:spacing w:after="80"/>
        <w:ind w:hanging="720"/>
        <w:rPr>
          <w:rFonts w:asciiTheme="majorHAnsi" w:hAnsiTheme="majorHAnsi" w:cstheme="majorHAnsi"/>
          <w:color w:val="000000"/>
          <w:sz w:val="20"/>
          <w:szCs w:val="20"/>
          <w:u w:color="000000"/>
        </w:rPr>
      </w:pPr>
    </w:p>
    <w:p w14:paraId="4FBA8700"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REFEREE WORK</w:t>
      </w:r>
    </w:p>
    <w:p w14:paraId="41D9FBFE" w14:textId="6378618F" w:rsidR="00F16308" w:rsidRDefault="00F16308"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American Economic Review, </w:t>
      </w:r>
      <w:proofErr w:type="spellStart"/>
      <w:r w:rsidRPr="00E869C1">
        <w:rPr>
          <w:rFonts w:asciiTheme="majorHAnsi" w:hAnsiTheme="majorHAnsi" w:cstheme="majorHAnsi"/>
          <w:color w:val="000000"/>
          <w:sz w:val="20"/>
          <w:szCs w:val="20"/>
          <w:u w:color="000000"/>
        </w:rPr>
        <w:t>Econometrica</w:t>
      </w:r>
      <w:proofErr w:type="spellEnd"/>
      <w:r w:rsidRPr="00E869C1">
        <w:rPr>
          <w:rFonts w:asciiTheme="majorHAnsi" w:hAnsiTheme="majorHAnsi" w:cstheme="majorHAnsi"/>
          <w:color w:val="000000"/>
          <w:sz w:val="20"/>
          <w:szCs w:val="20"/>
          <w:u w:color="000000"/>
        </w:rPr>
        <w:t xml:space="preserve">, </w:t>
      </w:r>
      <w:r w:rsidR="00AC7573" w:rsidRPr="00E869C1">
        <w:rPr>
          <w:rFonts w:asciiTheme="majorHAnsi" w:hAnsiTheme="majorHAnsi" w:cstheme="majorHAnsi"/>
          <w:color w:val="000000"/>
          <w:sz w:val="20"/>
          <w:szCs w:val="20"/>
          <w:u w:color="000000"/>
        </w:rPr>
        <w:t xml:space="preserve">Economic Journal, </w:t>
      </w:r>
      <w:r w:rsidRPr="00E869C1">
        <w:rPr>
          <w:rFonts w:asciiTheme="majorHAnsi" w:hAnsiTheme="majorHAnsi" w:cstheme="majorHAnsi"/>
          <w:color w:val="000000"/>
          <w:sz w:val="20"/>
          <w:szCs w:val="20"/>
          <w:u w:color="000000"/>
        </w:rPr>
        <w:t xml:space="preserve">Games and Economics Behavior, Journal of Banking and Finance, Journal of Corporate Finance, Journal of Economics Theory, Journal of European Economics Association, Journal of Financial and Quantitative Analysis, Journal of Financial Economics, Journal of Finance, Journal of Financial Intermediation, Journal of Legal Studies, </w:t>
      </w:r>
      <w:r w:rsidR="00701E24">
        <w:rPr>
          <w:rFonts w:asciiTheme="majorHAnsi" w:hAnsiTheme="majorHAnsi" w:cstheme="majorHAnsi"/>
          <w:color w:val="000000"/>
          <w:sz w:val="20"/>
          <w:szCs w:val="20"/>
          <w:u w:color="000000"/>
        </w:rPr>
        <w:t xml:space="preserve">Journal of Political Economy, </w:t>
      </w:r>
      <w:r w:rsidRPr="00E869C1">
        <w:rPr>
          <w:rFonts w:asciiTheme="majorHAnsi" w:hAnsiTheme="majorHAnsi" w:cstheme="majorHAnsi"/>
          <w:color w:val="000000"/>
          <w:sz w:val="20"/>
          <w:szCs w:val="20"/>
          <w:u w:color="000000"/>
        </w:rPr>
        <w:t>Management Science,</w:t>
      </w:r>
      <w:r w:rsidR="00BD33CE">
        <w:rPr>
          <w:rFonts w:asciiTheme="majorHAnsi" w:hAnsiTheme="majorHAnsi" w:cstheme="majorHAnsi"/>
          <w:color w:val="000000"/>
          <w:sz w:val="20"/>
          <w:szCs w:val="20"/>
          <w:u w:color="000000"/>
        </w:rPr>
        <w:t xml:space="preserve"> Review of Corporate Finance Studies,</w:t>
      </w:r>
      <w:r w:rsidRPr="00E869C1">
        <w:rPr>
          <w:rFonts w:asciiTheme="majorHAnsi" w:hAnsiTheme="majorHAnsi" w:cstheme="majorHAnsi"/>
          <w:color w:val="000000"/>
          <w:sz w:val="20"/>
          <w:szCs w:val="20"/>
          <w:u w:color="000000"/>
        </w:rPr>
        <w:t xml:space="preserve"> Review of Financial Studies, Review of Finance, Review of Economic Studies, Theoretical Economics</w:t>
      </w:r>
    </w:p>
    <w:p w14:paraId="1C439D11" w14:textId="77777777" w:rsidR="00473A6D" w:rsidRPr="00E869C1" w:rsidRDefault="00473A6D" w:rsidP="00606CB4">
      <w:pPr>
        <w:autoSpaceDE w:val="0"/>
        <w:autoSpaceDN w:val="0"/>
        <w:adjustRightInd w:val="0"/>
        <w:spacing w:after="80"/>
        <w:rPr>
          <w:rFonts w:asciiTheme="majorHAnsi" w:hAnsiTheme="majorHAnsi" w:cstheme="majorHAnsi"/>
          <w:color w:val="000000"/>
          <w:sz w:val="20"/>
          <w:szCs w:val="20"/>
          <w:u w:color="000000"/>
        </w:rPr>
      </w:pPr>
    </w:p>
    <w:p w14:paraId="0DBB3F4F" w14:textId="55D54AE7" w:rsidR="00473A6D" w:rsidRDefault="00473A6D" w:rsidP="00473A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b/>
          <w:bCs/>
          <w:color w:val="000000"/>
          <w:sz w:val="20"/>
          <w:szCs w:val="20"/>
          <w:u w:color="000000"/>
        </w:rPr>
        <w:t>BOARDS</w:t>
      </w:r>
    </w:p>
    <w:p w14:paraId="6878C37C" w14:textId="1601AECE" w:rsidR="00D54204" w:rsidRDefault="00D54204" w:rsidP="00473A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EFA (2026-present)</w:t>
      </w:r>
    </w:p>
    <w:p w14:paraId="72A76512" w14:textId="5FF58193" w:rsidR="00473A6D" w:rsidRDefault="00473A6D" w:rsidP="00473A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Financial Intermediation Research Society (2021</w:t>
      </w:r>
      <w:r w:rsidR="00A12BD8">
        <w:rPr>
          <w:rFonts w:asciiTheme="majorHAnsi" w:hAnsiTheme="majorHAnsi" w:cstheme="majorHAnsi"/>
          <w:color w:val="000000"/>
          <w:sz w:val="20"/>
          <w:szCs w:val="20"/>
          <w:u w:color="000000"/>
        </w:rPr>
        <w:t>-2024</w:t>
      </w:r>
      <w:r>
        <w:rPr>
          <w:rFonts w:asciiTheme="majorHAnsi" w:hAnsiTheme="majorHAnsi" w:cstheme="majorHAnsi"/>
          <w:color w:val="000000"/>
          <w:sz w:val="20"/>
          <w:szCs w:val="20"/>
          <w:u w:color="000000"/>
        </w:rPr>
        <w:t>)</w:t>
      </w:r>
    </w:p>
    <w:p w14:paraId="6C57B6EC" w14:textId="5660DDD5" w:rsidR="00473A6D" w:rsidRDefault="00473A6D" w:rsidP="00473A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Finance Theory Group (202</w:t>
      </w:r>
      <w:r w:rsidR="004C380D">
        <w:rPr>
          <w:rFonts w:asciiTheme="majorHAnsi" w:hAnsiTheme="majorHAnsi" w:cstheme="majorHAnsi"/>
          <w:color w:val="000000"/>
          <w:sz w:val="20"/>
          <w:szCs w:val="20"/>
          <w:u w:color="000000"/>
        </w:rPr>
        <w:t>0</w:t>
      </w:r>
      <w:r w:rsidR="00A12BD8">
        <w:rPr>
          <w:rFonts w:asciiTheme="majorHAnsi" w:hAnsiTheme="majorHAnsi" w:cstheme="majorHAnsi"/>
          <w:color w:val="000000"/>
          <w:sz w:val="20"/>
          <w:szCs w:val="20"/>
          <w:u w:color="000000"/>
        </w:rPr>
        <w:t>-2023</w:t>
      </w:r>
      <w:r>
        <w:rPr>
          <w:rFonts w:asciiTheme="majorHAnsi" w:hAnsiTheme="majorHAnsi" w:cstheme="majorHAnsi"/>
          <w:color w:val="000000"/>
          <w:sz w:val="20"/>
          <w:szCs w:val="20"/>
          <w:u w:color="000000"/>
        </w:rPr>
        <w:t>)</w:t>
      </w:r>
    </w:p>
    <w:p w14:paraId="62A515D0" w14:textId="4BD65A51" w:rsidR="00F16308" w:rsidRDefault="00473A6D" w:rsidP="00606CB4">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Macro Finance Society (since 2021)</w:t>
      </w:r>
    </w:p>
    <w:p w14:paraId="7953C06C" w14:textId="77777777" w:rsidR="000C0B5B" w:rsidRPr="00E869C1" w:rsidRDefault="000C0B5B" w:rsidP="00606CB4">
      <w:pPr>
        <w:autoSpaceDE w:val="0"/>
        <w:autoSpaceDN w:val="0"/>
        <w:adjustRightInd w:val="0"/>
        <w:spacing w:after="80"/>
        <w:rPr>
          <w:rFonts w:asciiTheme="majorHAnsi" w:hAnsiTheme="majorHAnsi" w:cstheme="majorHAnsi"/>
          <w:color w:val="000000"/>
          <w:sz w:val="20"/>
          <w:szCs w:val="20"/>
          <w:u w:color="000000"/>
        </w:rPr>
      </w:pPr>
    </w:p>
    <w:p w14:paraId="451C67F9" w14:textId="4C120A6F" w:rsidR="0026566D" w:rsidRDefault="0026566D" w:rsidP="0026566D">
      <w:pPr>
        <w:autoSpaceDE w:val="0"/>
        <w:autoSpaceDN w:val="0"/>
        <w:adjustRightInd w:val="0"/>
        <w:spacing w:after="80"/>
        <w:rPr>
          <w:rFonts w:asciiTheme="majorHAnsi" w:hAnsiTheme="majorHAnsi" w:cstheme="majorHAnsi"/>
          <w:b/>
          <w:bCs/>
          <w:color w:val="000000"/>
          <w:sz w:val="20"/>
          <w:szCs w:val="20"/>
          <w:u w:color="000000"/>
        </w:rPr>
      </w:pPr>
      <w:r>
        <w:rPr>
          <w:rFonts w:asciiTheme="majorHAnsi" w:hAnsiTheme="majorHAnsi" w:cstheme="majorHAnsi"/>
          <w:b/>
          <w:bCs/>
          <w:color w:val="000000"/>
          <w:sz w:val="20"/>
          <w:szCs w:val="20"/>
          <w:u w:color="000000"/>
        </w:rPr>
        <w:t>PANELS</w:t>
      </w:r>
    </w:p>
    <w:p w14:paraId="5EA5A467" w14:textId="5A98043C" w:rsidR="00D54204" w:rsidRDefault="00D54204" w:rsidP="002656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FMA Women’s Networking Luncheon (2026)</w:t>
      </w:r>
    </w:p>
    <w:p w14:paraId="4951EBDF" w14:textId="4658FB18" w:rsidR="00D54204" w:rsidRDefault="00D54204" w:rsidP="002656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WAPFIN at Stern (2025)</w:t>
      </w:r>
    </w:p>
    <w:p w14:paraId="5041DA91" w14:textId="599BCE9B" w:rsidR="0026566D" w:rsidRDefault="0026566D" w:rsidP="0026566D">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Early Career Women in Finance Conference at the WFA (</w:t>
      </w:r>
      <w:r>
        <w:rPr>
          <w:rFonts w:asciiTheme="majorHAnsi" w:hAnsiTheme="majorHAnsi" w:cstheme="majorHAnsi"/>
          <w:color w:val="000000"/>
          <w:sz w:val="20"/>
          <w:szCs w:val="20"/>
          <w:u w:color="000000"/>
        </w:rPr>
        <w:t>2025</w:t>
      </w:r>
      <w:r w:rsidRPr="00E869C1">
        <w:rPr>
          <w:rFonts w:asciiTheme="majorHAnsi" w:hAnsiTheme="majorHAnsi" w:cstheme="majorHAnsi"/>
          <w:color w:val="000000"/>
          <w:sz w:val="20"/>
          <w:szCs w:val="20"/>
          <w:u w:color="000000"/>
        </w:rPr>
        <w:t xml:space="preserve">) </w:t>
      </w:r>
    </w:p>
    <w:p w14:paraId="663B6225" w14:textId="0C5585A1" w:rsidR="0026566D" w:rsidRPr="00E869C1" w:rsidRDefault="0026566D" w:rsidP="002656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JCF-Bocconi Conference; panel on Collateralizing Intangible Assets</w:t>
      </w:r>
      <w:r w:rsidR="00D54204">
        <w:rPr>
          <w:rFonts w:asciiTheme="majorHAnsi" w:hAnsiTheme="majorHAnsi" w:cstheme="majorHAnsi"/>
          <w:color w:val="000000"/>
          <w:sz w:val="20"/>
          <w:szCs w:val="20"/>
          <w:u w:color="000000"/>
        </w:rPr>
        <w:t xml:space="preserve"> (2025)</w:t>
      </w:r>
    </w:p>
    <w:p w14:paraId="04156DA8" w14:textId="77777777" w:rsidR="0026566D" w:rsidRDefault="0026566D" w:rsidP="00606CB4">
      <w:pPr>
        <w:autoSpaceDE w:val="0"/>
        <w:autoSpaceDN w:val="0"/>
        <w:adjustRightInd w:val="0"/>
        <w:spacing w:after="80"/>
        <w:rPr>
          <w:rFonts w:asciiTheme="majorHAnsi" w:hAnsiTheme="majorHAnsi" w:cstheme="majorHAnsi"/>
          <w:b/>
          <w:bCs/>
          <w:color w:val="000000"/>
          <w:sz w:val="20"/>
          <w:szCs w:val="20"/>
          <w:u w:color="000000"/>
        </w:rPr>
      </w:pPr>
    </w:p>
    <w:p w14:paraId="7242C4E5" w14:textId="77FB7070"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CONFERENCE/SESSION ORGANIZER</w:t>
      </w:r>
    </w:p>
    <w:p w14:paraId="06887A75"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Early Career Women in Finance Conference at the WFA (2018) </w:t>
      </w:r>
    </w:p>
    <w:p w14:paraId="3CCE9852" w14:textId="77777777"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European Finance Association (2020) </w:t>
      </w:r>
    </w:p>
    <w:p w14:paraId="2177E6BD" w14:textId="551BAD72" w:rsidR="00462533" w:rsidRPr="00E869C1" w:rsidRDefault="00462533"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IFEA Annual Conference (2024-present)</w:t>
      </w:r>
    </w:p>
    <w:p w14:paraId="5CB65602"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Olin Corporate Finance Conference (2013–2016) </w:t>
      </w:r>
    </w:p>
    <w:p w14:paraId="5A0E6ADC"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New Topics in Banking Conference (co-organized with Tano Santos at Columbia University) (2019) </w:t>
      </w:r>
    </w:p>
    <w:p w14:paraId="7626557B"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Theory session at CEPR </w:t>
      </w:r>
      <w:proofErr w:type="spellStart"/>
      <w:r w:rsidRPr="00E869C1">
        <w:rPr>
          <w:rFonts w:asciiTheme="majorHAnsi" w:hAnsiTheme="majorHAnsi" w:cstheme="majorHAnsi"/>
          <w:color w:val="000000"/>
          <w:sz w:val="20"/>
          <w:szCs w:val="20"/>
          <w:u w:color="000000"/>
        </w:rPr>
        <w:t>Gerzensee</w:t>
      </w:r>
      <w:proofErr w:type="spellEnd"/>
      <w:r w:rsidRPr="00E869C1">
        <w:rPr>
          <w:rFonts w:asciiTheme="majorHAnsi" w:hAnsiTheme="majorHAnsi" w:cstheme="majorHAnsi"/>
          <w:color w:val="000000"/>
          <w:sz w:val="20"/>
          <w:szCs w:val="20"/>
          <w:u w:color="000000"/>
        </w:rPr>
        <w:t xml:space="preserve"> (2019) </w:t>
      </w:r>
    </w:p>
    <w:p w14:paraId="37AA4E8A"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Session at the Society for Economic Dynamics (SED) (2018 and 2019) </w:t>
      </w:r>
    </w:p>
    <w:p w14:paraId="1B93CB8B" w14:textId="1DA7164E"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Secured Debt (co-organized with Martin Oehmke and Enrico Perotti at the LSE) (202</w:t>
      </w:r>
      <w:r w:rsidR="000C0B5B">
        <w:rPr>
          <w:rFonts w:asciiTheme="majorHAnsi" w:hAnsiTheme="majorHAnsi" w:cstheme="majorHAnsi"/>
          <w:color w:val="000000"/>
          <w:sz w:val="20"/>
          <w:szCs w:val="20"/>
          <w:u w:color="000000"/>
        </w:rPr>
        <w:t>2</w:t>
      </w:r>
      <w:r w:rsidRPr="00E869C1">
        <w:rPr>
          <w:rFonts w:asciiTheme="majorHAnsi" w:hAnsiTheme="majorHAnsi" w:cstheme="majorHAnsi"/>
          <w:color w:val="000000"/>
          <w:sz w:val="20"/>
          <w:szCs w:val="20"/>
          <w:u w:color="000000"/>
        </w:rPr>
        <w:t xml:space="preserve">) </w:t>
      </w:r>
    </w:p>
    <w:p w14:paraId="059BA128" w14:textId="77777777" w:rsidR="00462533" w:rsidRDefault="00462533" w:rsidP="00606CB4">
      <w:pPr>
        <w:autoSpaceDE w:val="0"/>
        <w:autoSpaceDN w:val="0"/>
        <w:adjustRightInd w:val="0"/>
        <w:spacing w:after="80"/>
        <w:rPr>
          <w:rFonts w:asciiTheme="majorHAnsi" w:hAnsiTheme="majorHAnsi" w:cstheme="majorHAnsi"/>
          <w:b/>
          <w:bCs/>
          <w:color w:val="000000"/>
          <w:sz w:val="20"/>
          <w:szCs w:val="20"/>
          <w:u w:color="000000"/>
        </w:rPr>
      </w:pPr>
    </w:p>
    <w:p w14:paraId="29EBE947" w14:textId="28D81B4A"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PROGRAM COMMITTEE MEMBER</w:t>
      </w:r>
    </w:p>
    <w:p w14:paraId="6BB6BE5E" w14:textId="5DBA57FA" w:rsidR="00E70B45" w:rsidRPr="00E70B45" w:rsidRDefault="00E70B45" w:rsidP="006173F9">
      <w:pPr>
        <w:autoSpaceDE w:val="0"/>
        <w:autoSpaceDN w:val="0"/>
        <w:adjustRightInd w:val="0"/>
        <w:spacing w:after="80"/>
        <w:rPr>
          <w:rFonts w:asciiTheme="majorHAnsi" w:hAnsiTheme="majorHAnsi" w:cstheme="majorHAnsi"/>
          <w:color w:val="000000"/>
          <w:sz w:val="20"/>
          <w:szCs w:val="20"/>
          <w:u w:color="000000"/>
        </w:rPr>
      </w:pPr>
      <w:r w:rsidRPr="00E70B45">
        <w:rPr>
          <w:rFonts w:asciiTheme="majorHAnsi" w:hAnsiTheme="majorHAnsi" w:cstheme="majorHAnsi"/>
          <w:color w:val="000000"/>
          <w:sz w:val="20"/>
          <w:szCs w:val="20"/>
          <w:u w:color="000000"/>
        </w:rPr>
        <w:t xml:space="preserve">BIS-CEPR-SCG-SFI - Conference on Financial Intermediation </w:t>
      </w:r>
      <w:r w:rsidR="00462533">
        <w:rPr>
          <w:rFonts w:asciiTheme="majorHAnsi" w:hAnsiTheme="majorHAnsi" w:cstheme="majorHAnsi"/>
          <w:color w:val="000000"/>
          <w:sz w:val="20"/>
          <w:szCs w:val="20"/>
          <w:u w:color="000000"/>
        </w:rPr>
        <w:t>(</w:t>
      </w:r>
      <w:r w:rsidRPr="00E70B45">
        <w:rPr>
          <w:rFonts w:asciiTheme="majorHAnsi" w:hAnsiTheme="majorHAnsi" w:cstheme="majorHAnsi"/>
          <w:color w:val="000000"/>
          <w:sz w:val="20"/>
          <w:szCs w:val="20"/>
          <w:u w:color="000000"/>
        </w:rPr>
        <w:t>2024</w:t>
      </w:r>
      <w:r w:rsidR="00462533">
        <w:rPr>
          <w:rFonts w:asciiTheme="majorHAnsi" w:hAnsiTheme="majorHAnsi" w:cstheme="majorHAnsi"/>
          <w:color w:val="000000"/>
          <w:sz w:val="20"/>
          <w:szCs w:val="20"/>
          <w:u w:color="000000"/>
        </w:rPr>
        <w:t>-present)</w:t>
      </w:r>
    </w:p>
    <w:p w14:paraId="5A610795" w14:textId="0E54F139"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Cambridge Corporate Finance Theory Symposium 2018–present </w:t>
      </w:r>
    </w:p>
    <w:p w14:paraId="60F3956A" w14:textId="20255046" w:rsidR="00B22CA0" w:rsidRPr="00E869C1" w:rsidRDefault="00B22CA0" w:rsidP="006173F9">
      <w:pPr>
        <w:autoSpaceDE w:val="0"/>
        <w:autoSpaceDN w:val="0"/>
        <w:adjustRightInd w:val="0"/>
        <w:spacing w:after="80"/>
        <w:rPr>
          <w:rFonts w:asciiTheme="majorHAnsi" w:hAnsiTheme="majorHAnsi" w:cstheme="majorHAnsi"/>
          <w:color w:val="000000"/>
          <w:sz w:val="20"/>
          <w:szCs w:val="20"/>
          <w:u w:color="000000"/>
        </w:rPr>
      </w:pPr>
      <w:r w:rsidRPr="00B22CA0">
        <w:rPr>
          <w:rFonts w:asciiTheme="majorHAnsi" w:hAnsiTheme="majorHAnsi" w:cstheme="majorHAnsi"/>
          <w:color w:val="000000"/>
          <w:sz w:val="20"/>
          <w:szCs w:val="20"/>
          <w:u w:color="000000"/>
        </w:rPr>
        <w:t>CLS-</w:t>
      </w:r>
      <w:proofErr w:type="spellStart"/>
      <w:r w:rsidRPr="00B22CA0">
        <w:rPr>
          <w:rFonts w:asciiTheme="majorHAnsi" w:hAnsiTheme="majorHAnsi" w:cstheme="majorHAnsi"/>
          <w:color w:val="000000"/>
          <w:sz w:val="20"/>
          <w:szCs w:val="20"/>
          <w:u w:color="000000"/>
        </w:rPr>
        <w:t>LawFin</w:t>
      </w:r>
      <w:proofErr w:type="spellEnd"/>
      <w:r w:rsidRPr="00B22CA0">
        <w:rPr>
          <w:rFonts w:asciiTheme="majorHAnsi" w:hAnsiTheme="majorHAnsi" w:cstheme="majorHAnsi"/>
          <w:color w:val="000000"/>
          <w:sz w:val="20"/>
          <w:szCs w:val="20"/>
          <w:u w:color="000000"/>
        </w:rPr>
        <w:t xml:space="preserve"> </w:t>
      </w:r>
      <w:proofErr w:type="spellStart"/>
      <w:r w:rsidRPr="00B22CA0">
        <w:rPr>
          <w:rFonts w:asciiTheme="majorHAnsi" w:hAnsiTheme="majorHAnsi" w:cstheme="majorHAnsi"/>
          <w:color w:val="000000"/>
          <w:sz w:val="20"/>
          <w:szCs w:val="20"/>
          <w:u w:color="000000"/>
        </w:rPr>
        <w:t>Worskhop</w:t>
      </w:r>
      <w:proofErr w:type="spellEnd"/>
      <w:r>
        <w:rPr>
          <w:rFonts w:asciiTheme="majorHAnsi" w:hAnsiTheme="majorHAnsi" w:cstheme="majorHAnsi"/>
          <w:color w:val="000000"/>
          <w:sz w:val="20"/>
          <w:szCs w:val="20"/>
          <w:u w:color="000000"/>
        </w:rPr>
        <w:t xml:space="preserve"> 2024</w:t>
      </w:r>
    </w:p>
    <w:p w14:paraId="576CC135"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Colorado Finance Summit (2016–present) </w:t>
      </w:r>
    </w:p>
    <w:p w14:paraId="023D058B"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Dolomites Winter Finance Conference (2019) </w:t>
      </w:r>
    </w:p>
    <w:p w14:paraId="7A0A5F90" w14:textId="41A9AF08"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lastRenderedPageBreak/>
        <w:t xml:space="preserve">Early Career Women in Finance Conference at the WFA (2018) </w:t>
      </w:r>
    </w:p>
    <w:p w14:paraId="25ACA84A" w14:textId="2080F187" w:rsidR="00E53CBC" w:rsidRPr="00E869C1" w:rsidRDefault="00E53CBC"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ECGI conference on Corporations and COVID-19 (2021)</w:t>
      </w:r>
    </w:p>
    <w:p w14:paraId="7B010EBF"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European Economic Association (EEA) (2019) </w:t>
      </w:r>
    </w:p>
    <w:p w14:paraId="729FBAD5"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European Finance Association (EFA) (2015–present) </w:t>
      </w:r>
    </w:p>
    <w:p w14:paraId="74CF6A8C"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Finance Theory Group Imperial (2016) </w:t>
      </w:r>
    </w:p>
    <w:p w14:paraId="54376FB9"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Financial Intermediation Research Society (FIRS) (2018–present) </w:t>
      </w:r>
    </w:p>
    <w:p w14:paraId="6DC5F794"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Financial Management Association (FMA) (2017 and 2018) </w:t>
      </w:r>
    </w:p>
    <w:p w14:paraId="5EB7CDC4" w14:textId="24304C08"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Financial Research Association (FRA) (2018–202</w:t>
      </w:r>
      <w:r w:rsidR="00547D6F">
        <w:rPr>
          <w:rFonts w:asciiTheme="majorHAnsi" w:hAnsiTheme="majorHAnsi" w:cstheme="majorHAnsi"/>
          <w:color w:val="000000"/>
          <w:sz w:val="20"/>
          <w:szCs w:val="20"/>
          <w:u w:color="000000"/>
        </w:rPr>
        <w:t>3</w:t>
      </w:r>
      <w:r w:rsidRPr="00E869C1">
        <w:rPr>
          <w:rFonts w:asciiTheme="majorHAnsi" w:hAnsiTheme="majorHAnsi" w:cstheme="majorHAnsi"/>
          <w:color w:val="000000"/>
          <w:sz w:val="20"/>
          <w:szCs w:val="20"/>
          <w:u w:color="000000"/>
        </w:rPr>
        <w:t xml:space="preserve">) </w:t>
      </w:r>
    </w:p>
    <w:p w14:paraId="0A5FFB55" w14:textId="2ECF7EFC" w:rsidR="00462533" w:rsidRPr="00E869C1" w:rsidRDefault="00462533"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JCF Bocconi Conference (2025)</w:t>
      </w:r>
    </w:p>
    <w:p w14:paraId="4C5DD2B6"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Midwest Finance Association (2020) </w:t>
      </w:r>
    </w:p>
    <w:p w14:paraId="46696948"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31st Mitsui Finance Symposium on Banking </w:t>
      </w:r>
    </w:p>
    <w:p w14:paraId="6823E638" w14:textId="77777777"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Olin Corporate Finance Conference (2014–present) </w:t>
      </w:r>
    </w:p>
    <w:p w14:paraId="079E0C2E" w14:textId="34CED7FF" w:rsidR="00AA7DB0" w:rsidRPr="00E869C1" w:rsidRDefault="00AA7DB0"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New York Fed-ECB NBFI Conference (2026-present)</w:t>
      </w:r>
    </w:p>
    <w:p w14:paraId="4443E38F" w14:textId="09C81EA8"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New York Fed/NYU Stern Financial Intermediation conference </w:t>
      </w:r>
      <w:r w:rsidR="004B73B7">
        <w:rPr>
          <w:rFonts w:asciiTheme="majorHAnsi" w:hAnsiTheme="majorHAnsi" w:cstheme="majorHAnsi"/>
          <w:color w:val="000000"/>
          <w:sz w:val="20"/>
          <w:szCs w:val="20"/>
          <w:u w:color="000000"/>
        </w:rPr>
        <w:t>(20</w:t>
      </w:r>
      <w:r w:rsidR="00547D6F">
        <w:rPr>
          <w:rFonts w:asciiTheme="majorHAnsi" w:hAnsiTheme="majorHAnsi" w:cstheme="majorHAnsi"/>
          <w:color w:val="000000"/>
          <w:sz w:val="20"/>
          <w:szCs w:val="20"/>
          <w:u w:color="000000"/>
        </w:rPr>
        <w:t>19</w:t>
      </w:r>
      <w:r w:rsidR="004B73B7">
        <w:rPr>
          <w:rFonts w:asciiTheme="majorHAnsi" w:hAnsiTheme="majorHAnsi" w:cstheme="majorHAnsi"/>
          <w:color w:val="000000"/>
          <w:sz w:val="20"/>
          <w:szCs w:val="20"/>
          <w:u w:color="000000"/>
        </w:rPr>
        <w:t>-present)</w:t>
      </w:r>
    </w:p>
    <w:p w14:paraId="5BD1E7D4" w14:textId="13C27FCC" w:rsidR="00C600C0" w:rsidRPr="00C600C0" w:rsidRDefault="00C600C0" w:rsidP="00C600C0">
      <w:pPr>
        <w:autoSpaceDE w:val="0"/>
        <w:autoSpaceDN w:val="0"/>
        <w:adjustRightInd w:val="0"/>
        <w:spacing w:after="80"/>
        <w:rPr>
          <w:rFonts w:asciiTheme="majorHAnsi" w:hAnsiTheme="majorHAnsi" w:cstheme="majorHAnsi"/>
          <w:color w:val="000000"/>
          <w:sz w:val="20"/>
          <w:szCs w:val="20"/>
          <w:u w:color="000000"/>
        </w:rPr>
      </w:pPr>
      <w:r w:rsidRPr="00C600C0">
        <w:rPr>
          <w:rFonts w:asciiTheme="majorHAnsi" w:hAnsiTheme="majorHAnsi" w:cstheme="majorHAnsi"/>
          <w:color w:val="000000"/>
          <w:sz w:val="20"/>
          <w:szCs w:val="20"/>
          <w:u w:color="000000"/>
        </w:rPr>
        <w:t>RCFS/RAPS Europe Conference</w:t>
      </w:r>
      <w:r>
        <w:rPr>
          <w:rFonts w:asciiTheme="majorHAnsi" w:hAnsiTheme="majorHAnsi" w:cstheme="majorHAnsi"/>
          <w:color w:val="000000"/>
          <w:sz w:val="20"/>
          <w:szCs w:val="20"/>
          <w:u w:color="000000"/>
        </w:rPr>
        <w:t xml:space="preserve"> (2025)</w:t>
      </w:r>
    </w:p>
    <w:p w14:paraId="7B7DD065" w14:textId="42310042" w:rsidR="004B73B7" w:rsidRPr="00E869C1" w:rsidRDefault="00701E24"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Review of Corporate Finance Studies (</w:t>
      </w:r>
      <w:r w:rsidR="004B73B7">
        <w:rPr>
          <w:rFonts w:asciiTheme="majorHAnsi" w:hAnsiTheme="majorHAnsi" w:cstheme="majorHAnsi"/>
          <w:color w:val="000000"/>
          <w:sz w:val="20"/>
          <w:szCs w:val="20"/>
          <w:u w:color="000000"/>
        </w:rPr>
        <w:t>RCFS</w:t>
      </w:r>
      <w:r>
        <w:rPr>
          <w:rFonts w:asciiTheme="majorHAnsi" w:hAnsiTheme="majorHAnsi" w:cstheme="majorHAnsi"/>
          <w:color w:val="000000"/>
          <w:sz w:val="20"/>
          <w:szCs w:val="20"/>
          <w:u w:color="000000"/>
        </w:rPr>
        <w:t>)</w:t>
      </w:r>
      <w:r w:rsidR="004B73B7">
        <w:rPr>
          <w:rFonts w:asciiTheme="majorHAnsi" w:hAnsiTheme="majorHAnsi" w:cstheme="majorHAnsi"/>
          <w:color w:val="000000"/>
          <w:sz w:val="20"/>
          <w:szCs w:val="20"/>
          <w:u w:color="000000"/>
        </w:rPr>
        <w:t xml:space="preserve"> Winter Conference (2021</w:t>
      </w:r>
      <w:r w:rsidR="00547D6F">
        <w:rPr>
          <w:rFonts w:asciiTheme="majorHAnsi" w:hAnsiTheme="majorHAnsi" w:cstheme="majorHAnsi"/>
          <w:color w:val="000000"/>
          <w:sz w:val="20"/>
          <w:szCs w:val="20"/>
          <w:u w:color="000000"/>
        </w:rPr>
        <w:t>-present</w:t>
      </w:r>
      <w:r w:rsidR="004B73B7">
        <w:rPr>
          <w:rFonts w:asciiTheme="majorHAnsi" w:hAnsiTheme="majorHAnsi" w:cstheme="majorHAnsi"/>
          <w:color w:val="000000"/>
          <w:sz w:val="20"/>
          <w:szCs w:val="20"/>
          <w:u w:color="000000"/>
        </w:rPr>
        <w:t>)</w:t>
      </w:r>
    </w:p>
    <w:p w14:paraId="24B09EAA"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Society for Economic Dynamics (SED) (2018 and 2019) </w:t>
      </w:r>
    </w:p>
    <w:p w14:paraId="26C3AFDC" w14:textId="4C6E16B3"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Society for Financial Studies (SFS) (2020</w:t>
      </w:r>
      <w:r w:rsidR="004B73B7">
        <w:rPr>
          <w:rFonts w:asciiTheme="majorHAnsi" w:hAnsiTheme="majorHAnsi" w:cstheme="majorHAnsi"/>
          <w:color w:val="000000"/>
          <w:sz w:val="20"/>
          <w:szCs w:val="20"/>
          <w:u w:color="000000"/>
        </w:rPr>
        <w:t>-present</w:t>
      </w:r>
      <w:r w:rsidRPr="00E869C1">
        <w:rPr>
          <w:rFonts w:asciiTheme="majorHAnsi" w:hAnsiTheme="majorHAnsi" w:cstheme="majorHAnsi"/>
          <w:color w:val="000000"/>
          <w:sz w:val="20"/>
          <w:szCs w:val="20"/>
          <w:u w:color="000000"/>
        </w:rPr>
        <w:t xml:space="preserve">) </w:t>
      </w:r>
    </w:p>
    <w:p w14:paraId="3669A6E5" w14:textId="0C7FDA17" w:rsidR="00FD12DF" w:rsidRPr="00E869C1" w:rsidRDefault="00FD12DF"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Utah Winter Finance Conference (2021-present)</w:t>
      </w:r>
    </w:p>
    <w:p w14:paraId="3C3E4511"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Western Finance Association (WFA) (2020</w:t>
      </w:r>
      <w:r w:rsidR="004B73B7">
        <w:rPr>
          <w:rFonts w:asciiTheme="majorHAnsi" w:hAnsiTheme="majorHAnsi" w:cstheme="majorHAnsi"/>
          <w:color w:val="000000"/>
          <w:sz w:val="20"/>
          <w:szCs w:val="20"/>
          <w:u w:color="000000"/>
        </w:rPr>
        <w:t>-present</w:t>
      </w:r>
      <w:r w:rsidRPr="00E869C1">
        <w:rPr>
          <w:rFonts w:asciiTheme="majorHAnsi" w:hAnsiTheme="majorHAnsi" w:cstheme="majorHAnsi"/>
          <w:color w:val="000000"/>
          <w:sz w:val="20"/>
          <w:szCs w:val="20"/>
          <w:u w:color="000000"/>
        </w:rPr>
        <w:t xml:space="preserve">) </w:t>
      </w:r>
    </w:p>
    <w:p w14:paraId="3BEC7538" w14:textId="77777777" w:rsidR="00F16308" w:rsidRPr="00E869C1" w:rsidRDefault="00F16308" w:rsidP="00606CB4">
      <w:pPr>
        <w:autoSpaceDE w:val="0"/>
        <w:autoSpaceDN w:val="0"/>
        <w:adjustRightInd w:val="0"/>
        <w:spacing w:after="80"/>
        <w:rPr>
          <w:rFonts w:asciiTheme="majorHAnsi" w:hAnsiTheme="majorHAnsi" w:cstheme="majorHAnsi"/>
          <w:color w:val="000000"/>
          <w:sz w:val="20"/>
          <w:szCs w:val="20"/>
          <w:u w:color="000000"/>
        </w:rPr>
      </w:pPr>
    </w:p>
    <w:p w14:paraId="7959A93A"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SESSION CHAIR</w:t>
      </w:r>
    </w:p>
    <w:p w14:paraId="3A470C62" w14:textId="35B11F5C" w:rsidR="00D9619B" w:rsidRDefault="00D9619B"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CICF (2022)</w:t>
      </w:r>
    </w:p>
    <w:p w14:paraId="5914054D" w14:textId="179E9857" w:rsidR="0014236A" w:rsidRDefault="0014236A"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AEA (2022): session on “Sovereign Defaul</w:t>
      </w:r>
      <w:r w:rsidR="003D3775">
        <w:rPr>
          <w:rFonts w:asciiTheme="majorHAnsi" w:hAnsiTheme="majorHAnsi" w:cstheme="majorHAnsi"/>
          <w:color w:val="000000"/>
          <w:sz w:val="20"/>
          <w:szCs w:val="20"/>
          <w:u w:color="000000"/>
        </w:rPr>
        <w:t>t</w:t>
      </w:r>
      <w:r>
        <w:rPr>
          <w:rFonts w:asciiTheme="majorHAnsi" w:hAnsiTheme="majorHAnsi" w:cstheme="majorHAnsi"/>
          <w:color w:val="000000"/>
          <w:sz w:val="20"/>
          <w:szCs w:val="20"/>
          <w:u w:color="000000"/>
        </w:rPr>
        <w:t>”</w:t>
      </w:r>
    </w:p>
    <w:p w14:paraId="7FBE05A3" w14:textId="6E1B92FA"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A</w:t>
      </w:r>
      <w:r w:rsidR="0014236A">
        <w:rPr>
          <w:rFonts w:asciiTheme="majorHAnsi" w:hAnsiTheme="majorHAnsi" w:cstheme="majorHAnsi"/>
          <w:color w:val="000000"/>
          <w:sz w:val="20"/>
          <w:szCs w:val="20"/>
          <w:u w:color="000000"/>
        </w:rPr>
        <w:t>F</w:t>
      </w:r>
      <w:r w:rsidRPr="00E869C1">
        <w:rPr>
          <w:rFonts w:asciiTheme="majorHAnsi" w:hAnsiTheme="majorHAnsi" w:cstheme="majorHAnsi"/>
          <w:color w:val="000000"/>
          <w:sz w:val="20"/>
          <w:szCs w:val="20"/>
          <w:u w:color="000000"/>
        </w:rPr>
        <w:t>A (202</w:t>
      </w:r>
      <w:r w:rsidR="000A1819">
        <w:rPr>
          <w:rFonts w:asciiTheme="majorHAnsi" w:hAnsiTheme="majorHAnsi" w:cstheme="majorHAnsi"/>
          <w:color w:val="000000"/>
          <w:sz w:val="20"/>
          <w:szCs w:val="20"/>
          <w:u w:color="000000"/>
        </w:rPr>
        <w:t>1</w:t>
      </w:r>
      <w:r w:rsidR="00A12BD8">
        <w:rPr>
          <w:rFonts w:asciiTheme="majorHAnsi" w:hAnsiTheme="majorHAnsi" w:cstheme="majorHAnsi"/>
          <w:color w:val="000000"/>
          <w:sz w:val="20"/>
          <w:szCs w:val="20"/>
          <w:u w:color="000000"/>
        </w:rPr>
        <w:t>, 2024</w:t>
      </w:r>
      <w:r w:rsidRPr="00E869C1">
        <w:rPr>
          <w:rFonts w:asciiTheme="majorHAnsi" w:hAnsiTheme="majorHAnsi" w:cstheme="majorHAnsi"/>
          <w:color w:val="000000"/>
          <w:sz w:val="20"/>
          <w:szCs w:val="20"/>
          <w:u w:color="000000"/>
        </w:rPr>
        <w:t>)</w:t>
      </w:r>
    </w:p>
    <w:p w14:paraId="7695A74D" w14:textId="127C7A49" w:rsidR="00D243D6" w:rsidRPr="00E869C1" w:rsidRDefault="00D243D6"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Banca d’Italia </w:t>
      </w:r>
      <w:r w:rsidRPr="00D243D6">
        <w:rPr>
          <w:rFonts w:asciiTheme="majorHAnsi" w:hAnsiTheme="majorHAnsi" w:cstheme="majorHAnsi"/>
          <w:color w:val="000000"/>
          <w:sz w:val="20"/>
          <w:szCs w:val="20"/>
          <w:u w:color="000000"/>
        </w:rPr>
        <w:t>Workshop on effects of COVID-19 on Firms</w:t>
      </w:r>
      <w:r>
        <w:rPr>
          <w:rFonts w:asciiTheme="majorHAnsi" w:hAnsiTheme="majorHAnsi" w:cstheme="majorHAnsi"/>
          <w:color w:val="000000"/>
          <w:sz w:val="20"/>
          <w:szCs w:val="20"/>
          <w:u w:color="000000"/>
        </w:rPr>
        <w:t xml:space="preserve"> (2021)</w:t>
      </w:r>
    </w:p>
    <w:p w14:paraId="60D328C1" w14:textId="72AE701D" w:rsidR="0026566D" w:rsidRDefault="0026566D"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EFA (2021)</w:t>
      </w:r>
    </w:p>
    <w:p w14:paraId="37EB29E3" w14:textId="0C27757E"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Financial Intermediation Research Society (FIRS) (2019) </w:t>
      </w:r>
    </w:p>
    <w:p w14:paraId="53B2C40D"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Society for Economic Dynamics (SED) (2018 and 2019) </w:t>
      </w:r>
    </w:p>
    <w:p w14:paraId="0C1817B8" w14:textId="632E6544"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SFS (2018</w:t>
      </w:r>
      <w:r w:rsidR="00AB70C7">
        <w:rPr>
          <w:rFonts w:asciiTheme="majorHAnsi" w:hAnsiTheme="majorHAnsi" w:cstheme="majorHAnsi"/>
          <w:color w:val="000000"/>
          <w:sz w:val="20"/>
          <w:szCs w:val="20"/>
          <w:u w:color="000000"/>
        </w:rPr>
        <w:t>, 2024</w:t>
      </w:r>
      <w:r w:rsidRPr="00E869C1">
        <w:rPr>
          <w:rFonts w:asciiTheme="majorHAnsi" w:hAnsiTheme="majorHAnsi" w:cstheme="majorHAnsi"/>
          <w:color w:val="000000"/>
          <w:sz w:val="20"/>
          <w:szCs w:val="20"/>
          <w:u w:color="000000"/>
        </w:rPr>
        <w:t xml:space="preserve">) </w:t>
      </w:r>
    </w:p>
    <w:p w14:paraId="63851E26" w14:textId="0E8422F6" w:rsidR="00F16308" w:rsidRDefault="006173F9"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UBC Summer Finance Conference (2019) </w:t>
      </w:r>
    </w:p>
    <w:p w14:paraId="4C7D0C98" w14:textId="12E6D1E1" w:rsidR="0026566D" w:rsidRDefault="0026566D" w:rsidP="00606CB4">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WFA (2025)</w:t>
      </w:r>
    </w:p>
    <w:p w14:paraId="130C8580" w14:textId="77777777" w:rsidR="00196334" w:rsidRPr="00E869C1" w:rsidRDefault="00196334" w:rsidP="00606CB4">
      <w:pPr>
        <w:autoSpaceDE w:val="0"/>
        <w:autoSpaceDN w:val="0"/>
        <w:adjustRightInd w:val="0"/>
        <w:spacing w:after="80"/>
        <w:rPr>
          <w:rFonts w:asciiTheme="majorHAnsi" w:hAnsiTheme="majorHAnsi" w:cstheme="majorHAnsi"/>
          <w:color w:val="000000"/>
          <w:sz w:val="20"/>
          <w:szCs w:val="20"/>
          <w:u w:color="000000"/>
        </w:rPr>
      </w:pPr>
    </w:p>
    <w:p w14:paraId="04E28D12"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TRACK CHAIR</w:t>
      </w:r>
    </w:p>
    <w:p w14:paraId="054CFC69" w14:textId="5D794BDA" w:rsidR="00F16308" w:rsidRDefault="00F16308"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EFA</w:t>
      </w:r>
      <w:r w:rsidR="00A018CE" w:rsidRPr="00E869C1">
        <w:rPr>
          <w:rFonts w:asciiTheme="majorHAnsi" w:hAnsiTheme="majorHAnsi" w:cstheme="majorHAnsi"/>
          <w:color w:val="000000"/>
          <w:sz w:val="20"/>
          <w:szCs w:val="20"/>
          <w:u w:color="000000"/>
        </w:rPr>
        <w:t xml:space="preserve"> </w:t>
      </w:r>
      <w:r w:rsidR="008C4292">
        <w:rPr>
          <w:rFonts w:asciiTheme="majorHAnsi" w:hAnsiTheme="majorHAnsi" w:cstheme="majorHAnsi"/>
          <w:color w:val="000000"/>
          <w:sz w:val="20"/>
          <w:szCs w:val="20"/>
          <w:u w:color="000000"/>
        </w:rPr>
        <w:t>(2020, 2024)</w:t>
      </w:r>
    </w:p>
    <w:p w14:paraId="3EF55B56" w14:textId="77777777" w:rsidR="002C4DAF" w:rsidRPr="00E869C1" w:rsidRDefault="002C4DAF" w:rsidP="00606CB4">
      <w:pPr>
        <w:autoSpaceDE w:val="0"/>
        <w:autoSpaceDN w:val="0"/>
        <w:adjustRightInd w:val="0"/>
        <w:spacing w:after="80"/>
        <w:rPr>
          <w:rFonts w:asciiTheme="majorHAnsi" w:hAnsiTheme="majorHAnsi" w:cstheme="majorHAnsi"/>
          <w:color w:val="000000"/>
          <w:sz w:val="20"/>
          <w:szCs w:val="20"/>
          <w:u w:color="000000"/>
        </w:rPr>
      </w:pPr>
    </w:p>
    <w:p w14:paraId="757C0609"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REVIEWER</w:t>
      </w:r>
    </w:p>
    <w:p w14:paraId="32007974" w14:textId="77777777" w:rsidR="00F16308" w:rsidRPr="00E869C1" w:rsidRDefault="005D677E" w:rsidP="00E01977">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European Research</w:t>
      </w:r>
      <w:r w:rsidR="00F16308" w:rsidRPr="00E869C1">
        <w:rPr>
          <w:rFonts w:asciiTheme="majorHAnsi" w:hAnsiTheme="majorHAnsi" w:cstheme="majorHAnsi"/>
          <w:color w:val="000000"/>
          <w:sz w:val="20"/>
          <w:szCs w:val="20"/>
          <w:u w:color="000000"/>
        </w:rPr>
        <w:t xml:space="preserve"> Grant</w:t>
      </w:r>
      <w:r w:rsidRPr="00E869C1">
        <w:rPr>
          <w:rFonts w:asciiTheme="majorHAnsi" w:hAnsiTheme="majorHAnsi" w:cstheme="majorHAnsi"/>
          <w:color w:val="000000"/>
          <w:sz w:val="20"/>
          <w:szCs w:val="20"/>
          <w:u w:color="000000"/>
        </w:rPr>
        <w:t xml:space="preserve"> Proposal</w:t>
      </w:r>
    </w:p>
    <w:p w14:paraId="57401AF3" w14:textId="77777777" w:rsidR="005D677E" w:rsidRPr="00E869C1" w:rsidRDefault="005D677E" w:rsidP="00E01977">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National Science Foundation Grant Proposal (Economics)</w:t>
      </w:r>
    </w:p>
    <w:p w14:paraId="5156C4E0" w14:textId="77777777" w:rsidR="00F16308" w:rsidRPr="00E869C1" w:rsidRDefault="00F16308" w:rsidP="00606CB4">
      <w:pPr>
        <w:autoSpaceDE w:val="0"/>
        <w:autoSpaceDN w:val="0"/>
        <w:adjustRightInd w:val="0"/>
        <w:spacing w:after="80"/>
        <w:ind w:firstLine="720"/>
        <w:rPr>
          <w:rFonts w:asciiTheme="majorHAnsi" w:hAnsiTheme="majorHAnsi" w:cstheme="majorHAnsi"/>
          <w:color w:val="000000"/>
          <w:sz w:val="20"/>
          <w:szCs w:val="20"/>
          <w:u w:color="000000"/>
        </w:rPr>
      </w:pPr>
    </w:p>
    <w:p w14:paraId="08CBB519"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lastRenderedPageBreak/>
        <w:t>GRANTS</w:t>
      </w:r>
      <w:r w:rsidR="007A16C9" w:rsidRPr="00E869C1">
        <w:rPr>
          <w:rFonts w:asciiTheme="majorHAnsi" w:hAnsiTheme="majorHAnsi" w:cstheme="majorHAnsi"/>
          <w:b/>
          <w:bCs/>
          <w:color w:val="000000"/>
          <w:sz w:val="20"/>
          <w:szCs w:val="20"/>
          <w:u w:color="000000"/>
        </w:rPr>
        <w:t>, HONORS, AND AWARDS</w:t>
      </w:r>
    </w:p>
    <w:p w14:paraId="09EF2CE5" w14:textId="77777777" w:rsidR="00F76D8C" w:rsidRPr="00E869C1" w:rsidRDefault="00F76D8C"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Chazen Research Grant, 2020 ($10,000)</w:t>
      </w:r>
    </w:p>
    <w:p w14:paraId="3799F222" w14:textId="77777777" w:rsidR="00F16308" w:rsidRPr="00E869C1" w:rsidRDefault="00F16308"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Richman Center Grant, 2020 ($15,000)</w:t>
      </w:r>
    </w:p>
    <w:p w14:paraId="27EACAE2" w14:textId="77777777" w:rsidR="007A16C9" w:rsidRPr="00E869C1" w:rsidRDefault="007A16C9"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Best Paper Award the ASU Sonoran Winter Finance Conference, 2018</w:t>
      </w:r>
    </w:p>
    <w:p w14:paraId="75761358" w14:textId="77777777" w:rsidR="00E01977" w:rsidRPr="00E869C1" w:rsidRDefault="00F16308" w:rsidP="00E01977">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Provost’s Grants Program for Junior Faculty Who Contribute to the University’s Diversity Goals</w:t>
      </w:r>
      <w:r w:rsidR="00E01977" w:rsidRPr="00E869C1">
        <w:rPr>
          <w:rFonts w:asciiTheme="majorHAnsi" w:hAnsiTheme="majorHAnsi" w:cstheme="majorHAnsi"/>
          <w:color w:val="000000"/>
          <w:sz w:val="20"/>
          <w:szCs w:val="20"/>
          <w:u w:color="000000"/>
        </w:rPr>
        <w:t>, 2018</w:t>
      </w:r>
      <w:r w:rsidRPr="00E869C1">
        <w:rPr>
          <w:rFonts w:asciiTheme="majorHAnsi" w:hAnsiTheme="majorHAnsi" w:cstheme="majorHAnsi"/>
          <w:color w:val="000000"/>
          <w:sz w:val="20"/>
          <w:szCs w:val="20"/>
          <w:u w:color="000000"/>
        </w:rPr>
        <w:t xml:space="preserve"> ($25,000)</w:t>
      </w:r>
    </w:p>
    <w:p w14:paraId="4DD10F9A" w14:textId="77777777" w:rsidR="00E01977" w:rsidRPr="00E869C1" w:rsidRDefault="00E01977" w:rsidP="00E01977">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Deutsche Bank Fellowship, 2012</w:t>
      </w:r>
    </w:p>
    <w:p w14:paraId="685071DE" w14:textId="77777777" w:rsidR="00E01977" w:rsidRPr="00E869C1" w:rsidRDefault="00E01977" w:rsidP="00E01977">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Giovanna Crivelli fellowship to fund PhD</w:t>
      </w:r>
      <w:r w:rsidR="007A16C9" w:rsidRPr="00E869C1">
        <w:rPr>
          <w:rFonts w:asciiTheme="majorHAnsi" w:hAnsiTheme="majorHAnsi" w:cstheme="majorHAnsi"/>
          <w:color w:val="000000"/>
          <w:sz w:val="20"/>
          <w:szCs w:val="20"/>
          <w:u w:color="000000"/>
        </w:rPr>
        <w:t>, 2009–2013</w:t>
      </w:r>
    </w:p>
    <w:p w14:paraId="712D3334" w14:textId="77777777" w:rsidR="00F16308" w:rsidRPr="00E869C1" w:rsidRDefault="00F16308" w:rsidP="00606CB4">
      <w:pPr>
        <w:autoSpaceDE w:val="0"/>
        <w:autoSpaceDN w:val="0"/>
        <w:adjustRightInd w:val="0"/>
        <w:spacing w:after="80"/>
        <w:rPr>
          <w:rFonts w:asciiTheme="majorHAnsi" w:hAnsiTheme="majorHAnsi" w:cstheme="majorHAnsi"/>
          <w:color w:val="000000"/>
          <w:sz w:val="20"/>
          <w:szCs w:val="20"/>
          <w:u w:color="000000"/>
        </w:rPr>
      </w:pPr>
    </w:p>
    <w:p w14:paraId="6E123EC2"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OTHER PROFESSIONAL SERVICES</w:t>
      </w:r>
    </w:p>
    <w:p w14:paraId="4CFE95D5" w14:textId="5AD693DA" w:rsidR="00F16308" w:rsidRPr="00E869C1" w:rsidRDefault="00F16308" w:rsidP="00181D0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American Finance Association Nominating Committee (2020</w:t>
      </w:r>
      <w:r w:rsidR="00EF1CC2">
        <w:rPr>
          <w:rFonts w:asciiTheme="majorHAnsi" w:hAnsiTheme="majorHAnsi" w:cstheme="majorHAnsi"/>
          <w:color w:val="000000"/>
          <w:sz w:val="20"/>
          <w:szCs w:val="20"/>
          <w:u w:color="000000"/>
        </w:rPr>
        <w:t>, 2023</w:t>
      </w:r>
      <w:r w:rsidRPr="00E869C1">
        <w:rPr>
          <w:rFonts w:asciiTheme="majorHAnsi" w:hAnsiTheme="majorHAnsi" w:cstheme="majorHAnsi"/>
          <w:color w:val="000000"/>
          <w:sz w:val="20"/>
          <w:szCs w:val="20"/>
          <w:u w:color="000000"/>
        </w:rPr>
        <w:t xml:space="preserve">) </w:t>
      </w:r>
    </w:p>
    <w:p w14:paraId="31D40B85" w14:textId="4C62322E" w:rsidR="001E6992" w:rsidRDefault="00F16308" w:rsidP="00C34CFA">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Career advice for PhD students’ session at the American Finance Association Annual Meeting (2020) </w:t>
      </w:r>
    </w:p>
    <w:p w14:paraId="44299A0C" w14:textId="15D76E6C" w:rsidR="00B96AB1" w:rsidRDefault="00B96AB1" w:rsidP="00C34CFA">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FTG Summer School teaching</w:t>
      </w:r>
    </w:p>
    <w:p w14:paraId="327A80CC" w14:textId="77777777" w:rsidR="0006032C" w:rsidRDefault="0006032C" w:rsidP="00C34CFA">
      <w:pPr>
        <w:autoSpaceDE w:val="0"/>
        <w:autoSpaceDN w:val="0"/>
        <w:adjustRightInd w:val="0"/>
        <w:spacing w:after="80"/>
        <w:rPr>
          <w:rFonts w:asciiTheme="majorHAnsi" w:hAnsiTheme="majorHAnsi" w:cstheme="majorHAnsi"/>
          <w:color w:val="000000"/>
          <w:sz w:val="20"/>
          <w:szCs w:val="20"/>
          <w:u w:color="000000"/>
        </w:rPr>
      </w:pPr>
    </w:p>
    <w:p w14:paraId="59079D45" w14:textId="77777777" w:rsidR="0006032C" w:rsidRDefault="0006032C" w:rsidP="0006032C">
      <w:pPr>
        <w:autoSpaceDE w:val="0"/>
        <w:autoSpaceDN w:val="0"/>
        <w:adjustRightInd w:val="0"/>
        <w:spacing w:after="80"/>
        <w:rPr>
          <w:rFonts w:asciiTheme="majorHAnsi" w:hAnsiTheme="majorHAnsi" w:cstheme="majorHAnsi"/>
          <w:b/>
          <w:bCs/>
          <w:color w:val="000000"/>
          <w:sz w:val="20"/>
          <w:szCs w:val="20"/>
          <w:u w:color="000000"/>
        </w:rPr>
      </w:pPr>
      <w:r>
        <w:rPr>
          <w:rFonts w:asciiTheme="majorHAnsi" w:hAnsiTheme="majorHAnsi" w:cstheme="majorHAnsi"/>
          <w:b/>
          <w:bCs/>
          <w:color w:val="000000"/>
          <w:sz w:val="20"/>
          <w:szCs w:val="20"/>
          <w:u w:color="000000"/>
        </w:rPr>
        <w:t>PhD STUDENTS</w:t>
      </w:r>
    </w:p>
    <w:p w14:paraId="14293EB4" w14:textId="77777777" w:rsidR="0006032C" w:rsidRDefault="0006032C" w:rsidP="0006032C">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Kerry Siani (joined MIT in 2023)</w:t>
      </w:r>
    </w:p>
    <w:p w14:paraId="0D5742AE" w14:textId="77777777" w:rsidR="0006032C" w:rsidRDefault="0006032C" w:rsidP="0006032C">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Naz </w:t>
      </w:r>
      <w:proofErr w:type="spellStart"/>
      <w:r>
        <w:rPr>
          <w:rFonts w:asciiTheme="majorHAnsi" w:hAnsiTheme="majorHAnsi" w:cstheme="majorHAnsi"/>
          <w:color w:val="000000"/>
          <w:sz w:val="20"/>
          <w:szCs w:val="20"/>
          <w:u w:color="000000"/>
        </w:rPr>
        <w:t>Koont</w:t>
      </w:r>
      <w:proofErr w:type="spellEnd"/>
      <w:r>
        <w:rPr>
          <w:rFonts w:asciiTheme="majorHAnsi" w:hAnsiTheme="majorHAnsi" w:cstheme="majorHAnsi"/>
          <w:color w:val="000000"/>
          <w:sz w:val="20"/>
          <w:szCs w:val="20"/>
          <w:u w:color="000000"/>
        </w:rPr>
        <w:t xml:space="preserve"> (joined Stanford in 2024)</w:t>
      </w:r>
    </w:p>
    <w:p w14:paraId="7CB8CFC4" w14:textId="3165CC32" w:rsidR="0006032C" w:rsidRDefault="0006032C" w:rsidP="00C34CFA">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Xiaobo Yu (joined Col</w:t>
      </w:r>
      <w:r w:rsidR="00BB59AF">
        <w:rPr>
          <w:rFonts w:asciiTheme="majorHAnsi" w:hAnsiTheme="majorHAnsi" w:cstheme="majorHAnsi"/>
          <w:color w:val="000000"/>
          <w:sz w:val="20"/>
          <w:szCs w:val="20"/>
          <w:u w:color="000000"/>
        </w:rPr>
        <w:t>o</w:t>
      </w:r>
      <w:r>
        <w:rPr>
          <w:rFonts w:asciiTheme="majorHAnsi" w:hAnsiTheme="majorHAnsi" w:cstheme="majorHAnsi"/>
          <w:color w:val="000000"/>
          <w:sz w:val="20"/>
          <w:szCs w:val="20"/>
          <w:u w:color="000000"/>
        </w:rPr>
        <w:t>r</w:t>
      </w:r>
      <w:r w:rsidR="00BB59AF">
        <w:rPr>
          <w:rFonts w:asciiTheme="majorHAnsi" w:hAnsiTheme="majorHAnsi" w:cstheme="majorHAnsi"/>
          <w:color w:val="000000"/>
          <w:sz w:val="20"/>
          <w:szCs w:val="20"/>
          <w:u w:color="000000"/>
        </w:rPr>
        <w:t>a</w:t>
      </w:r>
      <w:r>
        <w:rPr>
          <w:rFonts w:asciiTheme="majorHAnsi" w:hAnsiTheme="majorHAnsi" w:cstheme="majorHAnsi"/>
          <w:color w:val="000000"/>
          <w:sz w:val="20"/>
          <w:szCs w:val="20"/>
          <w:u w:color="000000"/>
        </w:rPr>
        <w:t>do in 2024)</w:t>
      </w:r>
    </w:p>
    <w:p w14:paraId="6E2BE879" w14:textId="77777777" w:rsidR="00F16ED1" w:rsidRPr="00F16ED1" w:rsidRDefault="00F16ED1" w:rsidP="00C34CFA">
      <w:pPr>
        <w:autoSpaceDE w:val="0"/>
        <w:autoSpaceDN w:val="0"/>
        <w:adjustRightInd w:val="0"/>
        <w:spacing w:after="80"/>
        <w:rPr>
          <w:rFonts w:asciiTheme="majorHAnsi" w:hAnsiTheme="majorHAnsi" w:cstheme="majorHAnsi"/>
          <w:color w:val="000000"/>
          <w:sz w:val="20"/>
          <w:szCs w:val="20"/>
          <w:u w:color="000000"/>
        </w:rPr>
      </w:pPr>
    </w:p>
    <w:p w14:paraId="2ECAA92F" w14:textId="77777777" w:rsidR="007F53F7" w:rsidRPr="00E869C1" w:rsidRDefault="007F53F7" w:rsidP="00C34CFA">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OUTISDE ACTIVITIES</w:t>
      </w:r>
    </w:p>
    <w:p w14:paraId="2FC94EEF" w14:textId="77777777" w:rsidR="007F53F7" w:rsidRDefault="007F53F7" w:rsidP="00C34CFA">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I have no other activities to disclose</w:t>
      </w:r>
    </w:p>
    <w:p w14:paraId="52DD6DC8" w14:textId="77777777" w:rsidR="00E22989" w:rsidRDefault="00E22989" w:rsidP="00C34CFA">
      <w:pPr>
        <w:autoSpaceDE w:val="0"/>
        <w:autoSpaceDN w:val="0"/>
        <w:adjustRightInd w:val="0"/>
        <w:spacing w:after="80"/>
        <w:rPr>
          <w:rFonts w:asciiTheme="majorHAnsi" w:hAnsiTheme="majorHAnsi" w:cstheme="majorHAnsi"/>
          <w:color w:val="000000"/>
          <w:sz w:val="20"/>
          <w:szCs w:val="20"/>
          <w:u w:color="000000"/>
        </w:rPr>
      </w:pPr>
    </w:p>
    <w:sectPr w:rsidR="00E22989" w:rsidSect="00BC307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62CAF"/>
    <w:multiLevelType w:val="hybridMultilevel"/>
    <w:tmpl w:val="4FB07B96"/>
    <w:lvl w:ilvl="0" w:tplc="90B60166">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696C13"/>
    <w:multiLevelType w:val="multilevel"/>
    <w:tmpl w:val="BED2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0D540E"/>
    <w:multiLevelType w:val="multilevel"/>
    <w:tmpl w:val="AFBC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B8222C"/>
    <w:multiLevelType w:val="hybridMultilevel"/>
    <w:tmpl w:val="DB725C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262ABE"/>
    <w:multiLevelType w:val="multilevel"/>
    <w:tmpl w:val="0F98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3895456">
    <w:abstractNumId w:val="0"/>
  </w:num>
  <w:num w:numId="2" w16cid:durableId="1815219644">
    <w:abstractNumId w:val="1"/>
  </w:num>
  <w:num w:numId="3" w16cid:durableId="1038163645">
    <w:abstractNumId w:val="4"/>
  </w:num>
  <w:num w:numId="4" w16cid:durableId="1743407891">
    <w:abstractNumId w:val="2"/>
  </w:num>
  <w:num w:numId="5" w16cid:durableId="1436485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308"/>
    <w:rsid w:val="00015C79"/>
    <w:rsid w:val="00037E92"/>
    <w:rsid w:val="00053175"/>
    <w:rsid w:val="0006032C"/>
    <w:rsid w:val="000A1819"/>
    <w:rsid w:val="000A1E5E"/>
    <w:rsid w:val="000C0B5B"/>
    <w:rsid w:val="000C2ED2"/>
    <w:rsid w:val="000C58CF"/>
    <w:rsid w:val="000D6B5A"/>
    <w:rsid w:val="000E3852"/>
    <w:rsid w:val="000E7A46"/>
    <w:rsid w:val="000F22AE"/>
    <w:rsid w:val="00103A59"/>
    <w:rsid w:val="00125915"/>
    <w:rsid w:val="0014140C"/>
    <w:rsid w:val="0014236A"/>
    <w:rsid w:val="00167515"/>
    <w:rsid w:val="001815AA"/>
    <w:rsid w:val="00181D09"/>
    <w:rsid w:val="0018312A"/>
    <w:rsid w:val="0019005B"/>
    <w:rsid w:val="00196334"/>
    <w:rsid w:val="001A185E"/>
    <w:rsid w:val="001A5F9C"/>
    <w:rsid w:val="001D194F"/>
    <w:rsid w:val="001D214E"/>
    <w:rsid w:val="001D63CD"/>
    <w:rsid w:val="001D6567"/>
    <w:rsid w:val="001E6992"/>
    <w:rsid w:val="001E6CB2"/>
    <w:rsid w:val="00221D96"/>
    <w:rsid w:val="00234808"/>
    <w:rsid w:val="0026566D"/>
    <w:rsid w:val="002664EB"/>
    <w:rsid w:val="002B4E59"/>
    <w:rsid w:val="002C4DAF"/>
    <w:rsid w:val="002D2BCE"/>
    <w:rsid w:val="002E18DA"/>
    <w:rsid w:val="00302F2B"/>
    <w:rsid w:val="0031483C"/>
    <w:rsid w:val="00336E99"/>
    <w:rsid w:val="00343DD0"/>
    <w:rsid w:val="00360FF4"/>
    <w:rsid w:val="003A0337"/>
    <w:rsid w:val="003A4D2B"/>
    <w:rsid w:val="003D1311"/>
    <w:rsid w:val="003D3775"/>
    <w:rsid w:val="003D5B79"/>
    <w:rsid w:val="003E1C54"/>
    <w:rsid w:val="004010ED"/>
    <w:rsid w:val="00421017"/>
    <w:rsid w:val="00422B6A"/>
    <w:rsid w:val="00462533"/>
    <w:rsid w:val="004665E8"/>
    <w:rsid w:val="00471EDF"/>
    <w:rsid w:val="00473A6D"/>
    <w:rsid w:val="00475493"/>
    <w:rsid w:val="00480095"/>
    <w:rsid w:val="00497422"/>
    <w:rsid w:val="004B73B7"/>
    <w:rsid w:val="004C380D"/>
    <w:rsid w:val="004E7A39"/>
    <w:rsid w:val="00507531"/>
    <w:rsid w:val="00512D2A"/>
    <w:rsid w:val="00525233"/>
    <w:rsid w:val="00530FCB"/>
    <w:rsid w:val="00547D6F"/>
    <w:rsid w:val="00566567"/>
    <w:rsid w:val="00581E52"/>
    <w:rsid w:val="005913F5"/>
    <w:rsid w:val="005919C1"/>
    <w:rsid w:val="00595CA0"/>
    <w:rsid w:val="005A0814"/>
    <w:rsid w:val="005C03B6"/>
    <w:rsid w:val="005C087E"/>
    <w:rsid w:val="005D039C"/>
    <w:rsid w:val="005D677E"/>
    <w:rsid w:val="00601825"/>
    <w:rsid w:val="00604F87"/>
    <w:rsid w:val="00606CB4"/>
    <w:rsid w:val="00612A39"/>
    <w:rsid w:val="00615FB2"/>
    <w:rsid w:val="006173F9"/>
    <w:rsid w:val="00633EB0"/>
    <w:rsid w:val="00657075"/>
    <w:rsid w:val="006640FC"/>
    <w:rsid w:val="00687528"/>
    <w:rsid w:val="006B3E8E"/>
    <w:rsid w:val="00701E24"/>
    <w:rsid w:val="00702B86"/>
    <w:rsid w:val="00736473"/>
    <w:rsid w:val="00777051"/>
    <w:rsid w:val="00780288"/>
    <w:rsid w:val="00781ED8"/>
    <w:rsid w:val="007A16C9"/>
    <w:rsid w:val="007C0C87"/>
    <w:rsid w:val="007C372F"/>
    <w:rsid w:val="007C5AD9"/>
    <w:rsid w:val="007D44F7"/>
    <w:rsid w:val="007D6208"/>
    <w:rsid w:val="007D73A6"/>
    <w:rsid w:val="007E442F"/>
    <w:rsid w:val="007F4F4F"/>
    <w:rsid w:val="007F53F7"/>
    <w:rsid w:val="007F721A"/>
    <w:rsid w:val="008039F3"/>
    <w:rsid w:val="00803B07"/>
    <w:rsid w:val="008553DB"/>
    <w:rsid w:val="00865261"/>
    <w:rsid w:val="008829DB"/>
    <w:rsid w:val="008862A3"/>
    <w:rsid w:val="008A36CB"/>
    <w:rsid w:val="008A478B"/>
    <w:rsid w:val="008B5D26"/>
    <w:rsid w:val="008C026B"/>
    <w:rsid w:val="008C0D08"/>
    <w:rsid w:val="008C4292"/>
    <w:rsid w:val="008D5EA7"/>
    <w:rsid w:val="008D5EC0"/>
    <w:rsid w:val="008E2257"/>
    <w:rsid w:val="008E31D4"/>
    <w:rsid w:val="008F6235"/>
    <w:rsid w:val="00905101"/>
    <w:rsid w:val="00905AC4"/>
    <w:rsid w:val="00933494"/>
    <w:rsid w:val="00945456"/>
    <w:rsid w:val="00975C92"/>
    <w:rsid w:val="00981712"/>
    <w:rsid w:val="0099216A"/>
    <w:rsid w:val="009A21FD"/>
    <w:rsid w:val="009A47AE"/>
    <w:rsid w:val="009A54F8"/>
    <w:rsid w:val="009A5676"/>
    <w:rsid w:val="009C2FD8"/>
    <w:rsid w:val="009D6F15"/>
    <w:rsid w:val="00A018CE"/>
    <w:rsid w:val="00A02FB2"/>
    <w:rsid w:val="00A04C60"/>
    <w:rsid w:val="00A123AC"/>
    <w:rsid w:val="00A12BD8"/>
    <w:rsid w:val="00A25056"/>
    <w:rsid w:val="00A26D5E"/>
    <w:rsid w:val="00A30D3A"/>
    <w:rsid w:val="00A43483"/>
    <w:rsid w:val="00A820D0"/>
    <w:rsid w:val="00AA7DB0"/>
    <w:rsid w:val="00AB08E2"/>
    <w:rsid w:val="00AB70C7"/>
    <w:rsid w:val="00AC7573"/>
    <w:rsid w:val="00AE2439"/>
    <w:rsid w:val="00AF521B"/>
    <w:rsid w:val="00B0501B"/>
    <w:rsid w:val="00B0668B"/>
    <w:rsid w:val="00B22CA0"/>
    <w:rsid w:val="00B256AE"/>
    <w:rsid w:val="00B34B8C"/>
    <w:rsid w:val="00B41EB6"/>
    <w:rsid w:val="00B46EDC"/>
    <w:rsid w:val="00B535A0"/>
    <w:rsid w:val="00B5448F"/>
    <w:rsid w:val="00B641DE"/>
    <w:rsid w:val="00B96AB1"/>
    <w:rsid w:val="00BB03A6"/>
    <w:rsid w:val="00BB5011"/>
    <w:rsid w:val="00BB59AF"/>
    <w:rsid w:val="00BC307A"/>
    <w:rsid w:val="00BD33CE"/>
    <w:rsid w:val="00C044E8"/>
    <w:rsid w:val="00C277F9"/>
    <w:rsid w:val="00C34CFA"/>
    <w:rsid w:val="00C40FDC"/>
    <w:rsid w:val="00C5015D"/>
    <w:rsid w:val="00C600C0"/>
    <w:rsid w:val="00C63CC5"/>
    <w:rsid w:val="00C844C0"/>
    <w:rsid w:val="00C92516"/>
    <w:rsid w:val="00C93010"/>
    <w:rsid w:val="00CA13F9"/>
    <w:rsid w:val="00CB3552"/>
    <w:rsid w:val="00CC4A09"/>
    <w:rsid w:val="00CD0FFF"/>
    <w:rsid w:val="00CD1F0B"/>
    <w:rsid w:val="00CD71B6"/>
    <w:rsid w:val="00CE3D3C"/>
    <w:rsid w:val="00CE50D0"/>
    <w:rsid w:val="00D01509"/>
    <w:rsid w:val="00D1738E"/>
    <w:rsid w:val="00D243D6"/>
    <w:rsid w:val="00D32B02"/>
    <w:rsid w:val="00D54204"/>
    <w:rsid w:val="00D54C29"/>
    <w:rsid w:val="00D603C6"/>
    <w:rsid w:val="00D7150C"/>
    <w:rsid w:val="00D80CEF"/>
    <w:rsid w:val="00D93540"/>
    <w:rsid w:val="00D9619B"/>
    <w:rsid w:val="00D97E47"/>
    <w:rsid w:val="00DB5AC6"/>
    <w:rsid w:val="00DD5FA8"/>
    <w:rsid w:val="00DE2915"/>
    <w:rsid w:val="00DF3AC9"/>
    <w:rsid w:val="00E01977"/>
    <w:rsid w:val="00E22989"/>
    <w:rsid w:val="00E24DB8"/>
    <w:rsid w:val="00E439A7"/>
    <w:rsid w:val="00E465B2"/>
    <w:rsid w:val="00E53CBC"/>
    <w:rsid w:val="00E6270F"/>
    <w:rsid w:val="00E62917"/>
    <w:rsid w:val="00E70B45"/>
    <w:rsid w:val="00E761F4"/>
    <w:rsid w:val="00E869BB"/>
    <w:rsid w:val="00E869C1"/>
    <w:rsid w:val="00EB6190"/>
    <w:rsid w:val="00EC582C"/>
    <w:rsid w:val="00EC677E"/>
    <w:rsid w:val="00EC6F05"/>
    <w:rsid w:val="00EF1CC2"/>
    <w:rsid w:val="00EF4754"/>
    <w:rsid w:val="00F16308"/>
    <w:rsid w:val="00F16ED1"/>
    <w:rsid w:val="00F563D8"/>
    <w:rsid w:val="00F5744D"/>
    <w:rsid w:val="00F620C7"/>
    <w:rsid w:val="00F6358E"/>
    <w:rsid w:val="00F655CB"/>
    <w:rsid w:val="00F76D8C"/>
    <w:rsid w:val="00FA6DAD"/>
    <w:rsid w:val="00FB58BA"/>
    <w:rsid w:val="00FD034D"/>
    <w:rsid w:val="00FD12DF"/>
    <w:rsid w:val="00FF3F89"/>
    <w:rsid w:val="00FF4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50E47"/>
  <w15:chartTrackingRefBased/>
  <w15:docId w15:val="{F8A81A69-78F6-AD4F-8F38-993C1B34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15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22AE"/>
    <w:rPr>
      <w:color w:val="0563C1" w:themeColor="hyperlink"/>
      <w:u w:val="single"/>
    </w:rPr>
  </w:style>
  <w:style w:type="character" w:styleId="UnresolvedMention">
    <w:name w:val="Unresolved Mention"/>
    <w:basedOn w:val="DefaultParagraphFont"/>
    <w:uiPriority w:val="99"/>
    <w:semiHidden/>
    <w:unhideWhenUsed/>
    <w:rsid w:val="000F22AE"/>
    <w:rPr>
      <w:color w:val="605E5C"/>
      <w:shd w:val="clear" w:color="auto" w:fill="E1DFDD"/>
    </w:rPr>
  </w:style>
  <w:style w:type="paragraph" w:styleId="ListParagraph">
    <w:name w:val="List Paragraph"/>
    <w:basedOn w:val="Normal"/>
    <w:uiPriority w:val="34"/>
    <w:qFormat/>
    <w:rsid w:val="00606CB4"/>
    <w:pPr>
      <w:ind w:left="720"/>
      <w:contextualSpacing/>
    </w:pPr>
    <w:rPr>
      <w:rFonts w:asciiTheme="minorHAnsi" w:eastAsiaTheme="minorHAnsi" w:hAnsiTheme="minorHAnsi" w:cstheme="minorBidi"/>
    </w:rPr>
  </w:style>
  <w:style w:type="paragraph" w:styleId="NormalWeb">
    <w:name w:val="Normal (Web)"/>
    <w:basedOn w:val="Normal"/>
    <w:uiPriority w:val="99"/>
    <w:semiHidden/>
    <w:unhideWhenUsed/>
    <w:rsid w:val="00E01977"/>
    <w:pPr>
      <w:spacing w:before="100" w:beforeAutospacing="1" w:after="100" w:afterAutospacing="1"/>
    </w:pPr>
  </w:style>
  <w:style w:type="character" w:styleId="Emphasis">
    <w:name w:val="Emphasis"/>
    <w:basedOn w:val="DefaultParagraphFont"/>
    <w:uiPriority w:val="20"/>
    <w:qFormat/>
    <w:rsid w:val="00EC677E"/>
    <w:rPr>
      <w:i/>
      <w:iCs/>
    </w:rPr>
  </w:style>
  <w:style w:type="paragraph" w:customStyle="1" w:styleId="p1">
    <w:name w:val="p1"/>
    <w:basedOn w:val="Normal"/>
    <w:rsid w:val="004E7A39"/>
    <w:rPr>
      <w:rFonts w:ascii="Helvetica" w:hAnsi="Helvetica"/>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0597">
      <w:bodyDiv w:val="1"/>
      <w:marLeft w:val="0"/>
      <w:marRight w:val="0"/>
      <w:marTop w:val="0"/>
      <w:marBottom w:val="0"/>
      <w:divBdr>
        <w:top w:val="none" w:sz="0" w:space="0" w:color="auto"/>
        <w:left w:val="none" w:sz="0" w:space="0" w:color="auto"/>
        <w:bottom w:val="none" w:sz="0" w:space="0" w:color="auto"/>
        <w:right w:val="none" w:sz="0" w:space="0" w:color="auto"/>
      </w:divBdr>
      <w:divsChild>
        <w:div w:id="12840773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6832942">
              <w:marLeft w:val="0"/>
              <w:marRight w:val="0"/>
              <w:marTop w:val="0"/>
              <w:marBottom w:val="0"/>
              <w:divBdr>
                <w:top w:val="none" w:sz="0" w:space="0" w:color="auto"/>
                <w:left w:val="none" w:sz="0" w:space="0" w:color="auto"/>
                <w:bottom w:val="none" w:sz="0" w:space="0" w:color="auto"/>
                <w:right w:val="none" w:sz="0" w:space="0" w:color="auto"/>
              </w:divBdr>
              <w:divsChild>
                <w:div w:id="5634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182625">
      <w:bodyDiv w:val="1"/>
      <w:marLeft w:val="0"/>
      <w:marRight w:val="0"/>
      <w:marTop w:val="0"/>
      <w:marBottom w:val="0"/>
      <w:divBdr>
        <w:top w:val="none" w:sz="0" w:space="0" w:color="auto"/>
        <w:left w:val="none" w:sz="0" w:space="0" w:color="auto"/>
        <w:bottom w:val="none" w:sz="0" w:space="0" w:color="auto"/>
        <w:right w:val="none" w:sz="0" w:space="0" w:color="auto"/>
      </w:divBdr>
      <w:divsChild>
        <w:div w:id="2080247776">
          <w:marLeft w:val="0"/>
          <w:marRight w:val="0"/>
          <w:marTop w:val="0"/>
          <w:marBottom w:val="0"/>
          <w:divBdr>
            <w:top w:val="none" w:sz="0" w:space="0" w:color="auto"/>
            <w:left w:val="none" w:sz="0" w:space="0" w:color="auto"/>
            <w:bottom w:val="none" w:sz="0" w:space="0" w:color="auto"/>
            <w:right w:val="none" w:sz="0" w:space="0" w:color="auto"/>
          </w:divBdr>
          <w:divsChild>
            <w:div w:id="456680648">
              <w:marLeft w:val="0"/>
              <w:marRight w:val="0"/>
              <w:marTop w:val="0"/>
              <w:marBottom w:val="0"/>
              <w:divBdr>
                <w:top w:val="none" w:sz="0" w:space="0" w:color="auto"/>
                <w:left w:val="none" w:sz="0" w:space="0" w:color="auto"/>
                <w:bottom w:val="none" w:sz="0" w:space="0" w:color="auto"/>
                <w:right w:val="none" w:sz="0" w:space="0" w:color="auto"/>
              </w:divBdr>
              <w:divsChild>
                <w:div w:id="64424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692699">
      <w:bodyDiv w:val="1"/>
      <w:marLeft w:val="0"/>
      <w:marRight w:val="0"/>
      <w:marTop w:val="0"/>
      <w:marBottom w:val="0"/>
      <w:divBdr>
        <w:top w:val="none" w:sz="0" w:space="0" w:color="auto"/>
        <w:left w:val="none" w:sz="0" w:space="0" w:color="auto"/>
        <w:bottom w:val="none" w:sz="0" w:space="0" w:color="auto"/>
        <w:right w:val="none" w:sz="0" w:space="0" w:color="auto"/>
      </w:divBdr>
      <w:divsChild>
        <w:div w:id="2072384581">
          <w:marLeft w:val="0"/>
          <w:marRight w:val="0"/>
          <w:marTop w:val="0"/>
          <w:marBottom w:val="0"/>
          <w:divBdr>
            <w:top w:val="none" w:sz="0" w:space="0" w:color="auto"/>
            <w:left w:val="none" w:sz="0" w:space="0" w:color="auto"/>
            <w:bottom w:val="none" w:sz="0" w:space="0" w:color="auto"/>
            <w:right w:val="none" w:sz="0" w:space="0" w:color="auto"/>
          </w:divBdr>
          <w:divsChild>
            <w:div w:id="1847596190">
              <w:marLeft w:val="0"/>
              <w:marRight w:val="0"/>
              <w:marTop w:val="0"/>
              <w:marBottom w:val="0"/>
              <w:divBdr>
                <w:top w:val="none" w:sz="0" w:space="0" w:color="auto"/>
                <w:left w:val="none" w:sz="0" w:space="0" w:color="auto"/>
                <w:bottom w:val="none" w:sz="0" w:space="0" w:color="auto"/>
                <w:right w:val="none" w:sz="0" w:space="0" w:color="auto"/>
              </w:divBdr>
              <w:divsChild>
                <w:div w:id="5074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68082">
      <w:bodyDiv w:val="1"/>
      <w:marLeft w:val="0"/>
      <w:marRight w:val="0"/>
      <w:marTop w:val="0"/>
      <w:marBottom w:val="0"/>
      <w:divBdr>
        <w:top w:val="none" w:sz="0" w:space="0" w:color="auto"/>
        <w:left w:val="none" w:sz="0" w:space="0" w:color="auto"/>
        <w:bottom w:val="none" w:sz="0" w:space="0" w:color="auto"/>
        <w:right w:val="none" w:sz="0" w:space="0" w:color="auto"/>
      </w:divBdr>
    </w:div>
    <w:div w:id="1000698546">
      <w:bodyDiv w:val="1"/>
      <w:marLeft w:val="0"/>
      <w:marRight w:val="0"/>
      <w:marTop w:val="0"/>
      <w:marBottom w:val="0"/>
      <w:divBdr>
        <w:top w:val="none" w:sz="0" w:space="0" w:color="auto"/>
        <w:left w:val="none" w:sz="0" w:space="0" w:color="auto"/>
        <w:bottom w:val="none" w:sz="0" w:space="0" w:color="auto"/>
        <w:right w:val="none" w:sz="0" w:space="0" w:color="auto"/>
      </w:divBdr>
      <w:divsChild>
        <w:div w:id="347025826">
          <w:marLeft w:val="0"/>
          <w:marRight w:val="0"/>
          <w:marTop w:val="0"/>
          <w:marBottom w:val="0"/>
          <w:divBdr>
            <w:top w:val="none" w:sz="0" w:space="0" w:color="auto"/>
            <w:left w:val="none" w:sz="0" w:space="0" w:color="auto"/>
            <w:bottom w:val="none" w:sz="0" w:space="0" w:color="auto"/>
            <w:right w:val="none" w:sz="0" w:space="0" w:color="auto"/>
          </w:divBdr>
          <w:divsChild>
            <w:div w:id="300186373">
              <w:marLeft w:val="0"/>
              <w:marRight w:val="0"/>
              <w:marTop w:val="0"/>
              <w:marBottom w:val="0"/>
              <w:divBdr>
                <w:top w:val="none" w:sz="0" w:space="0" w:color="auto"/>
                <w:left w:val="none" w:sz="0" w:space="0" w:color="auto"/>
                <w:bottom w:val="none" w:sz="0" w:space="0" w:color="auto"/>
                <w:right w:val="none" w:sz="0" w:space="0" w:color="auto"/>
              </w:divBdr>
              <w:divsChild>
                <w:div w:id="987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05547">
      <w:bodyDiv w:val="1"/>
      <w:marLeft w:val="0"/>
      <w:marRight w:val="0"/>
      <w:marTop w:val="0"/>
      <w:marBottom w:val="0"/>
      <w:divBdr>
        <w:top w:val="none" w:sz="0" w:space="0" w:color="auto"/>
        <w:left w:val="none" w:sz="0" w:space="0" w:color="auto"/>
        <w:bottom w:val="none" w:sz="0" w:space="0" w:color="auto"/>
        <w:right w:val="none" w:sz="0" w:space="0" w:color="auto"/>
      </w:divBdr>
      <w:divsChild>
        <w:div w:id="1230118806">
          <w:marLeft w:val="0"/>
          <w:marRight w:val="0"/>
          <w:marTop w:val="0"/>
          <w:marBottom w:val="0"/>
          <w:divBdr>
            <w:top w:val="none" w:sz="0" w:space="0" w:color="auto"/>
            <w:left w:val="none" w:sz="0" w:space="0" w:color="auto"/>
            <w:bottom w:val="none" w:sz="0" w:space="0" w:color="auto"/>
            <w:right w:val="none" w:sz="0" w:space="0" w:color="auto"/>
          </w:divBdr>
          <w:divsChild>
            <w:div w:id="1209948455">
              <w:marLeft w:val="0"/>
              <w:marRight w:val="0"/>
              <w:marTop w:val="0"/>
              <w:marBottom w:val="0"/>
              <w:divBdr>
                <w:top w:val="none" w:sz="0" w:space="0" w:color="auto"/>
                <w:left w:val="none" w:sz="0" w:space="0" w:color="auto"/>
                <w:bottom w:val="none" w:sz="0" w:space="0" w:color="auto"/>
                <w:right w:val="none" w:sz="0" w:space="0" w:color="auto"/>
              </w:divBdr>
              <w:divsChild>
                <w:div w:id="154556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913144">
      <w:bodyDiv w:val="1"/>
      <w:marLeft w:val="0"/>
      <w:marRight w:val="0"/>
      <w:marTop w:val="0"/>
      <w:marBottom w:val="0"/>
      <w:divBdr>
        <w:top w:val="none" w:sz="0" w:space="0" w:color="auto"/>
        <w:left w:val="none" w:sz="0" w:space="0" w:color="auto"/>
        <w:bottom w:val="none" w:sz="0" w:space="0" w:color="auto"/>
        <w:right w:val="none" w:sz="0" w:space="0" w:color="auto"/>
      </w:divBdr>
      <w:divsChild>
        <w:div w:id="31347109">
          <w:marLeft w:val="0"/>
          <w:marRight w:val="0"/>
          <w:marTop w:val="0"/>
          <w:marBottom w:val="0"/>
          <w:divBdr>
            <w:top w:val="none" w:sz="0" w:space="0" w:color="auto"/>
            <w:left w:val="none" w:sz="0" w:space="0" w:color="auto"/>
            <w:bottom w:val="none" w:sz="0" w:space="0" w:color="auto"/>
            <w:right w:val="none" w:sz="0" w:space="0" w:color="auto"/>
          </w:divBdr>
          <w:divsChild>
            <w:div w:id="1203442606">
              <w:marLeft w:val="0"/>
              <w:marRight w:val="0"/>
              <w:marTop w:val="0"/>
              <w:marBottom w:val="0"/>
              <w:divBdr>
                <w:top w:val="none" w:sz="0" w:space="0" w:color="auto"/>
                <w:left w:val="none" w:sz="0" w:space="0" w:color="auto"/>
                <w:bottom w:val="none" w:sz="0" w:space="0" w:color="auto"/>
                <w:right w:val="none" w:sz="0" w:space="0" w:color="auto"/>
              </w:divBdr>
              <w:divsChild>
                <w:div w:id="11099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20461">
      <w:bodyDiv w:val="1"/>
      <w:marLeft w:val="0"/>
      <w:marRight w:val="0"/>
      <w:marTop w:val="0"/>
      <w:marBottom w:val="0"/>
      <w:divBdr>
        <w:top w:val="none" w:sz="0" w:space="0" w:color="auto"/>
        <w:left w:val="none" w:sz="0" w:space="0" w:color="auto"/>
        <w:bottom w:val="none" w:sz="0" w:space="0" w:color="auto"/>
        <w:right w:val="none" w:sz="0" w:space="0" w:color="auto"/>
      </w:divBdr>
    </w:div>
    <w:div w:id="1364596866">
      <w:bodyDiv w:val="1"/>
      <w:marLeft w:val="0"/>
      <w:marRight w:val="0"/>
      <w:marTop w:val="0"/>
      <w:marBottom w:val="0"/>
      <w:divBdr>
        <w:top w:val="none" w:sz="0" w:space="0" w:color="auto"/>
        <w:left w:val="none" w:sz="0" w:space="0" w:color="auto"/>
        <w:bottom w:val="none" w:sz="0" w:space="0" w:color="auto"/>
        <w:right w:val="none" w:sz="0" w:space="0" w:color="auto"/>
      </w:divBdr>
      <w:divsChild>
        <w:div w:id="2078478149">
          <w:marLeft w:val="0"/>
          <w:marRight w:val="0"/>
          <w:marTop w:val="0"/>
          <w:marBottom w:val="0"/>
          <w:divBdr>
            <w:top w:val="none" w:sz="0" w:space="0" w:color="auto"/>
            <w:left w:val="none" w:sz="0" w:space="0" w:color="auto"/>
            <w:bottom w:val="none" w:sz="0" w:space="0" w:color="auto"/>
            <w:right w:val="none" w:sz="0" w:space="0" w:color="auto"/>
          </w:divBdr>
          <w:divsChild>
            <w:div w:id="1586916876">
              <w:marLeft w:val="0"/>
              <w:marRight w:val="0"/>
              <w:marTop w:val="0"/>
              <w:marBottom w:val="0"/>
              <w:divBdr>
                <w:top w:val="none" w:sz="0" w:space="0" w:color="auto"/>
                <w:left w:val="none" w:sz="0" w:space="0" w:color="auto"/>
                <w:bottom w:val="none" w:sz="0" w:space="0" w:color="auto"/>
                <w:right w:val="none" w:sz="0" w:space="0" w:color="auto"/>
              </w:divBdr>
              <w:divsChild>
                <w:div w:id="136059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943622">
      <w:bodyDiv w:val="1"/>
      <w:marLeft w:val="0"/>
      <w:marRight w:val="0"/>
      <w:marTop w:val="0"/>
      <w:marBottom w:val="0"/>
      <w:divBdr>
        <w:top w:val="none" w:sz="0" w:space="0" w:color="auto"/>
        <w:left w:val="none" w:sz="0" w:space="0" w:color="auto"/>
        <w:bottom w:val="none" w:sz="0" w:space="0" w:color="auto"/>
        <w:right w:val="none" w:sz="0" w:space="0" w:color="auto"/>
      </w:divBdr>
    </w:div>
    <w:div w:id="1747529283">
      <w:bodyDiv w:val="1"/>
      <w:marLeft w:val="0"/>
      <w:marRight w:val="0"/>
      <w:marTop w:val="0"/>
      <w:marBottom w:val="0"/>
      <w:divBdr>
        <w:top w:val="none" w:sz="0" w:space="0" w:color="auto"/>
        <w:left w:val="none" w:sz="0" w:space="0" w:color="auto"/>
        <w:bottom w:val="none" w:sz="0" w:space="0" w:color="auto"/>
        <w:right w:val="none" w:sz="0" w:space="0" w:color="auto"/>
      </w:divBdr>
      <w:divsChild>
        <w:div w:id="808594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0083417">
              <w:marLeft w:val="0"/>
              <w:marRight w:val="0"/>
              <w:marTop w:val="0"/>
              <w:marBottom w:val="0"/>
              <w:divBdr>
                <w:top w:val="none" w:sz="0" w:space="0" w:color="auto"/>
                <w:left w:val="none" w:sz="0" w:space="0" w:color="auto"/>
                <w:bottom w:val="none" w:sz="0" w:space="0" w:color="auto"/>
                <w:right w:val="none" w:sz="0" w:space="0" w:color="auto"/>
              </w:divBdr>
              <w:divsChild>
                <w:div w:id="7877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140626">
      <w:bodyDiv w:val="1"/>
      <w:marLeft w:val="0"/>
      <w:marRight w:val="0"/>
      <w:marTop w:val="0"/>
      <w:marBottom w:val="0"/>
      <w:divBdr>
        <w:top w:val="none" w:sz="0" w:space="0" w:color="auto"/>
        <w:left w:val="none" w:sz="0" w:space="0" w:color="auto"/>
        <w:bottom w:val="none" w:sz="0" w:space="0" w:color="auto"/>
        <w:right w:val="none" w:sz="0" w:space="0" w:color="auto"/>
      </w:divBdr>
      <w:divsChild>
        <w:div w:id="1422028941">
          <w:marLeft w:val="0"/>
          <w:marRight w:val="0"/>
          <w:marTop w:val="0"/>
          <w:marBottom w:val="0"/>
          <w:divBdr>
            <w:top w:val="none" w:sz="0" w:space="0" w:color="auto"/>
            <w:left w:val="none" w:sz="0" w:space="0" w:color="auto"/>
            <w:bottom w:val="none" w:sz="0" w:space="0" w:color="auto"/>
            <w:right w:val="none" w:sz="0" w:space="0" w:color="auto"/>
          </w:divBdr>
          <w:divsChild>
            <w:div w:id="1511336938">
              <w:marLeft w:val="0"/>
              <w:marRight w:val="0"/>
              <w:marTop w:val="0"/>
              <w:marBottom w:val="0"/>
              <w:divBdr>
                <w:top w:val="none" w:sz="0" w:space="0" w:color="auto"/>
                <w:left w:val="none" w:sz="0" w:space="0" w:color="auto"/>
                <w:bottom w:val="none" w:sz="0" w:space="0" w:color="auto"/>
                <w:right w:val="none" w:sz="0" w:space="0" w:color="auto"/>
              </w:divBdr>
              <w:divsChild>
                <w:div w:id="27337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ople.stanford.edu/bhebert/sites/default/files/hghdraft_v7_submitted.pdf" TargetMode="External"/><Relationship Id="rId5" Type="http://schemas.openxmlformats.org/officeDocument/2006/relationships/hyperlink" Target="https://kelley.iu.edu/news-events/events/craig-holden-memorial-conference/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10</Pages>
  <Words>3091</Words>
  <Characters>17621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Piacentino, Giorgia</dc:creator>
  <cp:keywords/>
  <dc:description/>
  <cp:lastModifiedBy>Piacentino, Giorgia</cp:lastModifiedBy>
  <cp:revision>128</cp:revision>
  <cp:lastPrinted>2025-05-02T22:43:00Z</cp:lastPrinted>
  <dcterms:created xsi:type="dcterms:W3CDTF">2021-02-24T01:24:00Z</dcterms:created>
  <dcterms:modified xsi:type="dcterms:W3CDTF">2026-06-08T23:36:00Z</dcterms:modified>
</cp:coreProperties>
</file>