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3133D" w14:textId="031EDDBE" w:rsidR="00B921E4" w:rsidRPr="002369A9" w:rsidRDefault="00906AF6" w:rsidP="002369A9">
      <w:pPr>
        <w:pBdr>
          <w:bottom w:val="single" w:sz="12" w:space="1" w:color="auto"/>
        </w:pBdr>
        <w:ind w:right="182"/>
        <w:jc w:val="center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4F66FBE2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3CD9EFC8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Olin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>Email: piacentino@wustl.edu</w:t>
      </w:r>
    </w:p>
    <w:p w14:paraId="51006C30" w14:textId="0FD0ADF7" w:rsidR="00DC48D7" w:rsidRPr="002369A9" w:rsidRDefault="000525D5" w:rsidP="002369A9">
      <w:pPr>
        <w:widowControl w:val="0"/>
        <w:autoSpaceDE w:val="0"/>
        <w:autoSpaceDN w:val="0"/>
        <w:adjustRightInd w:val="0"/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Campus Box 1133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P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5F818DE" w:rsidR="00A67986" w:rsidRP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Since July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Assistant Professor of Finance, Olin Business School at Washington University in St Louis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1B645850" w:rsidR="0054353E" w:rsidRPr="002369A9" w:rsidRDefault="00D81437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3DF543DA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June.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     </w:t>
      </w:r>
      <w:r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4BBD48D1" w14:textId="77777777" w:rsidR="0054353E" w:rsidRPr="002369A9" w:rsidRDefault="0054353E" w:rsidP="002369A9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379F678C" w14:textId="3DB60FB5" w:rsidR="0054353E" w:rsidRPr="002369A9" w:rsidRDefault="0054353E" w:rsidP="002369A9">
      <w:pPr>
        <w:tabs>
          <w:tab w:val="left" w:pos="1980"/>
        </w:tabs>
        <w:ind w:left="2520" w:right="182" w:hanging="252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2008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M.Sc. </w:t>
      </w:r>
      <w:r w:rsidR="00297856" w:rsidRPr="002369A9">
        <w:rPr>
          <w:rFonts w:ascii="Baskerville" w:hAnsi="Baskerville"/>
          <w:sz w:val="20"/>
          <w:szCs w:val="20"/>
          <w:lang w:val="en-GB"/>
        </w:rPr>
        <w:t>in Finance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, Rome Tor Vergata University </w:t>
      </w:r>
    </w:p>
    <w:p w14:paraId="2E9E38E7" w14:textId="77777777" w:rsidR="0054353E" w:rsidRPr="002369A9" w:rsidRDefault="0054353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F9B40A" w14:textId="0C855E83" w:rsidR="00173B70" w:rsidRPr="002369A9" w:rsidRDefault="0054353E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2005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</w:t>
      </w:r>
      <w:r w:rsidR="00DB207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B.Sc. Economics and Management, Rome Third University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8B45997" w14:textId="60C13D0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Research Interests</w:t>
      </w:r>
    </w:p>
    <w:p w14:paraId="19DDDC96" w14:textId="7777777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853DAA7" w14:textId="7AE457C3" w:rsidR="00B542D5" w:rsidRPr="002369A9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Banking, </w:t>
      </w:r>
      <w:r w:rsidR="0091033C" w:rsidRPr="002369A9">
        <w:rPr>
          <w:rFonts w:ascii="Baskerville" w:hAnsi="Baskerville"/>
          <w:sz w:val="20"/>
          <w:szCs w:val="20"/>
          <w:lang w:val="en-GB"/>
        </w:rPr>
        <w:t xml:space="preserve">Corporate Governance,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Intermediation, Contracting, </w:t>
      </w:r>
      <w:r w:rsidR="0091033C" w:rsidRPr="002369A9">
        <w:rPr>
          <w:rFonts w:ascii="Baskerville" w:hAnsi="Baskerville"/>
          <w:sz w:val="20"/>
          <w:szCs w:val="20"/>
          <w:lang w:val="en-GB"/>
        </w:rPr>
        <w:t>Credit Rating Agencies</w:t>
      </w:r>
      <w:r w:rsidR="00DC1DA0" w:rsidRP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0525D5" w:rsidRPr="002369A9">
        <w:rPr>
          <w:rFonts w:ascii="Baskerville" w:hAnsi="Baskerville"/>
          <w:sz w:val="20"/>
          <w:szCs w:val="20"/>
          <w:lang w:val="en-GB"/>
        </w:rPr>
        <w:t>Institutional Investors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36A06904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and Forthcoming Paper</w:t>
      </w:r>
    </w:p>
    <w:p w14:paraId="0D4AF872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03414AEF" w:rsidR="00B44294" w:rsidRPr="002369A9" w:rsidRDefault="00B44294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“The Wall Street Walk when Blockholders Compete for Flows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Amil Dasgupta, </w:t>
      </w:r>
      <w:r w:rsidRPr="002369A9">
        <w:rPr>
          <w:rFonts w:ascii="Baskerville" w:eastAsiaTheme="minorHAnsi" w:hAnsi="Baskerville" w:cs="Times"/>
          <w:i/>
          <w:color w:val="000000"/>
          <w:sz w:val="20"/>
          <w:szCs w:val="20"/>
          <w:lang w:val="en-GB" w:eastAsia="en-US"/>
        </w:rPr>
        <w:t>Journal of Finance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(forthcoming)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6D2390A" w14:textId="77777777" w:rsidR="001D3835" w:rsidRDefault="00173B70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2350A03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2FDC2F9B" w:rsidR="0017478C" w:rsidRPr="0017478C" w:rsidRDefault="0017478C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Banking,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with Jason R. Donaldson and Anjan Thakor</w:t>
      </w:r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62200718" w:rsidR="00E864D6" w:rsidRP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“Bank Capital</w:t>
      </w:r>
      <w:r w:rsidR="0017478C">
        <w:rPr>
          <w:rFonts w:ascii="Baskerville" w:hAnsi="Baskerville"/>
          <w:sz w:val="20"/>
          <w:szCs w:val="20"/>
          <w:lang w:val="en-GB"/>
        </w:rPr>
        <w:t>, Bank Credit and Unemployment,”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with Jason R. Donaldson and Anjan Thakor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1EE5C8D4" w:rsidR="00E864D6" w:rsidRPr="00E864D6" w:rsidRDefault="00E864D6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“Credit Market Competition, Corporate Investment and Intermediation Variety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 with Jason R. Donaldson and Anjan Thakor</w:t>
      </w:r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06A22E52" w14:textId="77777777" w:rsidR="001D3835" w:rsidRPr="002369A9" w:rsidRDefault="001D3835" w:rsidP="002369A9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76DCA465" w14:textId="32C1D81A" w:rsidR="00E864D6" w:rsidRPr="002369A9" w:rsidRDefault="00DC1DA0" w:rsidP="00E864D6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A616D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The Downside o</w:t>
      </w:r>
      <w:r w:rsidR="00E864D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f Precise Credit Ratings for Delegated Asset Management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74E509F4" w14:textId="77777777" w:rsidR="00D87CA2" w:rsidRPr="002369A9" w:rsidRDefault="00D87CA2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5732F220" w14:textId="7DA1150F" w:rsidR="0054353E" w:rsidRPr="002369A9" w:rsidRDefault="00DC1DA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Overrating Agencies: Competition, Collusion,</w:t>
      </w:r>
      <w:r w:rsidR="00960AB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Information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and Regulation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</w:p>
    <w:p w14:paraId="587F9575" w14:textId="77777777" w:rsidR="0054353E" w:rsidRPr="002369A9" w:rsidRDefault="0054353E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18A2EFD1" w14:textId="77777777" w:rsidR="0054353E" w:rsidRPr="002369A9" w:rsidRDefault="0054353E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Awards</w:t>
      </w:r>
      <w:r w:rsidR="00045F24" w:rsidRPr="002369A9">
        <w:rPr>
          <w:rFonts w:ascii="Baskerville" w:hAnsi="Baskerville"/>
          <w:b/>
          <w:sz w:val="20"/>
          <w:szCs w:val="20"/>
          <w:lang w:val="en-GB"/>
        </w:rPr>
        <w:t>,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Scholarships</w:t>
      </w:r>
      <w:r w:rsidR="00045F24" w:rsidRPr="002369A9">
        <w:rPr>
          <w:rFonts w:ascii="Baskerville" w:hAnsi="Baskerville"/>
          <w:b/>
          <w:sz w:val="20"/>
          <w:szCs w:val="20"/>
          <w:lang w:val="en-GB"/>
        </w:rPr>
        <w:t xml:space="preserve"> and Fellowships</w:t>
      </w:r>
    </w:p>
    <w:p w14:paraId="3DD6E823" w14:textId="77777777" w:rsidR="0054353E" w:rsidRPr="002369A9" w:rsidRDefault="0054353E" w:rsidP="002369A9">
      <w:pPr>
        <w:tabs>
          <w:tab w:val="left" w:pos="234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78945DEE" w14:textId="03DC05AF" w:rsidR="00C35B66" w:rsidRPr="002369A9" w:rsidRDefault="00131C11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2012, June 2012</w:t>
      </w:r>
      <w:r w:rsidR="00C35B66" w:rsidRPr="002369A9">
        <w:rPr>
          <w:rFonts w:ascii="Baskerville" w:hAnsi="Baskerville"/>
          <w:i/>
          <w:sz w:val="20"/>
          <w:szCs w:val="20"/>
          <w:lang w:val="en-GB"/>
        </w:rPr>
        <w:t xml:space="preserve">              </w:t>
      </w:r>
      <w:r w:rsidR="00C35B66" w:rsidRPr="002369A9">
        <w:rPr>
          <w:rFonts w:ascii="Baskerville" w:hAnsi="Baskerville"/>
          <w:sz w:val="20"/>
          <w:szCs w:val="20"/>
          <w:lang w:val="en-GB"/>
        </w:rPr>
        <w:t xml:space="preserve">Deutsche Bank Fellowships </w:t>
      </w:r>
    </w:p>
    <w:p w14:paraId="661FF738" w14:textId="77777777" w:rsidR="0054353E" w:rsidRPr="002369A9" w:rsidRDefault="0054353E" w:rsidP="002369A9">
      <w:pPr>
        <w:tabs>
          <w:tab w:val="left" w:pos="234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53F4FC2" w14:textId="331E003B" w:rsidR="0054353E" w:rsidRPr="002369A9" w:rsidRDefault="00131C11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2009, June 2010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Awarded with </w:t>
      </w:r>
      <w:r w:rsidR="00E740A0">
        <w:rPr>
          <w:rFonts w:ascii="Baskerville" w:hAnsi="Baskerville"/>
          <w:sz w:val="20"/>
          <w:szCs w:val="20"/>
          <w:lang w:val="en-GB"/>
        </w:rPr>
        <w:t xml:space="preserve">the </w:t>
      </w:r>
      <w:r w:rsidRPr="002369A9">
        <w:rPr>
          <w:rFonts w:ascii="Baskerville" w:hAnsi="Baskerville"/>
          <w:sz w:val="20"/>
          <w:szCs w:val="20"/>
          <w:lang w:val="en-GB"/>
        </w:rPr>
        <w:t>“Giovanna Crivelli”</w:t>
      </w:r>
      <w:r w:rsidR="00E740A0">
        <w:rPr>
          <w:rFonts w:ascii="Baskerville" w:hAnsi="Baskerville"/>
          <w:sz w:val="20"/>
          <w:szCs w:val="20"/>
          <w:lang w:val="en-GB"/>
        </w:rPr>
        <w:t xml:space="preserve"> fellowship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sponsored by Unicredit Group</w:t>
      </w:r>
      <w:r w:rsidR="005256B1" w:rsidRPr="002369A9">
        <w:rPr>
          <w:rFonts w:ascii="Baskerville" w:hAnsi="Baskerville"/>
          <w:sz w:val="20"/>
          <w:szCs w:val="20"/>
          <w:lang w:val="en-GB"/>
        </w:rPr>
        <w:tab/>
      </w:r>
    </w:p>
    <w:p w14:paraId="38E392A7" w14:textId="77777777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2655D187" w14:textId="37150A1A" w:rsidR="00131C11" w:rsidRPr="002369A9" w:rsidRDefault="00131C11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2009</w:t>
      </w:r>
      <w:r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Awarded with the “Sebastiano and Rita Raeli”</w:t>
      </w:r>
    </w:p>
    <w:p w14:paraId="4553E376" w14:textId="77777777" w:rsidR="00131C11" w:rsidRPr="002369A9" w:rsidRDefault="00131C11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0D7DEDF5" w14:textId="3E6F96B2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A</w:t>
      </w:r>
      <w:r w:rsidR="005256B1" w:rsidRPr="002369A9">
        <w:rPr>
          <w:rFonts w:ascii="Baskerville" w:hAnsi="Baskerville"/>
          <w:i/>
          <w:sz w:val="20"/>
          <w:szCs w:val="20"/>
          <w:lang w:val="en-GB"/>
        </w:rPr>
        <w:t xml:space="preserve">pril 2008                      </w:t>
      </w:r>
      <w:r w:rsidR="005256B1"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Awarded with a prize by Unicredit </w:t>
      </w:r>
      <w:r w:rsidR="00B93881">
        <w:rPr>
          <w:rFonts w:ascii="Baskerville" w:hAnsi="Baskerville"/>
          <w:sz w:val="20"/>
          <w:szCs w:val="20"/>
          <w:lang w:val="en-GB"/>
        </w:rPr>
        <w:t>Group</w:t>
      </w:r>
      <w:r w:rsidRPr="002369A9">
        <w:rPr>
          <w:rFonts w:ascii="Baskerville" w:hAnsi="Baskerville"/>
          <w:sz w:val="20"/>
          <w:szCs w:val="20"/>
          <w:lang w:val="en-GB"/>
        </w:rPr>
        <w:t>, for being one of the top students of Tor Vergata University</w:t>
      </w:r>
    </w:p>
    <w:p w14:paraId="331E88F3" w14:textId="77777777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3578ADEA" w14:textId="6D9E659C" w:rsidR="0054353E" w:rsidRPr="002369A9" w:rsidRDefault="0054353E" w:rsidP="002369A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2007 </w:t>
      </w:r>
      <w:r w:rsidR="005256B1" w:rsidRPr="002369A9">
        <w:rPr>
          <w:rFonts w:ascii="Baskerville" w:hAnsi="Baskerville"/>
          <w:sz w:val="20"/>
          <w:szCs w:val="20"/>
          <w:lang w:val="en-GB"/>
        </w:rPr>
        <w:t xml:space="preserve">                     </w:t>
      </w:r>
      <w:r w:rsidR="005256B1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Selected as one of the best 40 students of Tor Vergata University </w:t>
      </w:r>
    </w:p>
    <w:p w14:paraId="71B4C977" w14:textId="77777777" w:rsidR="0054353E" w:rsidRPr="002369A9" w:rsidRDefault="0054353E" w:rsidP="002369A9">
      <w:pPr>
        <w:tabs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59D7AFA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Teaching Experience </w:t>
      </w:r>
    </w:p>
    <w:p w14:paraId="05837EEC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2445F03" w14:textId="08C881E5" w:rsidR="00B93881" w:rsidRPr="00B93881" w:rsidRDefault="00862B33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</w:t>
      </w:r>
      <w:r w:rsidR="00A851F4" w:rsidRPr="002369A9">
        <w:rPr>
          <w:rFonts w:ascii="Baskerville" w:hAnsi="Baskerville"/>
          <w:i/>
          <w:sz w:val="20"/>
          <w:szCs w:val="20"/>
          <w:lang w:val="en-GB"/>
        </w:rPr>
        <w:t xml:space="preserve">2013 </w:t>
      </w:r>
      <w:r w:rsidR="00A851F4" w:rsidRPr="002369A9">
        <w:rPr>
          <w:rFonts w:ascii="Baskerville" w:hAnsi="Baskerville"/>
          <w:sz w:val="20"/>
          <w:szCs w:val="20"/>
          <w:lang w:val="en-GB"/>
        </w:rPr>
        <w:t xml:space="preserve">              </w:t>
      </w:r>
      <w:r w:rsidR="00A851F4" w:rsidRPr="002369A9">
        <w:rPr>
          <w:rFonts w:ascii="Baskerville" w:hAnsi="Baskerville"/>
          <w:sz w:val="20"/>
          <w:szCs w:val="20"/>
          <w:lang w:val="en-GB"/>
        </w:rPr>
        <w:tab/>
        <w:t xml:space="preserve"> Advanced Financial Management at Washington University in St. Louis </w:t>
      </w:r>
    </w:p>
    <w:p w14:paraId="16700511" w14:textId="2739405B" w:rsidR="00B93881" w:rsidRPr="00B93881" w:rsidRDefault="00A851F4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2012 and 2013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Class teacher at the LSE for FM212 Principles of Finance </w:t>
      </w:r>
    </w:p>
    <w:p w14:paraId="0D9700E5" w14:textId="76E9EDAA" w:rsidR="00A628E8" w:rsidRPr="00B93881" w:rsidRDefault="00A851F4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2011 to 2013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Course Support Manger at the LSE for FM422 Corporate Finance</w:t>
      </w:r>
      <w:r w:rsidR="00E54498" w:rsidRPr="002369A9">
        <w:rPr>
          <w:rFonts w:ascii="Baskerville" w:hAnsi="Baskerville"/>
          <w:sz w:val="20"/>
          <w:szCs w:val="20"/>
          <w:lang w:val="en-GB"/>
        </w:rPr>
        <w:t xml:space="preserve"> (executive</w:t>
      </w:r>
      <w:r w:rsidRPr="002369A9">
        <w:rPr>
          <w:rFonts w:ascii="Baskerville" w:hAnsi="Baskerville"/>
          <w:sz w:val="20"/>
          <w:szCs w:val="20"/>
          <w:lang w:val="en-GB"/>
        </w:rPr>
        <w:t>)</w:t>
      </w:r>
    </w:p>
    <w:p w14:paraId="345DDB94" w14:textId="77777777" w:rsidR="00303F12" w:rsidRDefault="00303F12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77777777" w:rsidR="001654F9" w:rsidRDefault="000A5DD7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lastRenderedPageBreak/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(inclu</w:t>
      </w:r>
      <w:r w:rsidR="00E503D9">
        <w:rPr>
          <w:rFonts w:ascii="Baskerville" w:hAnsi="Baskerville"/>
          <w:sz w:val="20"/>
          <w:szCs w:val="20"/>
          <w:lang w:val="en-GB"/>
        </w:rPr>
        <w:t>des presentations by co-authors</w:t>
      </w:r>
      <w:r w:rsidRPr="002369A9">
        <w:rPr>
          <w:rFonts w:ascii="Baskerville" w:hAnsi="Baskerville"/>
          <w:sz w:val="20"/>
          <w:szCs w:val="20"/>
          <w:lang w:val="en-GB"/>
        </w:rPr>
        <w:t>)</w:t>
      </w:r>
    </w:p>
    <w:p w14:paraId="0FBD9D0D" w14:textId="77777777" w:rsidR="00303F12" w:rsidRDefault="00303F12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bookmarkStart w:id="0" w:name="_GoBack"/>
      <w:bookmarkEnd w:id="0"/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616C5C53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Canadian Economic Association,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 xml:space="preserve">Conference on Financial Intermediation (Lisbon),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* (Gerzensee), IDC Summer Finance Conference* (Tel Aviv), </w:t>
      </w:r>
      <w:r w:rsidR="00893FB4">
        <w:rPr>
          <w:rFonts w:ascii="Baskerville" w:hAnsi="Baskerville"/>
          <w:sz w:val="20"/>
          <w:szCs w:val="20"/>
          <w:lang w:val="en-GB"/>
        </w:rPr>
        <w:t>European Finance Association</w:t>
      </w:r>
      <w:r w:rsidR="00B27EE1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B27EE1">
        <w:rPr>
          <w:rFonts w:ascii="Baskerville" w:hAnsi="Baskerville"/>
          <w:sz w:val="20"/>
          <w:szCs w:val="20"/>
          <w:lang w:val="en-GB"/>
        </w:rPr>
        <w:t>*, New York Fed*,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B27EE1">
        <w:rPr>
          <w:rFonts w:ascii="Baskerville" w:hAnsi="Baskerville"/>
          <w:sz w:val="20"/>
          <w:szCs w:val="20"/>
          <w:lang w:val="en-GB"/>
        </w:rPr>
        <w:t>*</w:t>
      </w:r>
    </w:p>
    <w:p w14:paraId="741F0247" w14:textId="77777777" w:rsidR="000A5DD7" w:rsidRP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2014: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5C2C144A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 xml:space="preserve">edit Ratings (Boston),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Vergata</w:t>
      </w:r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380A73C1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b/>
          <w:sz w:val="20"/>
          <w:szCs w:val="20"/>
          <w:lang w:val="en-GB"/>
        </w:rPr>
        <w:t>: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5BF2E81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 xml:space="preserve">ation (Cambridge),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5C3FBF">
        <w:rPr>
          <w:rFonts w:ascii="Baskerville" w:hAnsi="Baskerville"/>
          <w:sz w:val="20"/>
          <w:szCs w:val="20"/>
          <w:lang w:val="en-GB"/>
        </w:rPr>
        <w:t xml:space="preserve">University of Pennsylvania (Wharton)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15AF39EA" w14:textId="77777777" w:rsid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49C53EA0" w14:textId="39186677" w:rsidR="00044F70" w:rsidRPr="00044F70" w:rsidRDefault="00044F70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044F70"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2F0049B5" w14:textId="07F7342E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Pr="00044F70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“Optimal Deposit Insurance” by Eduardo Davila and Itay Goldstein</w:t>
      </w:r>
    </w:p>
    <w:p w14:paraId="781FC888" w14:textId="77777777" w:rsidR="00044F70" w:rsidRDefault="00044F70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108CFE2" w14:textId="5F8C9770" w:rsid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2014</w:t>
      </w:r>
    </w:p>
    <w:p w14:paraId="7839D881" w14:textId="5419AEB7" w:rsidR="00601D37" w:rsidRDefault="00330506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“Fragility in Money Market Funds: Sponsor Support and Regulation” by Cecilia Parlatore Siritto, Oxford Financial Intermediation </w:t>
      </w:r>
      <w:r w:rsidR="00A67986">
        <w:rPr>
          <w:rFonts w:ascii="Baskerville" w:hAnsi="Baskerville"/>
          <w:sz w:val="20"/>
          <w:szCs w:val="20"/>
          <w:lang w:val="en-GB"/>
        </w:rPr>
        <w:t>Conference</w:t>
      </w:r>
      <w:r>
        <w:rPr>
          <w:rFonts w:ascii="Baskerville" w:hAnsi="Baskerville"/>
          <w:sz w:val="20"/>
          <w:szCs w:val="20"/>
          <w:lang w:val="en-GB"/>
        </w:rPr>
        <w:t>, Oxford, 2014</w:t>
      </w:r>
    </w:p>
    <w:p w14:paraId="2F9A907C" w14:textId="7904C39E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>
        <w:rPr>
          <w:rFonts w:ascii="Baskerville" w:hAnsi="Baskerville"/>
          <w:sz w:val="20"/>
          <w:szCs w:val="20"/>
          <w:lang w:val="en-GB"/>
        </w:rPr>
        <w:t xml:space="preserve"> C. Opp, M. Opp and M. Harris, WFA Monterey Bay, 2014 </w:t>
      </w:r>
    </w:p>
    <w:p w14:paraId="4CB53A5B" w14:textId="78507B6B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>D. Levit and N. Malenko, FIRS Quebec City, 2014</w:t>
      </w:r>
    </w:p>
    <w:p w14:paraId="7238A8EE" w14:textId="55D8F451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” by Xiaoyun Yu, London Business School Summer Symposium </w:t>
      </w:r>
    </w:p>
    <w:p w14:paraId="25FEF313" w14:textId="77777777" w:rsidR="00527F01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BFF70B" w14:textId="1F75445A" w:rsidR="00527F01" w:rsidRPr="00527F01" w:rsidRDefault="00527F01" w:rsidP="00C732BC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527F01">
        <w:rPr>
          <w:rFonts w:ascii="Baskerville" w:hAnsi="Baskerville"/>
          <w:b/>
          <w:sz w:val="20"/>
          <w:szCs w:val="20"/>
          <w:lang w:val="en-GB"/>
        </w:rPr>
        <w:t>2013</w:t>
      </w:r>
    </w:p>
    <w:p w14:paraId="0B1D6D36" w14:textId="206D9E99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“Hedge Fund Activism: Do They Take Cues From Institutional Exit?” by Nick Gantchev and Pab Jotikasthira, FIRS </w:t>
      </w:r>
      <w:r w:rsidR="009D1D7A">
        <w:rPr>
          <w:rFonts w:ascii="Baskerville" w:hAnsi="Baskerville"/>
          <w:sz w:val="20"/>
          <w:szCs w:val="20"/>
          <w:lang w:val="en-GB"/>
        </w:rPr>
        <w:t>Dubrovnik</w:t>
      </w:r>
      <w:r>
        <w:rPr>
          <w:rFonts w:ascii="Baskerville" w:hAnsi="Baskerville"/>
          <w:sz w:val="20"/>
          <w:szCs w:val="20"/>
          <w:lang w:val="en-GB"/>
        </w:rPr>
        <w:t>, 2013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146A416D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</w:p>
    <w:sectPr w:rsidR="002369A9" w:rsidRPr="002369A9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82201"/>
    <w:rsid w:val="00097034"/>
    <w:rsid w:val="000A0FFA"/>
    <w:rsid w:val="000A5DD7"/>
    <w:rsid w:val="000B54F4"/>
    <w:rsid w:val="000D6BAC"/>
    <w:rsid w:val="000D74FC"/>
    <w:rsid w:val="000D75EB"/>
    <w:rsid w:val="00112BEF"/>
    <w:rsid w:val="0013064F"/>
    <w:rsid w:val="00131C11"/>
    <w:rsid w:val="00142034"/>
    <w:rsid w:val="001654F9"/>
    <w:rsid w:val="00173B70"/>
    <w:rsid w:val="001746BB"/>
    <w:rsid w:val="0017478C"/>
    <w:rsid w:val="001B03AB"/>
    <w:rsid w:val="001B5D0C"/>
    <w:rsid w:val="001C4D03"/>
    <w:rsid w:val="001D3835"/>
    <w:rsid w:val="001E52DA"/>
    <w:rsid w:val="001F4710"/>
    <w:rsid w:val="001F5971"/>
    <w:rsid w:val="002033C6"/>
    <w:rsid w:val="002369A9"/>
    <w:rsid w:val="00241C33"/>
    <w:rsid w:val="00241EDE"/>
    <w:rsid w:val="00297856"/>
    <w:rsid w:val="00300E84"/>
    <w:rsid w:val="00303F12"/>
    <w:rsid w:val="00314001"/>
    <w:rsid w:val="0032198D"/>
    <w:rsid w:val="00330506"/>
    <w:rsid w:val="003357D4"/>
    <w:rsid w:val="003450BA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5C9"/>
    <w:rsid w:val="003F69D9"/>
    <w:rsid w:val="00406D9D"/>
    <w:rsid w:val="00427CCB"/>
    <w:rsid w:val="00432FB7"/>
    <w:rsid w:val="00461BA2"/>
    <w:rsid w:val="004675DD"/>
    <w:rsid w:val="00491443"/>
    <w:rsid w:val="004A2A5D"/>
    <w:rsid w:val="004A709F"/>
    <w:rsid w:val="004D434B"/>
    <w:rsid w:val="004D5317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217F"/>
    <w:rsid w:val="005A4BFF"/>
    <w:rsid w:val="005C309C"/>
    <w:rsid w:val="005C3FBF"/>
    <w:rsid w:val="005C61BC"/>
    <w:rsid w:val="005D1B9B"/>
    <w:rsid w:val="005F2FBC"/>
    <w:rsid w:val="005F7377"/>
    <w:rsid w:val="00601D37"/>
    <w:rsid w:val="006048EB"/>
    <w:rsid w:val="0063454C"/>
    <w:rsid w:val="0063468B"/>
    <w:rsid w:val="00647C13"/>
    <w:rsid w:val="00691346"/>
    <w:rsid w:val="006962AE"/>
    <w:rsid w:val="006B51A6"/>
    <w:rsid w:val="006E407F"/>
    <w:rsid w:val="007134F5"/>
    <w:rsid w:val="0071628D"/>
    <w:rsid w:val="00731674"/>
    <w:rsid w:val="007334D7"/>
    <w:rsid w:val="007659B8"/>
    <w:rsid w:val="007732C6"/>
    <w:rsid w:val="00784E65"/>
    <w:rsid w:val="007A501B"/>
    <w:rsid w:val="00814D87"/>
    <w:rsid w:val="0083725E"/>
    <w:rsid w:val="00843F7C"/>
    <w:rsid w:val="00846576"/>
    <w:rsid w:val="00847709"/>
    <w:rsid w:val="00862B33"/>
    <w:rsid w:val="0087591A"/>
    <w:rsid w:val="008817BC"/>
    <w:rsid w:val="00893FB4"/>
    <w:rsid w:val="008A2492"/>
    <w:rsid w:val="008C091E"/>
    <w:rsid w:val="008D0404"/>
    <w:rsid w:val="008E06E9"/>
    <w:rsid w:val="00906AF6"/>
    <w:rsid w:val="0091033C"/>
    <w:rsid w:val="00920A6E"/>
    <w:rsid w:val="00950692"/>
    <w:rsid w:val="00960AB0"/>
    <w:rsid w:val="00993F5D"/>
    <w:rsid w:val="009A6B63"/>
    <w:rsid w:val="009C5A7F"/>
    <w:rsid w:val="009D1D7A"/>
    <w:rsid w:val="009F4FAC"/>
    <w:rsid w:val="00A07BCF"/>
    <w:rsid w:val="00A25215"/>
    <w:rsid w:val="00A478F5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C2B25"/>
    <w:rsid w:val="00AF7DFF"/>
    <w:rsid w:val="00B12AB0"/>
    <w:rsid w:val="00B23A52"/>
    <w:rsid w:val="00B27EE1"/>
    <w:rsid w:val="00B31BDE"/>
    <w:rsid w:val="00B44294"/>
    <w:rsid w:val="00B46A51"/>
    <w:rsid w:val="00B542D5"/>
    <w:rsid w:val="00B821F5"/>
    <w:rsid w:val="00B921E4"/>
    <w:rsid w:val="00B93881"/>
    <w:rsid w:val="00BA0692"/>
    <w:rsid w:val="00BB1833"/>
    <w:rsid w:val="00BC0CA4"/>
    <w:rsid w:val="00BD1987"/>
    <w:rsid w:val="00BE2C7E"/>
    <w:rsid w:val="00C016AB"/>
    <w:rsid w:val="00C023DE"/>
    <w:rsid w:val="00C07CA7"/>
    <w:rsid w:val="00C176F9"/>
    <w:rsid w:val="00C3010C"/>
    <w:rsid w:val="00C35B66"/>
    <w:rsid w:val="00C3729F"/>
    <w:rsid w:val="00C603FD"/>
    <w:rsid w:val="00C71C54"/>
    <w:rsid w:val="00C732BC"/>
    <w:rsid w:val="00C84A5F"/>
    <w:rsid w:val="00C95CFE"/>
    <w:rsid w:val="00CA39F1"/>
    <w:rsid w:val="00CC785A"/>
    <w:rsid w:val="00CE62B7"/>
    <w:rsid w:val="00D012EA"/>
    <w:rsid w:val="00D55EB1"/>
    <w:rsid w:val="00D735CB"/>
    <w:rsid w:val="00D81437"/>
    <w:rsid w:val="00D87CA2"/>
    <w:rsid w:val="00D93E0D"/>
    <w:rsid w:val="00DB2077"/>
    <w:rsid w:val="00DB636D"/>
    <w:rsid w:val="00DC1DA0"/>
    <w:rsid w:val="00DC48D7"/>
    <w:rsid w:val="00DC7368"/>
    <w:rsid w:val="00DD3907"/>
    <w:rsid w:val="00DD40E6"/>
    <w:rsid w:val="00DE5529"/>
    <w:rsid w:val="00DF204C"/>
    <w:rsid w:val="00DF7704"/>
    <w:rsid w:val="00E23968"/>
    <w:rsid w:val="00E27645"/>
    <w:rsid w:val="00E44423"/>
    <w:rsid w:val="00E45EE5"/>
    <w:rsid w:val="00E47095"/>
    <w:rsid w:val="00E503D9"/>
    <w:rsid w:val="00E54498"/>
    <w:rsid w:val="00E6021B"/>
    <w:rsid w:val="00E62CC8"/>
    <w:rsid w:val="00E740A0"/>
    <w:rsid w:val="00E832FF"/>
    <w:rsid w:val="00E864D6"/>
    <w:rsid w:val="00EB3F37"/>
    <w:rsid w:val="00EB4E96"/>
    <w:rsid w:val="00ED4A6C"/>
    <w:rsid w:val="00F053DE"/>
    <w:rsid w:val="00F43E64"/>
    <w:rsid w:val="00F461B0"/>
    <w:rsid w:val="00F52E88"/>
    <w:rsid w:val="00F92666"/>
    <w:rsid w:val="00F95F47"/>
    <w:rsid w:val="00FA2807"/>
    <w:rsid w:val="00FB2076"/>
    <w:rsid w:val="00FB7B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DB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706</Words>
  <Characters>4025</Characters>
  <Application>Microsoft Macintosh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Giorgia Piacentino</cp:lastModifiedBy>
  <cp:revision>48</cp:revision>
  <cp:lastPrinted>2015-06-28T22:20:00Z</cp:lastPrinted>
  <dcterms:created xsi:type="dcterms:W3CDTF">2013-11-03T22:39:00Z</dcterms:created>
  <dcterms:modified xsi:type="dcterms:W3CDTF">2015-06-28T22:22:00Z</dcterms:modified>
</cp:coreProperties>
</file>