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63133D" w14:textId="031EDDBE" w:rsidR="00B921E4" w:rsidRPr="002369A9" w:rsidRDefault="00906AF6" w:rsidP="002369A9">
      <w:pPr>
        <w:pBdr>
          <w:bottom w:val="single" w:sz="12" w:space="1" w:color="auto"/>
        </w:pBdr>
        <w:ind w:right="182"/>
        <w:jc w:val="center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4F66FBE2" w:rsidR="00241EDE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6" w:history="1">
        <w:r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3CD9EFC8" w:rsidR="00241EDE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Olin Business School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>Email: piacentino@wustl.edu</w:t>
      </w:r>
    </w:p>
    <w:p w14:paraId="51006C30" w14:textId="0FD0ADF7" w:rsidR="00DC48D7" w:rsidRPr="002369A9" w:rsidRDefault="000525D5" w:rsidP="002369A9">
      <w:pPr>
        <w:widowControl w:val="0"/>
        <w:autoSpaceDE w:val="0"/>
        <w:autoSpaceDN w:val="0"/>
        <w:adjustRightInd w:val="0"/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Campus Box 1133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>Phone: +1 314 475 4695</w:t>
      </w:r>
    </w:p>
    <w:p w14:paraId="0EC56D1E" w14:textId="77777777" w:rsidR="000525D5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646FFF6" w14:textId="66CD2035" w:rsidR="000525D5" w:rsidRP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38E7B683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65F818DE" w:rsidR="00A67986" w:rsidRPr="00A67986" w:rsidRDefault="00A67986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Since July 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 Assistant Professor of Finance, Olin Business School at Washington University in St Louis</w:t>
      </w:r>
    </w:p>
    <w:p w14:paraId="4EB4C272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7867917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033445FE" w14:textId="77777777" w:rsidR="003357D4" w:rsidRPr="002369A9" w:rsidRDefault="003357D4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5FF8C671" w14:textId="1B645850" w:rsidR="0054353E" w:rsidRPr="002369A9" w:rsidRDefault="00D81437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Ph</w:t>
      </w:r>
      <w:r w:rsidR="00784E65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>D</w:t>
      </w:r>
      <w:r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 xml:space="preserve"> Finance, London School of Economics  </w:t>
      </w:r>
    </w:p>
    <w:p w14:paraId="65E1C0C7" w14:textId="77777777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3C7E1375" w14:textId="3DF543DA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June. 2009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      </w:t>
      </w:r>
      <w:r w:rsidRPr="002369A9">
        <w:rPr>
          <w:rFonts w:ascii="Baskerville" w:hAnsi="Baskerville"/>
          <w:sz w:val="20"/>
          <w:szCs w:val="20"/>
          <w:lang w:val="en-GB"/>
        </w:rPr>
        <w:t>M.Sc. Financial Markets and Intermediaries, Toulouse School of Economics</w:t>
      </w:r>
    </w:p>
    <w:p w14:paraId="4BBD48D1" w14:textId="77777777" w:rsidR="0054353E" w:rsidRPr="002369A9" w:rsidRDefault="0054353E" w:rsidP="002369A9">
      <w:pPr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379F678C" w14:textId="3DB60FB5" w:rsidR="0054353E" w:rsidRPr="002369A9" w:rsidRDefault="0054353E" w:rsidP="002369A9">
      <w:pPr>
        <w:tabs>
          <w:tab w:val="left" w:pos="1980"/>
        </w:tabs>
        <w:ind w:left="2520" w:right="182" w:hanging="252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2008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="006E407F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M.Sc. </w:t>
      </w:r>
      <w:r w:rsidR="00297856" w:rsidRPr="002369A9">
        <w:rPr>
          <w:rFonts w:ascii="Baskerville" w:hAnsi="Baskerville"/>
          <w:sz w:val="20"/>
          <w:szCs w:val="20"/>
          <w:lang w:val="en-GB"/>
        </w:rPr>
        <w:t>in Finance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, Rome Tor Vergata University </w:t>
      </w:r>
    </w:p>
    <w:p w14:paraId="2E9E38E7" w14:textId="77777777" w:rsidR="0054353E" w:rsidRPr="002369A9" w:rsidRDefault="0054353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F9B40A" w14:textId="0C855E83" w:rsidR="00173B70" w:rsidRPr="002369A9" w:rsidRDefault="0054353E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Dec. 2005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</w:t>
      </w:r>
      <w:r w:rsidR="006E407F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 </w:t>
      </w:r>
      <w:r w:rsidR="00DB2077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B.Sc. Economics and Management, Rome Third University</w:t>
      </w:r>
    </w:p>
    <w:p w14:paraId="347C8700" w14:textId="77777777" w:rsidR="00173B70" w:rsidRPr="002369A9" w:rsidRDefault="00173B7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8B45997" w14:textId="60C13D07" w:rsidR="0091033C" w:rsidRPr="002369A9" w:rsidRDefault="0091033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Research Interests</w:t>
      </w:r>
    </w:p>
    <w:p w14:paraId="19DDDC96" w14:textId="77777777" w:rsidR="0091033C" w:rsidRPr="002369A9" w:rsidRDefault="0091033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853DAA7" w14:textId="7AE457C3" w:rsidR="00B542D5" w:rsidRPr="002369A9" w:rsidRDefault="0017478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Banking, </w:t>
      </w:r>
      <w:r w:rsidR="0091033C" w:rsidRPr="002369A9">
        <w:rPr>
          <w:rFonts w:ascii="Baskerville" w:hAnsi="Baskerville"/>
          <w:sz w:val="20"/>
          <w:szCs w:val="20"/>
          <w:lang w:val="en-GB"/>
        </w:rPr>
        <w:t xml:space="preserve">Corporate Governance, 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Intermediation, Contracting, </w:t>
      </w:r>
      <w:r w:rsidR="0091033C" w:rsidRPr="002369A9">
        <w:rPr>
          <w:rFonts w:ascii="Baskerville" w:hAnsi="Baskerville"/>
          <w:sz w:val="20"/>
          <w:szCs w:val="20"/>
          <w:lang w:val="en-GB"/>
        </w:rPr>
        <w:t>Credit Rating Agencies</w:t>
      </w:r>
      <w:r w:rsidR="00DC1DA0" w:rsidRP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0525D5" w:rsidRPr="002369A9">
        <w:rPr>
          <w:rFonts w:ascii="Baskerville" w:hAnsi="Baskerville"/>
          <w:sz w:val="20"/>
          <w:szCs w:val="20"/>
          <w:lang w:val="en-GB"/>
        </w:rPr>
        <w:t>Institutional Investors</w:t>
      </w:r>
    </w:p>
    <w:p w14:paraId="1B43103A" w14:textId="77777777" w:rsidR="00B542D5" w:rsidRPr="002369A9" w:rsidRDefault="00B542D5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BEEA55E" w14:textId="36A06904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and Forthcoming Paper</w:t>
      </w:r>
    </w:p>
    <w:p w14:paraId="0D4AF872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28072362" w:rsidR="00B44294" w:rsidRPr="002369A9" w:rsidRDefault="00B44294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“The Wall Street Walk when Blockholders Compete for Flows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” with Amil Dasgupta, </w:t>
      </w:r>
      <w:r w:rsidRPr="002369A9">
        <w:rPr>
          <w:rFonts w:ascii="Baskerville" w:eastAsiaTheme="minorHAnsi" w:hAnsi="Baskerville" w:cs="Times"/>
          <w:i/>
          <w:color w:val="000000"/>
          <w:sz w:val="20"/>
          <w:szCs w:val="20"/>
          <w:lang w:val="en-GB" w:eastAsia="en-US"/>
        </w:rPr>
        <w:t>Journal of Finance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r w:rsidR="00CA00B6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70 (6</w:t>
      </w:r>
      <w:bookmarkStart w:id="0" w:name="_GoBack"/>
      <w:bookmarkEnd w:id="0"/>
      <w:r w:rsidR="000B6C00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)</w:t>
      </w:r>
      <w:r w:rsidR="00665C05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="000B6C00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2015</w:t>
      </w:r>
    </w:p>
    <w:p w14:paraId="638BBBFE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6D2390A" w14:textId="77777777" w:rsidR="001D3835" w:rsidRDefault="00173B70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32350A03" w14:textId="77777777" w:rsidR="00E864D6" w:rsidRDefault="00E864D6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2FDC2F9B" w:rsidR="0017478C" w:rsidRPr="0017478C" w:rsidRDefault="0017478C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Banking,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with Jason R. Donaldson and Anjan Thakor</w:t>
      </w:r>
    </w:p>
    <w:p w14:paraId="7D3923E5" w14:textId="77777777" w:rsidR="0017478C" w:rsidRDefault="0017478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7CDD814" w14:textId="62200718" w:rsidR="00E864D6" w:rsidRPr="00E864D6" w:rsidRDefault="00E864D6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“Bank Capital</w:t>
      </w:r>
      <w:r w:rsidR="0017478C">
        <w:rPr>
          <w:rFonts w:ascii="Baskerville" w:hAnsi="Baskerville"/>
          <w:sz w:val="20"/>
          <w:szCs w:val="20"/>
          <w:lang w:val="en-GB"/>
        </w:rPr>
        <w:t>, Bank Credit and Unemployment,”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with Jason R. Donaldson and Anjan Thakor</w:t>
      </w:r>
    </w:p>
    <w:p w14:paraId="79E328C5" w14:textId="77777777" w:rsidR="00173B70" w:rsidRPr="002369A9" w:rsidRDefault="00173B70" w:rsidP="002369A9">
      <w:pPr>
        <w:tabs>
          <w:tab w:val="left" w:pos="1980"/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6353D68" w14:textId="638194DF" w:rsidR="0017478C" w:rsidRDefault="00DC1DA0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“</w:t>
      </w:r>
      <w:r w:rsidR="00D87CA2" w:rsidRPr="002369A9">
        <w:rPr>
          <w:rFonts w:ascii="Baskerville" w:hAnsi="Baskerville"/>
          <w:sz w:val="20"/>
          <w:szCs w:val="20"/>
          <w:lang w:val="en-GB"/>
        </w:rPr>
        <w:t>Do Institutional Investors Improve Capital Allocation?</w:t>
      </w:r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17478C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46AAD7CF" w14:textId="77777777" w:rsidR="00E864D6" w:rsidRDefault="00E864D6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3B07757C" w14:textId="1EE5C8D4" w:rsidR="00E864D6" w:rsidRPr="00E864D6" w:rsidRDefault="00E864D6" w:rsidP="00E864D6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“Credit Market Competition, Corporate Investment and Intermediation Variety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 with Jason R. Donaldson and Anjan Thakor</w:t>
      </w:r>
      <w:r w:rsidR="00A628E8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</w:p>
    <w:p w14:paraId="06A22E52" w14:textId="77777777" w:rsidR="001D3835" w:rsidRPr="002369A9" w:rsidRDefault="001D3835" w:rsidP="002369A9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76DCA465" w14:textId="4A248A69" w:rsidR="00E864D6" w:rsidRPr="002369A9" w:rsidRDefault="00DC1DA0" w:rsidP="00E864D6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</w:t>
      </w:r>
      <w:r w:rsidR="00A616D5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The Downside o</w:t>
      </w:r>
      <w:r w:rsidR="00E864D6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f Precise </w:t>
      </w:r>
      <w:r w:rsidR="00CF46D0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Information</w:t>
      </w:r>
      <w:r w:rsidR="00E864D6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for Delegated Asset Management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</w:t>
      </w:r>
      <w:r w:rsidR="001D3835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with Jason R</w:t>
      </w:r>
      <w:r w:rsidR="009A6B63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.</w:t>
      </w:r>
      <w:r w:rsidR="001D3835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Donaldson</w:t>
      </w:r>
      <w:r w:rsidR="00A628E8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</w:p>
    <w:p w14:paraId="74E509F4" w14:textId="77777777" w:rsidR="00D87CA2" w:rsidRPr="002369A9" w:rsidRDefault="00D87CA2" w:rsidP="00E864D6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5732F220" w14:textId="7DA1150F" w:rsidR="0054353E" w:rsidRPr="002369A9" w:rsidRDefault="00DC1DA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</w:t>
      </w:r>
      <w:r w:rsidR="00173B70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Overrating Agencies: Competition, Collusion,</w:t>
      </w:r>
      <w:r w:rsidR="00960AB0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Information</w:t>
      </w:r>
      <w:r w:rsidR="00173B70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and Regulation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</w:t>
      </w:r>
      <w:r w:rsidR="00173B70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with Jason R</w:t>
      </w:r>
      <w:r w:rsidR="009A6B63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.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Donaldson</w:t>
      </w:r>
    </w:p>
    <w:p w14:paraId="587F9575" w14:textId="77777777" w:rsidR="0054353E" w:rsidRPr="002369A9" w:rsidRDefault="0054353E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18A2EFD1" w14:textId="77777777" w:rsidR="0054353E" w:rsidRPr="002369A9" w:rsidRDefault="0054353E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Awards</w:t>
      </w:r>
      <w:r w:rsidR="00045F24" w:rsidRPr="002369A9">
        <w:rPr>
          <w:rFonts w:ascii="Baskerville" w:hAnsi="Baskerville"/>
          <w:b/>
          <w:sz w:val="20"/>
          <w:szCs w:val="20"/>
          <w:lang w:val="en-GB"/>
        </w:rPr>
        <w:t>,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Scholarships</w:t>
      </w:r>
      <w:r w:rsidR="00045F24" w:rsidRPr="002369A9">
        <w:rPr>
          <w:rFonts w:ascii="Baskerville" w:hAnsi="Baskerville"/>
          <w:b/>
          <w:sz w:val="20"/>
          <w:szCs w:val="20"/>
          <w:lang w:val="en-GB"/>
        </w:rPr>
        <w:t xml:space="preserve"> and Fellowships</w:t>
      </w:r>
    </w:p>
    <w:p w14:paraId="3DD6E823" w14:textId="77777777" w:rsidR="0054353E" w:rsidRPr="002369A9" w:rsidRDefault="0054353E" w:rsidP="002369A9">
      <w:pPr>
        <w:tabs>
          <w:tab w:val="left" w:pos="2340"/>
        </w:tabs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78945DEE" w14:textId="03DC05AF" w:rsidR="00C35B66" w:rsidRPr="002369A9" w:rsidRDefault="00131C11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2012, June 2012</w:t>
      </w:r>
      <w:r w:rsidR="00C35B66" w:rsidRPr="002369A9">
        <w:rPr>
          <w:rFonts w:ascii="Baskerville" w:hAnsi="Baskerville"/>
          <w:i/>
          <w:sz w:val="20"/>
          <w:szCs w:val="20"/>
          <w:lang w:val="en-GB"/>
        </w:rPr>
        <w:t xml:space="preserve">              </w:t>
      </w:r>
      <w:r w:rsidR="00C35B66" w:rsidRPr="002369A9">
        <w:rPr>
          <w:rFonts w:ascii="Baskerville" w:hAnsi="Baskerville"/>
          <w:sz w:val="20"/>
          <w:szCs w:val="20"/>
          <w:lang w:val="en-GB"/>
        </w:rPr>
        <w:t xml:space="preserve">Deutsche Bank Fellowships </w:t>
      </w:r>
    </w:p>
    <w:p w14:paraId="661FF738" w14:textId="77777777" w:rsidR="0054353E" w:rsidRPr="002369A9" w:rsidRDefault="0054353E" w:rsidP="002369A9">
      <w:pPr>
        <w:tabs>
          <w:tab w:val="left" w:pos="2340"/>
        </w:tabs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153F4FC2" w14:textId="331E003B" w:rsidR="0054353E" w:rsidRPr="002369A9" w:rsidRDefault="00131C11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2009, June 2010</w:t>
      </w:r>
      <w:r w:rsidR="0054353E" w:rsidRPr="002369A9">
        <w:rPr>
          <w:rFonts w:ascii="Baskerville" w:hAnsi="Baskerville"/>
          <w:i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i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Awarded with </w:t>
      </w:r>
      <w:r w:rsidR="00E740A0">
        <w:rPr>
          <w:rFonts w:ascii="Baskerville" w:hAnsi="Baskerville"/>
          <w:sz w:val="20"/>
          <w:szCs w:val="20"/>
          <w:lang w:val="en-GB"/>
        </w:rPr>
        <w:t xml:space="preserve">the </w:t>
      </w:r>
      <w:r w:rsidRPr="002369A9">
        <w:rPr>
          <w:rFonts w:ascii="Baskerville" w:hAnsi="Baskerville"/>
          <w:sz w:val="20"/>
          <w:szCs w:val="20"/>
          <w:lang w:val="en-GB"/>
        </w:rPr>
        <w:t>“Giovanna Crivelli”</w:t>
      </w:r>
      <w:r w:rsidR="00E740A0">
        <w:rPr>
          <w:rFonts w:ascii="Baskerville" w:hAnsi="Baskerville"/>
          <w:sz w:val="20"/>
          <w:szCs w:val="20"/>
          <w:lang w:val="en-GB"/>
        </w:rPr>
        <w:t xml:space="preserve"> fellowship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sponsored by Unicredit Group</w:t>
      </w:r>
      <w:r w:rsidR="005256B1" w:rsidRPr="002369A9">
        <w:rPr>
          <w:rFonts w:ascii="Baskerville" w:hAnsi="Baskerville"/>
          <w:sz w:val="20"/>
          <w:szCs w:val="20"/>
          <w:lang w:val="en-GB"/>
        </w:rPr>
        <w:tab/>
      </w:r>
    </w:p>
    <w:p w14:paraId="38E392A7" w14:textId="77777777" w:rsidR="0054353E" w:rsidRPr="002369A9" w:rsidRDefault="0054353E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2655D187" w14:textId="37150A1A" w:rsidR="00131C11" w:rsidRPr="002369A9" w:rsidRDefault="00131C11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2009</w:t>
      </w:r>
      <w:r w:rsidRPr="002369A9">
        <w:rPr>
          <w:rFonts w:ascii="Baskerville" w:hAnsi="Baskerville"/>
          <w:i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>Awarded with the “Sebastiano and Rita Raeli”</w:t>
      </w:r>
    </w:p>
    <w:p w14:paraId="4553E376" w14:textId="77777777" w:rsidR="00131C11" w:rsidRPr="002369A9" w:rsidRDefault="00131C11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0D7DEDF5" w14:textId="3E6F96B2" w:rsidR="0054353E" w:rsidRPr="002369A9" w:rsidRDefault="0054353E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A</w:t>
      </w:r>
      <w:r w:rsidR="005256B1" w:rsidRPr="002369A9">
        <w:rPr>
          <w:rFonts w:ascii="Baskerville" w:hAnsi="Baskerville"/>
          <w:i/>
          <w:sz w:val="20"/>
          <w:szCs w:val="20"/>
          <w:lang w:val="en-GB"/>
        </w:rPr>
        <w:t xml:space="preserve">pril 2008                      </w:t>
      </w:r>
      <w:r w:rsidR="005256B1" w:rsidRPr="002369A9">
        <w:rPr>
          <w:rFonts w:ascii="Baskerville" w:hAnsi="Baskerville"/>
          <w:i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Awarded with a prize by Unicredit </w:t>
      </w:r>
      <w:r w:rsidR="00B93881">
        <w:rPr>
          <w:rFonts w:ascii="Baskerville" w:hAnsi="Baskerville"/>
          <w:sz w:val="20"/>
          <w:szCs w:val="20"/>
          <w:lang w:val="en-GB"/>
        </w:rPr>
        <w:t>Group</w:t>
      </w:r>
      <w:r w:rsidRPr="002369A9">
        <w:rPr>
          <w:rFonts w:ascii="Baskerville" w:hAnsi="Baskerville"/>
          <w:sz w:val="20"/>
          <w:szCs w:val="20"/>
          <w:lang w:val="en-GB"/>
        </w:rPr>
        <w:t>, for being one of the top students of Tor Vergata University</w:t>
      </w:r>
    </w:p>
    <w:p w14:paraId="331E88F3" w14:textId="77777777" w:rsidR="0054353E" w:rsidRPr="002369A9" w:rsidRDefault="0054353E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3578ADEA" w14:textId="6D9E659C" w:rsidR="0054353E" w:rsidRPr="002369A9" w:rsidRDefault="0054353E" w:rsidP="002369A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Dec. 2007 </w:t>
      </w:r>
      <w:r w:rsidR="005256B1" w:rsidRPr="002369A9">
        <w:rPr>
          <w:rFonts w:ascii="Baskerville" w:hAnsi="Baskerville"/>
          <w:sz w:val="20"/>
          <w:szCs w:val="20"/>
          <w:lang w:val="en-GB"/>
        </w:rPr>
        <w:t xml:space="preserve">                     </w:t>
      </w:r>
      <w:r w:rsidR="005256B1"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Selected as one of the best 40 students of Tor Vergata University </w:t>
      </w:r>
    </w:p>
    <w:p w14:paraId="71B4C977" w14:textId="77777777" w:rsidR="0054353E" w:rsidRPr="002369A9" w:rsidRDefault="0054353E" w:rsidP="002369A9">
      <w:pPr>
        <w:tabs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059D7AFA" w14:textId="77777777" w:rsidR="00A851F4" w:rsidRPr="002369A9" w:rsidRDefault="00A851F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Teaching Experience </w:t>
      </w:r>
    </w:p>
    <w:p w14:paraId="05837EEC" w14:textId="77777777" w:rsidR="00A851F4" w:rsidRPr="002369A9" w:rsidRDefault="00A851F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2445F03" w14:textId="08C881E5" w:rsidR="00B93881" w:rsidRPr="00B93881" w:rsidRDefault="00862B33" w:rsidP="00B9388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Since </w:t>
      </w:r>
      <w:r w:rsidR="00A851F4" w:rsidRPr="002369A9">
        <w:rPr>
          <w:rFonts w:ascii="Baskerville" w:hAnsi="Baskerville"/>
          <w:i/>
          <w:sz w:val="20"/>
          <w:szCs w:val="20"/>
          <w:lang w:val="en-GB"/>
        </w:rPr>
        <w:t xml:space="preserve">2013 </w:t>
      </w:r>
      <w:r w:rsidR="00A851F4" w:rsidRPr="002369A9">
        <w:rPr>
          <w:rFonts w:ascii="Baskerville" w:hAnsi="Baskerville"/>
          <w:sz w:val="20"/>
          <w:szCs w:val="20"/>
          <w:lang w:val="en-GB"/>
        </w:rPr>
        <w:t xml:space="preserve">              </w:t>
      </w:r>
      <w:r w:rsidR="00A851F4" w:rsidRPr="002369A9">
        <w:rPr>
          <w:rFonts w:ascii="Baskerville" w:hAnsi="Baskerville"/>
          <w:sz w:val="20"/>
          <w:szCs w:val="20"/>
          <w:lang w:val="en-GB"/>
        </w:rPr>
        <w:tab/>
        <w:t xml:space="preserve"> Advanced Financial Management at Washington University in St. Louis </w:t>
      </w:r>
    </w:p>
    <w:p w14:paraId="16700511" w14:textId="2739405B" w:rsidR="00B93881" w:rsidRPr="00B93881" w:rsidRDefault="00A851F4" w:rsidP="00B9388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2012 and 2013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</w:t>
      </w:r>
      <w:r w:rsidRPr="002369A9">
        <w:rPr>
          <w:rFonts w:ascii="Baskerville" w:hAnsi="Baskerville"/>
          <w:sz w:val="20"/>
          <w:szCs w:val="20"/>
          <w:lang w:val="en-GB"/>
        </w:rPr>
        <w:tab/>
        <w:t xml:space="preserve"> Class teacher at the LSE for FM212 Principles of Finance </w:t>
      </w:r>
    </w:p>
    <w:p w14:paraId="0D9700E5" w14:textId="76E9EDAA" w:rsidR="00A628E8" w:rsidRPr="00B93881" w:rsidRDefault="00A851F4" w:rsidP="00B9388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2011 to 2013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ab/>
        <w:t xml:space="preserve"> Course Support Manger at the LSE for FM422 Corporate Finance</w:t>
      </w:r>
      <w:r w:rsidR="00E54498" w:rsidRPr="002369A9">
        <w:rPr>
          <w:rFonts w:ascii="Baskerville" w:hAnsi="Baskerville"/>
          <w:sz w:val="20"/>
          <w:szCs w:val="20"/>
          <w:lang w:val="en-GB"/>
        </w:rPr>
        <w:t xml:space="preserve"> (executive</w:t>
      </w:r>
      <w:r w:rsidRPr="002369A9">
        <w:rPr>
          <w:rFonts w:ascii="Baskerville" w:hAnsi="Baskerville"/>
          <w:sz w:val="20"/>
          <w:szCs w:val="20"/>
          <w:lang w:val="en-GB"/>
        </w:rPr>
        <w:t>)</w:t>
      </w:r>
    </w:p>
    <w:p w14:paraId="345DDB94" w14:textId="77777777" w:rsidR="00303F12" w:rsidRDefault="00303F12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</w:p>
    <w:p w14:paraId="1964739E" w14:textId="77777777" w:rsidR="001654F9" w:rsidRDefault="000A5DD7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lastRenderedPageBreak/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(inclu</w:t>
      </w:r>
      <w:r w:rsidR="00E503D9">
        <w:rPr>
          <w:rFonts w:ascii="Baskerville" w:hAnsi="Baskerville"/>
          <w:sz w:val="20"/>
          <w:szCs w:val="20"/>
          <w:lang w:val="en-GB"/>
        </w:rPr>
        <w:t>des presentations by co-authors</w:t>
      </w:r>
      <w:r w:rsidRPr="002369A9">
        <w:rPr>
          <w:rFonts w:ascii="Baskerville" w:hAnsi="Baskerville"/>
          <w:sz w:val="20"/>
          <w:szCs w:val="20"/>
          <w:lang w:val="en-GB"/>
        </w:rPr>
        <w:t>)</w:t>
      </w:r>
    </w:p>
    <w:p w14:paraId="7191EB0C" w14:textId="77777777" w:rsidR="004420CB" w:rsidRDefault="004420CB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68DAB31E" w14:textId="0371611F" w:rsidR="004420CB" w:rsidRPr="001654F9" w:rsidRDefault="004420CB" w:rsidP="004420CB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2016</w:t>
      </w:r>
    </w:p>
    <w:p w14:paraId="0FBD9D0D" w14:textId="6040C589" w:rsidR="00303F12" w:rsidRDefault="004420CB" w:rsidP="004420CB">
      <w:pPr>
        <w:tabs>
          <w:tab w:val="left" w:pos="990"/>
        </w:tabs>
        <w:ind w:right="18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 (scheduled), Princeton (scheduled), Kellogg (scheduled), Stanford GSB Junior Faculty Workshop on Financial Regulation and Banking (scheduled), London Business School</w:t>
      </w:r>
      <w:r w:rsidR="003D73A8">
        <w:rPr>
          <w:rFonts w:ascii="Baskerville" w:hAnsi="Baskerville"/>
          <w:sz w:val="20"/>
          <w:szCs w:val="20"/>
          <w:lang w:val="en-GB"/>
        </w:rPr>
        <w:t xml:space="preserve"> female economics conference (scheduled), Wisconsin </w:t>
      </w:r>
      <w:r w:rsidR="003D73A8" w:rsidRPr="003D73A8">
        <w:rPr>
          <w:rFonts w:ascii="Baskerville" w:hAnsi="Baskerville"/>
          <w:sz w:val="20"/>
          <w:szCs w:val="20"/>
          <w:lang w:val="en-GB"/>
        </w:rPr>
        <w:t>Money, Bankin</w:t>
      </w:r>
      <w:r w:rsidR="003D73A8">
        <w:rPr>
          <w:rFonts w:ascii="Baskerville" w:hAnsi="Baskerville"/>
          <w:sz w:val="20"/>
          <w:szCs w:val="20"/>
          <w:lang w:val="en-GB"/>
        </w:rPr>
        <w:t>g, and Asset Markets Conference (scheduled)</w:t>
      </w:r>
    </w:p>
    <w:p w14:paraId="40BFC35E" w14:textId="77777777" w:rsidR="004420CB" w:rsidRDefault="004420CB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2F4E1B6C" w14:textId="3DB42AB9" w:rsidR="004A709F" w:rsidRPr="001654F9" w:rsidRDefault="004A709F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525FA383" w14:textId="49328A51" w:rsidR="004A709F" w:rsidRDefault="004A709F" w:rsidP="00893FB4">
      <w:pPr>
        <w:widowControl w:val="0"/>
        <w:autoSpaceDE w:val="0"/>
        <w:autoSpaceDN w:val="0"/>
        <w:adjustRightInd w:val="0"/>
        <w:spacing w:after="24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Berkley Haas, Duke-UNC Conference,</w:t>
      </w:r>
      <w:r w:rsidR="0032198D" w:rsidRP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32198D">
        <w:rPr>
          <w:rFonts w:ascii="Baskerville" w:hAnsi="Baskerville"/>
          <w:sz w:val="20"/>
          <w:szCs w:val="20"/>
          <w:lang w:val="en-GB"/>
        </w:rPr>
        <w:t>Midwest Macro C</w:t>
      </w:r>
      <w:r w:rsidR="0032198D" w:rsidRPr="00893FB4">
        <w:rPr>
          <w:rFonts w:ascii="Baskerville" w:hAnsi="Baskerville"/>
          <w:sz w:val="20"/>
          <w:szCs w:val="20"/>
          <w:lang w:val="en-GB"/>
        </w:rPr>
        <w:t>onference</w:t>
      </w:r>
      <w:r w:rsidR="0032198D">
        <w:rPr>
          <w:rFonts w:ascii="Baskerville" w:hAnsi="Baskerville"/>
          <w:sz w:val="20"/>
          <w:szCs w:val="20"/>
          <w:lang w:val="en-GB"/>
        </w:rPr>
        <w:t xml:space="preserve"> (St Louis), </w:t>
      </w:r>
      <w:r w:rsidR="00893FB4" w:rsidRPr="002369A9">
        <w:rPr>
          <w:rFonts w:ascii="Baskerville" w:hAnsi="Baskerville"/>
          <w:sz w:val="20"/>
          <w:szCs w:val="20"/>
          <w:lang w:val="en-GB"/>
        </w:rPr>
        <w:t>Financial Intermediation Research Society (</w:t>
      </w:r>
      <w:r w:rsidR="00893FB4" w:rsidRPr="00893FB4">
        <w:rPr>
          <w:rFonts w:ascii="Baskerville" w:hAnsi="Baskerville"/>
          <w:sz w:val="20"/>
          <w:szCs w:val="20"/>
          <w:lang w:val="en-GB"/>
        </w:rPr>
        <w:t>Reykjavik</w:t>
      </w:r>
      <w:r w:rsidR="00893FB4" w:rsidRPr="002369A9">
        <w:rPr>
          <w:rFonts w:ascii="Baskerville" w:hAnsi="Baskerville"/>
          <w:sz w:val="20"/>
          <w:szCs w:val="20"/>
          <w:lang w:val="en-GB"/>
        </w:rPr>
        <w:t>)</w:t>
      </w:r>
      <w:r w:rsidR="00893FB4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893FB4" w:rsidRPr="00893FB4">
        <w:rPr>
          <w:rFonts w:ascii="Baskerville" w:hAnsi="Baskerville"/>
          <w:sz w:val="20"/>
          <w:szCs w:val="20"/>
          <w:lang w:val="en-GB"/>
        </w:rPr>
        <w:t xml:space="preserve">Canadian Economic Association, CFF conference </w:t>
      </w:r>
      <w:r w:rsidR="00427CCB">
        <w:rPr>
          <w:rFonts w:ascii="Baskerville" w:hAnsi="Baskerville"/>
          <w:sz w:val="20"/>
          <w:szCs w:val="20"/>
          <w:lang w:val="en-GB"/>
        </w:rPr>
        <w:t>(</w:t>
      </w:r>
      <w:r w:rsidR="00893FB4" w:rsidRPr="00893FB4">
        <w:rPr>
          <w:rFonts w:ascii="Baskerville" w:hAnsi="Baskerville"/>
          <w:sz w:val="20"/>
          <w:szCs w:val="20"/>
          <w:lang w:val="en-GB"/>
        </w:rPr>
        <w:t>Gothenburg</w:t>
      </w:r>
      <w:r w:rsidR="0032198D">
        <w:rPr>
          <w:rFonts w:ascii="Baskerville" w:hAnsi="Baskerville"/>
          <w:sz w:val="20"/>
          <w:szCs w:val="20"/>
          <w:lang w:val="en-GB"/>
        </w:rPr>
        <w:t>)</w:t>
      </w:r>
      <w:r w:rsidR="00893FB4" w:rsidRPr="00893FB4">
        <w:rPr>
          <w:rFonts w:ascii="Baskerville" w:hAnsi="Baskerville"/>
          <w:sz w:val="20"/>
          <w:szCs w:val="20"/>
          <w:lang w:val="en-GB"/>
        </w:rPr>
        <w:t>, LBS Summer Symposium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DE5529"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 w:rsidR="00DE5529"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893FB4" w:rsidRPr="00893FB4">
        <w:rPr>
          <w:rFonts w:ascii="Baskerville" w:hAnsi="Baskerville"/>
          <w:sz w:val="20"/>
          <w:szCs w:val="20"/>
          <w:lang w:val="en-GB"/>
        </w:rPr>
        <w:t>,</w:t>
      </w:r>
      <w:r w:rsid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DF7704">
        <w:rPr>
          <w:rFonts w:ascii="Baskerville" w:hAnsi="Baskerville"/>
          <w:sz w:val="20"/>
          <w:szCs w:val="20"/>
          <w:lang w:val="en-GB"/>
        </w:rPr>
        <w:t xml:space="preserve">Bank of Portugal </w:t>
      </w:r>
      <w:r w:rsidR="00893FB4">
        <w:rPr>
          <w:rFonts w:ascii="Baskerville" w:hAnsi="Baskerville"/>
          <w:sz w:val="20"/>
          <w:szCs w:val="20"/>
          <w:lang w:val="en-GB"/>
        </w:rPr>
        <w:t xml:space="preserve">Conference on Financial Intermediation (Lisbon), </w:t>
      </w:r>
      <w:r w:rsidR="00506580"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(Gerzensee)</w:t>
      </w:r>
      <w:r w:rsidR="00D63A5A">
        <w:rPr>
          <w:rFonts w:ascii="Baskerville" w:hAnsi="Baskerville"/>
          <w:sz w:val="20"/>
          <w:szCs w:val="20"/>
          <w:lang w:val="en-GB"/>
        </w:rPr>
        <w:t>, IDC Summer Finance Conference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(Tel Aviv), </w:t>
      </w:r>
      <w:r w:rsidR="00893FB4">
        <w:rPr>
          <w:rFonts w:ascii="Baskerville" w:hAnsi="Baskerville"/>
          <w:sz w:val="20"/>
          <w:szCs w:val="20"/>
          <w:lang w:val="en-GB"/>
        </w:rPr>
        <w:t xml:space="preserve">European Finance Association (Vienna), </w:t>
      </w:r>
      <w:r w:rsidR="004F7D8C"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 w:rsidR="004F7D8C">
        <w:rPr>
          <w:rFonts w:ascii="Baskerville" w:hAnsi="Baskerville"/>
          <w:sz w:val="20"/>
          <w:szCs w:val="20"/>
          <w:lang w:val="en-GB"/>
        </w:rPr>
        <w:t>St Louis)</w:t>
      </w:r>
      <w:r w:rsidR="002C247E">
        <w:rPr>
          <w:rFonts w:ascii="Baskerville" w:hAnsi="Baskerville"/>
          <w:sz w:val="20"/>
          <w:szCs w:val="20"/>
          <w:lang w:val="en-GB"/>
        </w:rPr>
        <w:t>, New York Fed*</w:t>
      </w:r>
      <w:r w:rsidR="00B27EE1">
        <w:rPr>
          <w:rFonts w:ascii="Baskerville" w:hAnsi="Baskerville"/>
          <w:sz w:val="20"/>
          <w:szCs w:val="20"/>
          <w:lang w:val="en-GB"/>
        </w:rPr>
        <w:t>, Mannheim U</w:t>
      </w:r>
      <w:r w:rsidR="00B27EE1" w:rsidRPr="00B27EE1">
        <w:rPr>
          <w:rFonts w:ascii="Baskerville" w:hAnsi="Baskerville"/>
          <w:sz w:val="20"/>
          <w:szCs w:val="20"/>
          <w:lang w:val="en-GB"/>
        </w:rPr>
        <w:t>niversity</w:t>
      </w:r>
      <w:r w:rsidR="002C247E">
        <w:rPr>
          <w:rFonts w:ascii="Baskerville" w:hAnsi="Baskerville"/>
          <w:sz w:val="20"/>
          <w:szCs w:val="20"/>
          <w:lang w:val="en-GB"/>
        </w:rPr>
        <w:t>, OXFIT</w:t>
      </w:r>
      <w:r w:rsidR="00D63A5A">
        <w:rPr>
          <w:rFonts w:ascii="Baskerville" w:hAnsi="Baskerville"/>
          <w:sz w:val="20"/>
          <w:szCs w:val="20"/>
          <w:lang w:val="en-GB"/>
        </w:rPr>
        <w:t>, Cambridge Corporate Finance Theory Symposium</w:t>
      </w:r>
      <w:r w:rsidR="002C247E">
        <w:rPr>
          <w:rFonts w:ascii="Baskerville" w:hAnsi="Baskerville"/>
          <w:sz w:val="20"/>
          <w:szCs w:val="20"/>
          <w:lang w:val="en-GB"/>
        </w:rPr>
        <w:t>,</w:t>
      </w:r>
      <w:r w:rsidR="00647CAC">
        <w:rPr>
          <w:rFonts w:ascii="Baskerville" w:hAnsi="Baskerville"/>
          <w:sz w:val="20"/>
          <w:szCs w:val="20"/>
          <w:lang w:val="en-GB"/>
        </w:rPr>
        <w:t xml:space="preserve"> Vanderbilt University (Labor and Finance Group)</w:t>
      </w:r>
      <w:r w:rsidR="00CF46D0"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 xml:space="preserve"> Toulouse School of Economics</w:t>
      </w:r>
    </w:p>
    <w:p w14:paraId="741F0247" w14:textId="77777777" w:rsidR="000A5DD7" w:rsidRP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2014: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56A856E" w14:textId="5C2C144A" w:rsid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 w:rsidR="00E503D9">
        <w:rPr>
          <w:rFonts w:ascii="Baskerville" w:hAnsi="Baskerville"/>
          <w:sz w:val="20"/>
          <w:szCs w:val="20"/>
          <w:lang w:val="en-GB"/>
        </w:rPr>
        <w:t>aul Wolley Conference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(Sydney),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European </w:t>
      </w:r>
      <w:r w:rsidR="001B5D0C">
        <w:rPr>
          <w:rFonts w:ascii="Baskerville" w:hAnsi="Baskerville"/>
          <w:sz w:val="20"/>
          <w:szCs w:val="20"/>
          <w:lang w:val="en-GB"/>
        </w:rPr>
        <w:t>Economic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Associ</w:t>
      </w:r>
      <w:r w:rsidR="001B5D0C">
        <w:rPr>
          <w:rFonts w:ascii="Baskerville" w:hAnsi="Baskerville"/>
          <w:sz w:val="20"/>
          <w:szCs w:val="20"/>
          <w:lang w:val="en-GB"/>
        </w:rPr>
        <w:t>ation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(Toulouse), </w:t>
      </w:r>
      <w:r w:rsidRPr="002369A9">
        <w:rPr>
          <w:rFonts w:ascii="Baskerville" w:hAnsi="Baskerville"/>
          <w:sz w:val="20"/>
          <w:szCs w:val="20"/>
          <w:lang w:val="en-GB"/>
        </w:rPr>
        <w:t>NBER Summer Institute The Economics of Cr</w:t>
      </w:r>
      <w:r w:rsidR="002369A9">
        <w:rPr>
          <w:rFonts w:ascii="Baskerville" w:hAnsi="Baskerville"/>
          <w:sz w:val="20"/>
          <w:szCs w:val="20"/>
          <w:lang w:val="en-GB"/>
        </w:rPr>
        <w:t xml:space="preserve">edit Ratings (Boston), </w:t>
      </w:r>
      <w:r w:rsidR="00A25215" w:rsidRPr="002369A9">
        <w:rPr>
          <w:rFonts w:ascii="Baskerville" w:hAnsi="Baskerville"/>
          <w:sz w:val="20"/>
          <w:szCs w:val="20"/>
          <w:lang w:val="en-GB"/>
        </w:rPr>
        <w:t>The Financial Intermediation Research Society (</w:t>
      </w:r>
      <w:r w:rsidR="002369A9">
        <w:rPr>
          <w:rFonts w:ascii="Baskerville" w:hAnsi="Baskerville"/>
          <w:sz w:val="20"/>
          <w:szCs w:val="20"/>
          <w:lang w:val="en-GB"/>
        </w:rPr>
        <w:t>Quebec City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>)</w:t>
      </w:r>
      <w:r w:rsidR="002369A9">
        <w:rPr>
          <w:rFonts w:ascii="Baskerville" w:hAnsi="Baskerville"/>
          <w:sz w:val="20"/>
          <w:szCs w:val="20"/>
          <w:lang w:val="en-GB"/>
        </w:rPr>
        <w:t>, UNC Kenan-Flag</w:t>
      </w:r>
      <w:r w:rsidR="00843F7C">
        <w:rPr>
          <w:rFonts w:ascii="Baskerville" w:hAnsi="Baskerville"/>
          <w:sz w:val="20"/>
          <w:szCs w:val="20"/>
          <w:lang w:val="en-GB"/>
        </w:rPr>
        <w:t>ler, University of Rome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Tor Vergata</w:t>
      </w:r>
      <w:r w:rsidR="004A709F">
        <w:rPr>
          <w:rFonts w:ascii="Baskerville" w:hAnsi="Baskerville"/>
          <w:sz w:val="20"/>
          <w:szCs w:val="20"/>
          <w:lang w:val="en-GB"/>
        </w:rPr>
        <w:t xml:space="preserve">, Bank of England, St Louis Fed </w:t>
      </w:r>
    </w:p>
    <w:p w14:paraId="66AC3201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C2C790E" w14:textId="380A73C1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b/>
          <w:sz w:val="20"/>
          <w:szCs w:val="20"/>
          <w:lang w:val="en-GB"/>
        </w:rPr>
        <w:t>: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A18FB09" w14:textId="65BF2E81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European Finance Associ</w:t>
      </w:r>
      <w:r>
        <w:rPr>
          <w:rFonts w:ascii="Baskerville" w:hAnsi="Baskerville"/>
          <w:sz w:val="20"/>
          <w:szCs w:val="20"/>
          <w:lang w:val="en-GB"/>
        </w:rPr>
        <w:t xml:space="preserve">ation (Cambridge), </w:t>
      </w:r>
      <w:r w:rsidRPr="002369A9">
        <w:rPr>
          <w:rFonts w:ascii="Baskerville" w:hAnsi="Baskerville"/>
          <w:sz w:val="20"/>
          <w:szCs w:val="20"/>
          <w:lang w:val="en-GB"/>
        </w:rPr>
        <w:t>The Financial Intermediation Research Society (Dubrovnik)</w:t>
      </w:r>
      <w:r>
        <w:rPr>
          <w:rFonts w:ascii="Baskerville" w:hAnsi="Baskerville"/>
          <w:sz w:val="20"/>
          <w:szCs w:val="20"/>
          <w:lang w:val="en-GB"/>
        </w:rPr>
        <w:t>, B</w:t>
      </w:r>
      <w:r w:rsidRPr="002369A9">
        <w:rPr>
          <w:rFonts w:ascii="Baskerville" w:hAnsi="Baskerville"/>
          <w:sz w:val="20"/>
          <w:szCs w:val="20"/>
          <w:lang w:val="en-GB"/>
        </w:rPr>
        <w:t>occoni University</w:t>
      </w:r>
      <w:r>
        <w:rPr>
          <w:rFonts w:ascii="Baskerville" w:hAnsi="Baskerville"/>
          <w:sz w:val="20"/>
          <w:szCs w:val="20"/>
          <w:lang w:val="en-GB"/>
        </w:rPr>
        <w:t xml:space="preserve">, EIEF, </w:t>
      </w: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>
        <w:rPr>
          <w:rFonts w:ascii="Baskerville" w:hAnsi="Baskerville"/>
          <w:sz w:val="20"/>
          <w:szCs w:val="20"/>
          <w:lang w:val="en-GB"/>
        </w:rPr>
        <w:t xml:space="preserve">, Amsterdam Business School, HEC Paris,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Governors, UBC</w:t>
      </w:r>
      <w:r w:rsidR="005C3FBF">
        <w:rPr>
          <w:rFonts w:ascii="Baskerville" w:hAnsi="Baskerville"/>
          <w:sz w:val="20"/>
          <w:szCs w:val="20"/>
          <w:lang w:val="en-GB"/>
        </w:rPr>
        <w:t xml:space="preserve"> Sauder</w:t>
      </w:r>
      <w:r>
        <w:rPr>
          <w:rFonts w:ascii="Baskerville" w:hAnsi="Baskerville"/>
          <w:sz w:val="20"/>
          <w:szCs w:val="20"/>
          <w:lang w:val="en-GB"/>
        </w:rPr>
        <w:t>, 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(RH Smith)</w:t>
      </w:r>
      <w:r>
        <w:rPr>
          <w:rFonts w:ascii="Baskerville" w:hAnsi="Baskerville"/>
          <w:sz w:val="20"/>
          <w:szCs w:val="20"/>
          <w:lang w:val="en-GB"/>
        </w:rPr>
        <w:t>, Stockholm School of Business, University of Warwick, Arizona Sate University, University of Michigan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(Ross)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5C3FBF">
        <w:rPr>
          <w:rFonts w:ascii="Baskerville" w:hAnsi="Baskerville"/>
          <w:sz w:val="20"/>
          <w:szCs w:val="20"/>
          <w:lang w:val="en-GB"/>
        </w:rPr>
        <w:t xml:space="preserve">University of Pennsylvania (Wharton) </w:t>
      </w:r>
    </w:p>
    <w:p w14:paraId="34BD37F8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3A0D7B" w14:textId="598D1D70" w:rsidR="00C732BC" w:rsidRDefault="002369A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15AF39EA" w14:textId="77777777" w:rsid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49C53EA0" w14:textId="39186677" w:rsidR="00044F70" w:rsidRPr="00044F70" w:rsidRDefault="00044F70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044F70"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2F0049B5" w14:textId="07F7342E" w:rsidR="00044F70" w:rsidRDefault="00044F70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View” by V.V. Chari and Patrick J. Kehoe</w:t>
      </w:r>
    </w:p>
    <w:p w14:paraId="3199796A" w14:textId="67D3B3E4" w:rsidR="000D74FC" w:rsidRDefault="00F053D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“Optimal Deposit Insurance” by Eduardo Davila and Itay Goldstein</w:t>
      </w:r>
    </w:p>
    <w:p w14:paraId="7C6B5D7D" w14:textId="392FAB70" w:rsidR="002C247E" w:rsidRDefault="002C247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>” by Philip Bond and Hongda Zhong</w:t>
      </w:r>
    </w:p>
    <w:p w14:paraId="26E3F139" w14:textId="07B8B635" w:rsidR="00F062BD" w:rsidRDefault="00F062BD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“Governance Through Threats of Interventions and Exit” by Charlie Kahn and Slava Fos</w:t>
      </w:r>
    </w:p>
    <w:p w14:paraId="781FC888" w14:textId="197F43D6" w:rsidR="00044F70" w:rsidRPr="00F062BD" w:rsidRDefault="00F062BD" w:rsidP="00F062BD">
      <w:pPr>
        <w:widowControl w:val="0"/>
        <w:autoSpaceDE w:val="0"/>
        <w:autoSpaceDN w:val="0"/>
        <w:adjustRightInd w:val="0"/>
        <w:spacing w:after="240"/>
        <w:rPr>
          <w:rFonts w:ascii="Times" w:eastAsiaTheme="minorHAnsi" w:hAnsi="Times" w:cs="Times"/>
          <w:lang w:val="en-US" w:eastAsia="en-US"/>
        </w:rPr>
      </w:pPr>
      <w:r>
        <w:rPr>
          <w:rFonts w:ascii="Baskerville" w:hAnsi="Baskerville"/>
          <w:sz w:val="20"/>
          <w:szCs w:val="20"/>
          <w:lang w:val="en-GB"/>
        </w:rPr>
        <w:t xml:space="preserve">“Stock Based Compensation Plans and Employee Incentives” by </w:t>
      </w:r>
      <w:r w:rsidRPr="00F062BD">
        <w:rPr>
          <w:rFonts w:ascii="Baskerville" w:hAnsi="Baskerville"/>
          <w:sz w:val="20"/>
          <w:szCs w:val="20"/>
          <w:lang w:val="en-GB"/>
        </w:rPr>
        <w:t>Jan Zabojnik</w:t>
      </w:r>
    </w:p>
    <w:p w14:paraId="0108CFE2" w14:textId="5F8C9770" w:rsid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2014</w:t>
      </w:r>
    </w:p>
    <w:p w14:paraId="7839D881" w14:textId="5419AEB7" w:rsidR="00601D37" w:rsidRDefault="00330506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“Fragility in Money Market Funds: Sponsor Support and Regulation” by Cecilia Parlatore Siritto, Oxford Financial Intermediation </w:t>
      </w:r>
      <w:r w:rsidR="00A67986">
        <w:rPr>
          <w:rFonts w:ascii="Baskerville" w:hAnsi="Baskerville"/>
          <w:sz w:val="20"/>
          <w:szCs w:val="20"/>
          <w:lang w:val="en-GB"/>
        </w:rPr>
        <w:t>Conference</w:t>
      </w:r>
      <w:r>
        <w:rPr>
          <w:rFonts w:ascii="Baskerville" w:hAnsi="Baskerville"/>
          <w:sz w:val="20"/>
          <w:szCs w:val="20"/>
          <w:lang w:val="en-GB"/>
        </w:rPr>
        <w:t>, Oxford, 2014</w:t>
      </w:r>
    </w:p>
    <w:p w14:paraId="2F9A907C" w14:textId="7904C39E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Macroprudential Bank Capital Regulation in a Competitive Financial Sy</w:t>
      </w:r>
      <w:r w:rsidR="00330506">
        <w:rPr>
          <w:rFonts w:ascii="Baskerville" w:hAnsi="Baskerville"/>
          <w:sz w:val="20"/>
          <w:szCs w:val="20"/>
          <w:lang w:val="en-GB"/>
        </w:rPr>
        <w:t>stem” by</w:t>
      </w:r>
      <w:r>
        <w:rPr>
          <w:rFonts w:ascii="Baskerville" w:hAnsi="Baskerville"/>
          <w:sz w:val="20"/>
          <w:szCs w:val="20"/>
          <w:lang w:val="en-GB"/>
        </w:rPr>
        <w:t xml:space="preserve"> C. Opp, M. Opp and M. Harris, WFA Monterey Bay, 2014 </w:t>
      </w:r>
    </w:p>
    <w:p w14:paraId="4CB53A5B" w14:textId="78507B6B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63468B">
        <w:rPr>
          <w:rFonts w:ascii="Baskerville" w:hAnsi="Baskerville"/>
          <w:sz w:val="20"/>
          <w:szCs w:val="20"/>
          <w:lang w:val="en-GB"/>
        </w:rPr>
        <w:t>“The Labor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Governance”</w:t>
      </w:r>
      <w:r w:rsidR="00A67986">
        <w:rPr>
          <w:rFonts w:ascii="Baskerville" w:hAnsi="Baskerville"/>
          <w:sz w:val="20"/>
          <w:szCs w:val="20"/>
          <w:lang w:val="en-GB"/>
        </w:rPr>
        <w:t xml:space="preserve"> </w:t>
      </w:r>
      <w:r w:rsidR="00330506">
        <w:rPr>
          <w:rFonts w:ascii="Baskerville" w:hAnsi="Baskerville"/>
          <w:sz w:val="20"/>
          <w:szCs w:val="20"/>
          <w:lang w:val="en-GB"/>
        </w:rPr>
        <w:t xml:space="preserve">by </w:t>
      </w:r>
      <w:r w:rsidR="0063468B">
        <w:rPr>
          <w:rFonts w:ascii="Baskerville" w:hAnsi="Baskerville"/>
          <w:sz w:val="20"/>
          <w:szCs w:val="20"/>
          <w:lang w:val="en-GB"/>
        </w:rPr>
        <w:t>D. Levit and N. Malenko, FIRS Quebec City, 2014</w:t>
      </w:r>
    </w:p>
    <w:p w14:paraId="7238A8EE" w14:textId="55D8F451" w:rsidR="00C84A5F" w:rsidRDefault="00C84A5F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C84A5F">
        <w:rPr>
          <w:rFonts w:ascii="Baskerville" w:hAnsi="Baskerville"/>
          <w:sz w:val="20"/>
          <w:szCs w:val="20"/>
          <w:lang w:val="en-GB"/>
        </w:rPr>
        <w:t>Cultural Proximity and The Processing Of Financial Information</w:t>
      </w:r>
      <w:r>
        <w:rPr>
          <w:rFonts w:ascii="Baskerville" w:hAnsi="Baskerville"/>
          <w:sz w:val="20"/>
          <w:szCs w:val="20"/>
          <w:lang w:val="en-GB"/>
        </w:rPr>
        <w:t xml:space="preserve">” by Xiaoyun Yu, London Business School Summer Symposium </w:t>
      </w:r>
    </w:p>
    <w:p w14:paraId="25FEF313" w14:textId="77777777" w:rsidR="00527F01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40BFF70B" w14:textId="1F75445A" w:rsidR="00527F01" w:rsidRPr="00527F01" w:rsidRDefault="00527F01" w:rsidP="00C732BC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527F01">
        <w:rPr>
          <w:rFonts w:ascii="Baskerville" w:hAnsi="Baskerville"/>
          <w:b/>
          <w:sz w:val="20"/>
          <w:szCs w:val="20"/>
          <w:lang w:val="en-GB"/>
        </w:rPr>
        <w:t>2013</w:t>
      </w:r>
    </w:p>
    <w:p w14:paraId="0B1D6D36" w14:textId="206D9E99" w:rsidR="00C732BC" w:rsidRPr="007134F5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“Hedge Fund Activism: Do They Take Cues From Institutional Exit?” by Nick Gantchev and Pab Jotikasthira, FIRS </w:t>
      </w:r>
      <w:r w:rsidR="009D1D7A">
        <w:rPr>
          <w:rFonts w:ascii="Baskerville" w:hAnsi="Baskerville"/>
          <w:sz w:val="20"/>
          <w:szCs w:val="20"/>
          <w:lang w:val="en-GB"/>
        </w:rPr>
        <w:t>Dubrovnik</w:t>
      </w:r>
      <w:r>
        <w:rPr>
          <w:rFonts w:ascii="Baskerville" w:hAnsi="Baskerville"/>
          <w:sz w:val="20"/>
          <w:szCs w:val="20"/>
          <w:lang w:val="en-GB"/>
        </w:rPr>
        <w:t>, 2013</w:t>
      </w:r>
    </w:p>
    <w:p w14:paraId="7E4D92E1" w14:textId="77777777" w:rsidR="00C732BC" w:rsidRP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D8141A0" w14:textId="72EEFA48" w:rsidR="002369A9" w:rsidRDefault="002369A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5F985B2F" w14:textId="77777777" w:rsidR="007134F5" w:rsidRDefault="007134F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2BF60C8" w14:textId="146A416D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Finance, Review of Financial Studies</w:t>
      </w:r>
    </w:p>
    <w:sectPr w:rsidR="002369A9" w:rsidRPr="002369A9" w:rsidSect="007334D7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20740"/>
    <w:rsid w:val="00044F70"/>
    <w:rsid w:val="00045F24"/>
    <w:rsid w:val="000525D5"/>
    <w:rsid w:val="000630BB"/>
    <w:rsid w:val="00082201"/>
    <w:rsid w:val="00097034"/>
    <w:rsid w:val="000A0FFA"/>
    <w:rsid w:val="000A5DD7"/>
    <w:rsid w:val="000B54F4"/>
    <w:rsid w:val="000B6C00"/>
    <w:rsid w:val="000D6BAC"/>
    <w:rsid w:val="000D74FC"/>
    <w:rsid w:val="000D75EB"/>
    <w:rsid w:val="00112BEF"/>
    <w:rsid w:val="0013064F"/>
    <w:rsid w:val="00131C11"/>
    <w:rsid w:val="00142034"/>
    <w:rsid w:val="001654F9"/>
    <w:rsid w:val="00173B70"/>
    <w:rsid w:val="001746BB"/>
    <w:rsid w:val="0017478C"/>
    <w:rsid w:val="001B03AB"/>
    <w:rsid w:val="001B5D0C"/>
    <w:rsid w:val="001C4D03"/>
    <w:rsid w:val="001D3835"/>
    <w:rsid w:val="001E52DA"/>
    <w:rsid w:val="001F4710"/>
    <w:rsid w:val="001F5971"/>
    <w:rsid w:val="002033C6"/>
    <w:rsid w:val="002369A9"/>
    <w:rsid w:val="00241C33"/>
    <w:rsid w:val="00241EDE"/>
    <w:rsid w:val="00297856"/>
    <w:rsid w:val="002C247E"/>
    <w:rsid w:val="00300E84"/>
    <w:rsid w:val="00303F12"/>
    <w:rsid w:val="00314001"/>
    <w:rsid w:val="0032198D"/>
    <w:rsid w:val="00330506"/>
    <w:rsid w:val="003357D4"/>
    <w:rsid w:val="003450BA"/>
    <w:rsid w:val="00373662"/>
    <w:rsid w:val="00387149"/>
    <w:rsid w:val="0039345F"/>
    <w:rsid w:val="003973F8"/>
    <w:rsid w:val="003A1D8A"/>
    <w:rsid w:val="003A4D4D"/>
    <w:rsid w:val="003C6503"/>
    <w:rsid w:val="003D4B19"/>
    <w:rsid w:val="003D5DE8"/>
    <w:rsid w:val="003D73A8"/>
    <w:rsid w:val="003D75C9"/>
    <w:rsid w:val="003F69D9"/>
    <w:rsid w:val="00406D9D"/>
    <w:rsid w:val="00427CCB"/>
    <w:rsid w:val="00432FB7"/>
    <w:rsid w:val="004420CB"/>
    <w:rsid w:val="00461BA2"/>
    <w:rsid w:val="004675DD"/>
    <w:rsid w:val="00491443"/>
    <w:rsid w:val="004A2A5D"/>
    <w:rsid w:val="004A709F"/>
    <w:rsid w:val="004D434B"/>
    <w:rsid w:val="004D5317"/>
    <w:rsid w:val="004E6F46"/>
    <w:rsid w:val="004F6D6E"/>
    <w:rsid w:val="004F7D8C"/>
    <w:rsid w:val="00506580"/>
    <w:rsid w:val="00516EDB"/>
    <w:rsid w:val="005256B1"/>
    <w:rsid w:val="00527F01"/>
    <w:rsid w:val="00531744"/>
    <w:rsid w:val="0054353E"/>
    <w:rsid w:val="00567A04"/>
    <w:rsid w:val="00581203"/>
    <w:rsid w:val="005A217F"/>
    <w:rsid w:val="005A4BFF"/>
    <w:rsid w:val="005C309C"/>
    <w:rsid w:val="005C3FBF"/>
    <w:rsid w:val="005C61BC"/>
    <w:rsid w:val="005D1B9B"/>
    <w:rsid w:val="005F2FBC"/>
    <w:rsid w:val="005F7377"/>
    <w:rsid w:val="00601D37"/>
    <w:rsid w:val="006048EB"/>
    <w:rsid w:val="0063454C"/>
    <w:rsid w:val="0063468B"/>
    <w:rsid w:val="00647C13"/>
    <w:rsid w:val="00647CAC"/>
    <w:rsid w:val="00665C05"/>
    <w:rsid w:val="00691346"/>
    <w:rsid w:val="006962AE"/>
    <w:rsid w:val="006B51A6"/>
    <w:rsid w:val="006E407F"/>
    <w:rsid w:val="007134F5"/>
    <w:rsid w:val="0071628D"/>
    <w:rsid w:val="00731674"/>
    <w:rsid w:val="007334D7"/>
    <w:rsid w:val="007659B8"/>
    <w:rsid w:val="007732C6"/>
    <w:rsid w:val="00784E65"/>
    <w:rsid w:val="007A501B"/>
    <w:rsid w:val="00814D87"/>
    <w:rsid w:val="0083725E"/>
    <w:rsid w:val="00843F7C"/>
    <w:rsid w:val="00846576"/>
    <w:rsid w:val="00847709"/>
    <w:rsid w:val="00862B33"/>
    <w:rsid w:val="0087591A"/>
    <w:rsid w:val="008817BC"/>
    <w:rsid w:val="00893FB4"/>
    <w:rsid w:val="008A2492"/>
    <w:rsid w:val="008C091E"/>
    <w:rsid w:val="008D0404"/>
    <w:rsid w:val="008E06E9"/>
    <w:rsid w:val="00906AF6"/>
    <w:rsid w:val="0091033C"/>
    <w:rsid w:val="00920A6E"/>
    <w:rsid w:val="00950692"/>
    <w:rsid w:val="00960AB0"/>
    <w:rsid w:val="00993F5D"/>
    <w:rsid w:val="009A6B63"/>
    <w:rsid w:val="009C5A7F"/>
    <w:rsid w:val="009D1D7A"/>
    <w:rsid w:val="009F4FAC"/>
    <w:rsid w:val="00A07BCF"/>
    <w:rsid w:val="00A25215"/>
    <w:rsid w:val="00A478F5"/>
    <w:rsid w:val="00A531AF"/>
    <w:rsid w:val="00A558DF"/>
    <w:rsid w:val="00A616D5"/>
    <w:rsid w:val="00A628E8"/>
    <w:rsid w:val="00A63085"/>
    <w:rsid w:val="00A67986"/>
    <w:rsid w:val="00A76A0D"/>
    <w:rsid w:val="00A81D33"/>
    <w:rsid w:val="00A851F4"/>
    <w:rsid w:val="00AA0BA1"/>
    <w:rsid w:val="00AA3C9F"/>
    <w:rsid w:val="00AC2B25"/>
    <w:rsid w:val="00AF7DFF"/>
    <w:rsid w:val="00B12AB0"/>
    <w:rsid w:val="00B23A52"/>
    <w:rsid w:val="00B27EE1"/>
    <w:rsid w:val="00B31BDE"/>
    <w:rsid w:val="00B44294"/>
    <w:rsid w:val="00B46A51"/>
    <w:rsid w:val="00B542D5"/>
    <w:rsid w:val="00B821F5"/>
    <w:rsid w:val="00B921E4"/>
    <w:rsid w:val="00B93881"/>
    <w:rsid w:val="00BA0692"/>
    <w:rsid w:val="00BB1833"/>
    <w:rsid w:val="00BC0CA4"/>
    <w:rsid w:val="00BD1987"/>
    <w:rsid w:val="00BE2C7E"/>
    <w:rsid w:val="00C016AB"/>
    <w:rsid w:val="00C023DE"/>
    <w:rsid w:val="00C07CA7"/>
    <w:rsid w:val="00C176F9"/>
    <w:rsid w:val="00C3010C"/>
    <w:rsid w:val="00C35B66"/>
    <w:rsid w:val="00C3729F"/>
    <w:rsid w:val="00C47795"/>
    <w:rsid w:val="00C603FD"/>
    <w:rsid w:val="00C71C54"/>
    <w:rsid w:val="00C72C4F"/>
    <w:rsid w:val="00C732BC"/>
    <w:rsid w:val="00C84A5F"/>
    <w:rsid w:val="00C95CFE"/>
    <w:rsid w:val="00CA00B6"/>
    <w:rsid w:val="00CA39F1"/>
    <w:rsid w:val="00CC785A"/>
    <w:rsid w:val="00CE62B7"/>
    <w:rsid w:val="00CF46D0"/>
    <w:rsid w:val="00D012EA"/>
    <w:rsid w:val="00D55EB1"/>
    <w:rsid w:val="00D63A5A"/>
    <w:rsid w:val="00D735CB"/>
    <w:rsid w:val="00D81437"/>
    <w:rsid w:val="00D87CA2"/>
    <w:rsid w:val="00D93E0D"/>
    <w:rsid w:val="00DB2077"/>
    <w:rsid w:val="00DB636D"/>
    <w:rsid w:val="00DC1DA0"/>
    <w:rsid w:val="00DC48D7"/>
    <w:rsid w:val="00DC7368"/>
    <w:rsid w:val="00DD3907"/>
    <w:rsid w:val="00DD40E6"/>
    <w:rsid w:val="00DE5529"/>
    <w:rsid w:val="00DF204C"/>
    <w:rsid w:val="00DF7704"/>
    <w:rsid w:val="00E23968"/>
    <w:rsid w:val="00E27645"/>
    <w:rsid w:val="00E44423"/>
    <w:rsid w:val="00E45EE5"/>
    <w:rsid w:val="00E47095"/>
    <w:rsid w:val="00E503D9"/>
    <w:rsid w:val="00E54498"/>
    <w:rsid w:val="00E6021B"/>
    <w:rsid w:val="00E62CC8"/>
    <w:rsid w:val="00E740A0"/>
    <w:rsid w:val="00E832FF"/>
    <w:rsid w:val="00E864D6"/>
    <w:rsid w:val="00EB3F37"/>
    <w:rsid w:val="00EB4E96"/>
    <w:rsid w:val="00ED4A6C"/>
    <w:rsid w:val="00F053DE"/>
    <w:rsid w:val="00F062BD"/>
    <w:rsid w:val="00F43E64"/>
    <w:rsid w:val="00F461B0"/>
    <w:rsid w:val="00F52E88"/>
    <w:rsid w:val="00F92666"/>
    <w:rsid w:val="00F95F47"/>
    <w:rsid w:val="00FA2807"/>
    <w:rsid w:val="00FB2076"/>
    <w:rsid w:val="00FB7B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4DBE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54353E"/>
    <w:rPr>
      <w:rFonts w:ascii="Times New Roman" w:eastAsia="Times New Roman" w:hAnsi="Times New Roman" w:cs="Times New Roman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bCs/>
      <w:noProof/>
      <w:spacing w:val="-3"/>
      <w:sz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eastAsiaTheme="minorHAnsi" w:hAnsi="Times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54353E"/>
    <w:rPr>
      <w:rFonts w:ascii="Times New Roman" w:eastAsia="Times New Roman" w:hAnsi="Times New Roman" w:cs="Times New Roman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bCs/>
      <w:noProof/>
      <w:spacing w:val="-3"/>
      <w:sz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eastAsiaTheme="minorHAnsi" w:hAnsi="Times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iorgiapiacentino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809</Words>
  <Characters>4614</Characters>
  <Application>Microsoft Macintosh Word</Application>
  <DocSecurity>0</DocSecurity>
  <Lines>38</Lines>
  <Paragraphs>10</Paragraphs>
  <ScaleCrop>false</ScaleCrop>
  <Company/>
  <LinksUpToDate>false</LinksUpToDate>
  <CharactersWithSpaces>5413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Giorgia Piacentino</cp:lastModifiedBy>
  <cp:revision>60</cp:revision>
  <cp:lastPrinted>2015-10-15T00:22:00Z</cp:lastPrinted>
  <dcterms:created xsi:type="dcterms:W3CDTF">2013-11-03T22:39:00Z</dcterms:created>
  <dcterms:modified xsi:type="dcterms:W3CDTF">2016-01-07T23:28:00Z</dcterms:modified>
</cp:coreProperties>
</file>