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Pledgeability” with Jason Donaldson and Denis Gromb,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84365CA" w14:textId="77777777" w:rsid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2DEBBDA5" w14:textId="32EAAD07" w:rsidR="00053379" w:rsidRDefault="00053379" w:rsidP="0005337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“Deadlock on the Board” with Jas</w:t>
      </w:r>
      <w:r w:rsidR="004A0D1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on Donaldson and Nadya Malenko, 2018,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RFS</w:t>
      </w:r>
    </w:p>
    <w:p w14:paraId="47D72ED8" w14:textId="77777777" w:rsidR="00053379" w:rsidRDefault="00053379" w:rsidP="00053379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68696244" w14:textId="47C1FE3E" w:rsidR="00053379" w:rsidRP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4C6B6516" w:rsid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4A0D1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JF</w:t>
      </w:r>
    </w:p>
    <w:p w14:paraId="03189CEA" w14:textId="77777777" w:rsidR="00BD15B7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2486D7C" w14:textId="4C4CB35C" w:rsidR="00BD15B7" w:rsidRPr="00095B63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“Conflicting Priorities: A Theory of Covenants and Collateral” with Jason Donaldson and Denis Gromb</w:t>
      </w:r>
      <w:r w:rsidR="00B1368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3113CA8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  <w:r w:rsidR="00F34C77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6CCD4EA8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A128C3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58040C57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  <w:r w:rsidR="00FB5CB2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30A7D64" w14:textId="20D71131" w:rsidR="00A53AF3" w:rsidRPr="00384473" w:rsidRDefault="000A5DD7" w:rsidP="0038447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AE1403C" w14:textId="6BB6EC14" w:rsidR="00B25DD9" w:rsidRDefault="00C269B0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</w:t>
      </w:r>
    </w:p>
    <w:p w14:paraId="2DFD5F43" w14:textId="488A1AF3" w:rsidR="002232F9" w:rsidRDefault="002232F9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Diamond-Dybvig 36*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5017A829" w14:textId="7E1A3C85" w:rsidR="00D30B0A" w:rsidRDefault="00D30B0A" w:rsidP="00D30B0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  <w:r w:rsidR="00C269B0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F81C058" w14:textId="77777777" w:rsidR="00C269B0" w:rsidRDefault="00C269B0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(scheduled)</w:t>
      </w:r>
    </w:p>
    <w:p w14:paraId="638BA690" w14:textId="27FBECE4" w:rsidR="00C269B0" w:rsidRDefault="00C269B0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30B0A">
        <w:rPr>
          <w:rFonts w:ascii="Baskerville" w:hAnsi="Baskerville"/>
          <w:sz w:val="20"/>
          <w:szCs w:val="20"/>
          <w:lang w:val="en-GB"/>
        </w:rPr>
        <w:t>RCFS-RAPS conference</w:t>
      </w:r>
      <w:r>
        <w:rPr>
          <w:rFonts w:ascii="Baskerville" w:hAnsi="Baskerville"/>
          <w:sz w:val="20"/>
          <w:szCs w:val="20"/>
          <w:lang w:val="en-GB"/>
        </w:rPr>
        <w:t xml:space="preserve"> (schedule</w:t>
      </w:r>
      <w:r w:rsidR="004B065A">
        <w:rPr>
          <w:rFonts w:ascii="Baskerville" w:hAnsi="Baskerville"/>
          <w:sz w:val="20"/>
          <w:szCs w:val="20"/>
          <w:lang w:val="en-GB"/>
        </w:rPr>
        <w:t>d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34E83115" w14:textId="4AAFCC51" w:rsidR="00267015" w:rsidRDefault="00267015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St Louis (scheduled)</w:t>
      </w:r>
      <w:bookmarkStart w:id="0" w:name="_GoBack"/>
      <w:bookmarkEnd w:id="0"/>
    </w:p>
    <w:p w14:paraId="50FA8DF7" w14:textId="06BBA339" w:rsidR="004B065A" w:rsidRPr="008350A3" w:rsidRDefault="004B065A" w:rsidP="00C269B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Summer conference (scheduled)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</w:p>
    <w:p w14:paraId="0756FC9B" w14:textId="46D94D2A" w:rsidR="003955E2" w:rsidRDefault="0087690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Rochester </w:t>
      </w:r>
    </w:p>
    <w:p w14:paraId="566E6F41" w14:textId="19720E24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UCL </w:t>
      </w:r>
    </w:p>
    <w:p w14:paraId="20737EA7" w14:textId="4795324D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75BB4683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C8CF4E5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668E07F" w14:textId="2E84344C" w:rsidR="00CA0F67" w:rsidRDefault="009321EC" w:rsidP="00384473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0F2E9DDC" w14:textId="4FC28747" w:rsidR="00D30B0A" w:rsidRDefault="00D30B0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30B0A">
        <w:rPr>
          <w:rFonts w:ascii="Baskerville" w:hAnsi="Baskerville"/>
          <w:sz w:val="20"/>
          <w:szCs w:val="20"/>
          <w:lang w:val="en-GB"/>
        </w:rPr>
        <w:t>Martin Oehmke and</w:t>
      </w:r>
      <w:r w:rsidRPr="00D30B0A">
        <w:rPr>
          <w:rFonts w:ascii="Baskerville" w:hAnsi="Baskerville"/>
          <w:sz w:val="20"/>
          <w:szCs w:val="20"/>
          <w:lang w:val="en-GB"/>
        </w:rPr>
        <w:t> </w:t>
      </w:r>
      <w:r w:rsidRPr="00D30B0A">
        <w:rPr>
          <w:rFonts w:ascii="Baskerville" w:hAnsi="Baskerville"/>
          <w:sz w:val="20"/>
          <w:szCs w:val="20"/>
          <w:lang w:val="en-GB"/>
        </w:rPr>
        <w:t>Adam Zawadowski</w:t>
      </w:r>
      <w:r>
        <w:rPr>
          <w:rFonts w:ascii="Baskerville" w:hAnsi="Baskerville"/>
          <w:sz w:val="20"/>
          <w:szCs w:val="20"/>
          <w:lang w:val="en-GB"/>
        </w:rPr>
        <w:t>: “The Tragedy of Complexity,” 2019 UNC/Duke Corporate Finance conference (scheduled)</w:t>
      </w:r>
    </w:p>
    <w:p w14:paraId="47F81915" w14:textId="0FEABFF9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  <w:r w:rsidR="00D30B0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71B8592" w14:textId="722C6861" w:rsidR="003E30BE" w:rsidRDefault="003E30BE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Robert Merton</w:t>
      </w:r>
      <w:r w:rsidR="001C2E01">
        <w:rPr>
          <w:rFonts w:ascii="Baskerville" w:hAnsi="Baskerville"/>
          <w:sz w:val="20"/>
          <w:szCs w:val="20"/>
          <w:lang w:val="en-GB"/>
        </w:rPr>
        <w:t xml:space="preserve"> and Richard Thakor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Pr="003E30BE">
        <w:rPr>
          <w:rFonts w:ascii="Baskerville" w:hAnsi="Baskerville"/>
          <w:sz w:val="20"/>
          <w:szCs w:val="20"/>
          <w:lang w:val="en-GB"/>
        </w:rPr>
        <w:t>“Trust in Lending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3E30B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</w:t>
      </w:r>
      <w:r w:rsidRPr="003E30BE">
        <w:rPr>
          <w:rFonts w:ascii="Baskerville" w:hAnsi="Baskerville"/>
          <w:sz w:val="20"/>
          <w:szCs w:val="20"/>
          <w:lang w:val="en-GB"/>
        </w:rPr>
        <w:t>Miami Behavioral Finance Conference</w:t>
      </w:r>
      <w:r w:rsidR="00D30B0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19E56BD" w14:textId="113D8898" w:rsidR="003E30BE" w:rsidRDefault="001C2E01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Mike Burkart and Hongda Zhong: “</w:t>
      </w:r>
      <w:r w:rsidRPr="001C2E01">
        <w:rPr>
          <w:rFonts w:ascii="Baskerville" w:hAnsi="Baskerville"/>
          <w:sz w:val="20"/>
          <w:szCs w:val="20"/>
          <w:lang w:val="en-GB"/>
        </w:rPr>
        <w:t>Equity Issuance Methods and Dilution</w:t>
      </w:r>
      <w:r w:rsidR="00D30B0A">
        <w:rPr>
          <w:rFonts w:ascii="Baskerville" w:hAnsi="Baskerville"/>
          <w:sz w:val="20"/>
          <w:szCs w:val="20"/>
          <w:lang w:val="en-GB"/>
        </w:rPr>
        <w:t xml:space="preserve">,” 2018 EuroFIT 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lastRenderedPageBreak/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067796A" w14:textId="1554817D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Cambridge Corporate Finance Theory Symposium 2018 – present </w:t>
      </w:r>
    </w:p>
    <w:p w14:paraId="023C0CDD" w14:textId="527D1C03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 2016 – present</w:t>
      </w:r>
    </w:p>
    <w:p w14:paraId="6829A15E" w14:textId="2DBC9EC8" w:rsidR="0056552D" w:rsidRDefault="0056552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Dolomite</w:t>
      </w:r>
      <w:r w:rsidR="00C4685E">
        <w:rPr>
          <w:rFonts w:ascii="Baskerville" w:hAnsi="Baskerville"/>
          <w:sz w:val="20"/>
          <w:szCs w:val="20"/>
          <w:lang w:val="en-GB"/>
        </w:rPr>
        <w:t>s Winter Finance Conference 2019</w:t>
      </w:r>
    </w:p>
    <w:p w14:paraId="70421C77" w14:textId="5BA8DD5A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Early Career Women in Finance Conference at the WFA 2018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577450FF" w14:textId="4C2C45F2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26FFEF29" w14:textId="260F0C22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2018– present</w:t>
      </w:r>
    </w:p>
    <w:p w14:paraId="587F4ED4" w14:textId="2A514C78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 2017 and 2018</w:t>
      </w:r>
    </w:p>
    <w:p w14:paraId="045A3080" w14:textId="77777777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7008538" w14:textId="59843BB7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 2014 – present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0BEF6273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 w:rsidR="00384473">
        <w:rPr>
          <w:rFonts w:ascii="Baskerville" w:hAnsi="Baskerville"/>
          <w:sz w:val="20"/>
          <w:szCs w:val="20"/>
          <w:lang w:val="en-GB"/>
        </w:rPr>
        <w:t>, 2019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53379"/>
    <w:rsid w:val="00060CA8"/>
    <w:rsid w:val="000630BB"/>
    <w:rsid w:val="0006442E"/>
    <w:rsid w:val="0007646B"/>
    <w:rsid w:val="00081919"/>
    <w:rsid w:val="00082201"/>
    <w:rsid w:val="00083A23"/>
    <w:rsid w:val="00084D40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2E01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32F9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67015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4473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30BE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0D18"/>
    <w:rsid w:val="004A2A5D"/>
    <w:rsid w:val="004A709F"/>
    <w:rsid w:val="004B065A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552D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7690B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128C3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368C"/>
    <w:rsid w:val="00B143AC"/>
    <w:rsid w:val="00B161A3"/>
    <w:rsid w:val="00B23A52"/>
    <w:rsid w:val="00B25DD9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5B7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269B0"/>
    <w:rsid w:val="00C3010C"/>
    <w:rsid w:val="00C35B66"/>
    <w:rsid w:val="00C3729F"/>
    <w:rsid w:val="00C455B2"/>
    <w:rsid w:val="00C4685E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0B0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34C77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5CB2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0BE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C2E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  <w:style w:type="character" w:customStyle="1" w:styleId="spelle">
    <w:name w:val="spelle"/>
    <w:basedOn w:val="DefaultParagraphFont"/>
    <w:rsid w:val="003E30BE"/>
  </w:style>
  <w:style w:type="character" w:customStyle="1" w:styleId="Heading1Char">
    <w:name w:val="Heading 1 Char"/>
    <w:basedOn w:val="DefaultParagraphFont"/>
    <w:link w:val="Heading1"/>
    <w:uiPriority w:val="9"/>
    <w:rsid w:val="001C2E01"/>
    <w:rPr>
      <w:rFonts w:ascii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9C0626B-F7CD-2840-9149-10B41221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1514</Words>
  <Characters>8636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206</cp:revision>
  <cp:lastPrinted>2018-09-21T14:18:00Z</cp:lastPrinted>
  <dcterms:created xsi:type="dcterms:W3CDTF">2017-10-12T20:39:00Z</dcterms:created>
  <dcterms:modified xsi:type="dcterms:W3CDTF">2019-02-11T14:47:00Z</dcterms:modified>
</cp:coreProperties>
</file>