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2E860FBD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68168F2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“The Wall Street Walk when Blockholders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499A632D" w14:textId="77777777" w:rsidR="002A31AC" w:rsidRDefault="002A31AC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42DB8FC9" w14:textId="23F1B8B0" w:rsidR="002A31AC" w:rsidRPr="002A31AC" w:rsidRDefault="002A31AC" w:rsidP="002A31AC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conditionally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143F575D" w:rsidR="00D04566" w:rsidRDefault="00D61EA5" w:rsidP="002A31AC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Anjan Thakor</w:t>
      </w:r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028C0FDD" w14:textId="7E0878F7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University of Amsterdam (scheduled),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 xml:space="preserve">Yale Junior Finance Conference (scheduled),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lastRenderedPageBreak/>
        <w:t>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341A8F" w:rsidRPr="0097671F">
        <w:rPr>
          <w:rFonts w:ascii="Baskerville" w:hAnsi="Baskerville"/>
          <w:sz w:val="20"/>
          <w:szCs w:val="20"/>
          <w:lang w:val="en-GB"/>
        </w:rPr>
        <w:t xml:space="preserve"> (“Mad Money,” scheduled)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 (scheduled),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</w:t>
      </w:r>
      <w:r w:rsidR="006C41B4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07039">
        <w:rPr>
          <w:rFonts w:ascii="Baskerville" w:hAnsi="Baskerville"/>
          <w:sz w:val="20"/>
          <w:szCs w:val="20"/>
          <w:lang w:val="en-GB"/>
        </w:rPr>
        <w:t>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B07039">
        <w:rPr>
          <w:rFonts w:ascii="Baskerville" w:hAnsi="Baskerville"/>
          <w:sz w:val="20"/>
          <w:szCs w:val="20"/>
          <w:lang w:val="en-GB"/>
        </w:rPr>
        <w:t>WAPFIN conference at NYU Stern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288D71CA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bookmarkStart w:id="0" w:name="_GoBack"/>
      <w:bookmarkEnd w:id="0"/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2FBC"/>
    <w:rsid w:val="005F5347"/>
    <w:rsid w:val="005F7377"/>
    <w:rsid w:val="00601D37"/>
    <w:rsid w:val="006048EB"/>
    <w:rsid w:val="006259FD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1019</Words>
  <Characters>5813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Flows,” with Amil Dasgupta, </vt:lpstr>
      <vt:lpstr>“Warehouse Banking” with Jason R. Donaldson and Anjan Thakor, accepted at the Jo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>“Venture Capital and Capital Allocation” (R&amp;R at the JF)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164</cp:revision>
  <cp:lastPrinted>2017-07-19T04:17:00Z</cp:lastPrinted>
  <dcterms:created xsi:type="dcterms:W3CDTF">2013-11-03T22:39:00Z</dcterms:created>
  <dcterms:modified xsi:type="dcterms:W3CDTF">2017-09-04T16:00:00Z</dcterms:modified>
</cp:coreProperties>
</file>