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5D4B2221"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xml:space="preserve">: </w:t>
      </w:r>
      <w:r w:rsidR="00615FB2">
        <w:rPr>
          <w:rFonts w:asciiTheme="majorHAnsi" w:hAnsiTheme="majorHAnsi" w:cstheme="majorHAnsi"/>
          <w:color w:val="000000"/>
          <w:sz w:val="20"/>
          <w:szCs w:val="20"/>
        </w:rPr>
        <w:t>giorgiapiacentino@gmail.com</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0E038B5E" w14:textId="3491234A" w:rsidR="00D97E47" w:rsidRDefault="00D97E47" w:rsidP="00606CB4">
      <w:pPr>
        <w:autoSpaceDE w:val="0"/>
        <w:autoSpaceDN w:val="0"/>
        <w:adjustRightInd w:val="0"/>
        <w:rPr>
          <w:rFonts w:asciiTheme="majorHAnsi" w:hAnsiTheme="majorHAnsi" w:cstheme="majorHAnsi"/>
          <w:b/>
          <w:bCs/>
          <w:color w:val="000000"/>
          <w:sz w:val="20"/>
          <w:szCs w:val="20"/>
        </w:rPr>
      </w:pPr>
      <w:r>
        <w:rPr>
          <w:rFonts w:asciiTheme="majorHAnsi" w:hAnsiTheme="majorHAnsi" w:cstheme="majorHAnsi"/>
          <w:color w:val="000000"/>
          <w:sz w:val="20"/>
          <w:szCs w:val="20"/>
        </w:rPr>
        <w:t>202</w:t>
      </w:r>
      <w:r w:rsidR="00FD034D">
        <w:rPr>
          <w:rFonts w:asciiTheme="majorHAnsi" w:hAnsiTheme="majorHAnsi" w:cstheme="majorHAnsi"/>
          <w:color w:val="000000"/>
          <w:sz w:val="20"/>
          <w:szCs w:val="20"/>
        </w:rPr>
        <w:t>3</w:t>
      </w:r>
      <w:r w:rsidRPr="00E869C1">
        <w:rPr>
          <w:rFonts w:asciiTheme="majorHAnsi" w:hAnsiTheme="majorHAnsi" w:cstheme="majorHAnsi"/>
          <w:color w:val="000000"/>
          <w:sz w:val="20"/>
          <w:szCs w:val="20"/>
        </w:rPr>
        <w:t>–</w:t>
      </w:r>
      <w:r>
        <w:rPr>
          <w:rFonts w:asciiTheme="majorHAnsi" w:hAnsiTheme="majorHAnsi" w:cstheme="majorHAnsi"/>
          <w:color w:val="000000"/>
          <w:sz w:val="20"/>
          <w:szCs w:val="20"/>
        </w:rPr>
        <w:t>present</w:t>
      </w:r>
      <w:r>
        <w:rPr>
          <w:rFonts w:asciiTheme="majorHAnsi" w:hAnsiTheme="majorHAnsi" w:cstheme="majorHAnsi"/>
          <w:color w:val="000000"/>
          <w:sz w:val="20"/>
          <w:szCs w:val="20"/>
        </w:rPr>
        <w:tab/>
      </w:r>
      <w:r w:rsidRPr="00D97E47">
        <w:rPr>
          <w:rFonts w:asciiTheme="majorHAnsi" w:hAnsiTheme="majorHAnsi" w:cstheme="majorHAnsi"/>
          <w:b/>
          <w:bCs/>
          <w:color w:val="000000"/>
          <w:sz w:val="20"/>
          <w:szCs w:val="20"/>
        </w:rPr>
        <w:t>Marshall School</w:t>
      </w:r>
      <w:r w:rsidR="007F4F4F">
        <w:rPr>
          <w:rFonts w:asciiTheme="majorHAnsi" w:hAnsiTheme="majorHAnsi" w:cstheme="majorHAnsi"/>
          <w:b/>
          <w:bCs/>
          <w:color w:val="000000"/>
          <w:sz w:val="20"/>
          <w:szCs w:val="20"/>
        </w:rPr>
        <w:t xml:space="preserve"> of Business</w:t>
      </w:r>
      <w:r w:rsidRPr="00D97E47">
        <w:rPr>
          <w:rFonts w:asciiTheme="majorHAnsi" w:hAnsiTheme="majorHAnsi" w:cstheme="majorHAnsi"/>
          <w:b/>
          <w:bCs/>
          <w:color w:val="000000"/>
          <w:sz w:val="20"/>
          <w:szCs w:val="20"/>
        </w:rPr>
        <w:t>, University</w:t>
      </w:r>
      <w:r>
        <w:rPr>
          <w:rFonts w:asciiTheme="majorHAnsi" w:hAnsiTheme="majorHAnsi" w:cstheme="majorHAnsi"/>
          <w:b/>
          <w:bCs/>
          <w:color w:val="000000"/>
          <w:sz w:val="20"/>
          <w:szCs w:val="20"/>
        </w:rPr>
        <w:t xml:space="preserve"> of Southern California</w:t>
      </w:r>
    </w:p>
    <w:p w14:paraId="645A501A" w14:textId="3F03A2DA" w:rsidR="00D97E47" w:rsidRDefault="00D97E47"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b/>
          <w:bCs/>
          <w:color w:val="000000"/>
          <w:sz w:val="20"/>
          <w:szCs w:val="20"/>
        </w:rPr>
        <w:tab/>
      </w:r>
      <w:r>
        <w:rPr>
          <w:rFonts w:asciiTheme="majorHAnsi" w:hAnsiTheme="majorHAnsi" w:cstheme="majorHAnsi"/>
          <w:b/>
          <w:bCs/>
          <w:color w:val="000000"/>
          <w:sz w:val="20"/>
          <w:szCs w:val="20"/>
        </w:rPr>
        <w:tab/>
      </w:r>
      <w:r>
        <w:rPr>
          <w:rFonts w:asciiTheme="majorHAnsi" w:hAnsiTheme="majorHAnsi" w:cstheme="majorHAnsi"/>
          <w:color w:val="000000"/>
          <w:sz w:val="20"/>
          <w:szCs w:val="20"/>
        </w:rPr>
        <w:t xml:space="preserve">Associate Professor </w:t>
      </w:r>
    </w:p>
    <w:p w14:paraId="07BF8409" w14:textId="77777777" w:rsidR="00D97E47" w:rsidRPr="00D97E47" w:rsidRDefault="00D97E47" w:rsidP="00606CB4">
      <w:pPr>
        <w:autoSpaceDE w:val="0"/>
        <w:autoSpaceDN w:val="0"/>
        <w:adjustRightInd w:val="0"/>
        <w:rPr>
          <w:rFonts w:asciiTheme="majorHAnsi" w:hAnsiTheme="majorHAnsi" w:cstheme="majorHAnsi"/>
          <w:b/>
          <w:bCs/>
          <w:color w:val="000000"/>
          <w:sz w:val="20"/>
          <w:szCs w:val="20"/>
        </w:rPr>
      </w:pPr>
    </w:p>
    <w:p w14:paraId="5EA15A8F" w14:textId="34C86599"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w:t>
      </w:r>
      <w:r w:rsidR="00FD034D">
        <w:rPr>
          <w:rFonts w:asciiTheme="majorHAnsi" w:hAnsiTheme="majorHAnsi" w:cstheme="majorHAnsi"/>
          <w:color w:val="000000"/>
          <w:sz w:val="20"/>
          <w:szCs w:val="20"/>
        </w:rPr>
        <w:t>2023</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214A7458"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w:t>
      </w:r>
      <w:r w:rsidR="00B0501B">
        <w:rPr>
          <w:rFonts w:asciiTheme="majorHAnsi" w:hAnsiTheme="majorHAnsi" w:cstheme="majorHAnsi"/>
          <w:b/>
          <w:bCs/>
          <w:color w:val="000000"/>
          <w:sz w:val="20"/>
          <w:szCs w:val="20"/>
        </w:rPr>
        <w:t>i</w:t>
      </w:r>
      <w:r w:rsidRPr="00E869C1">
        <w:rPr>
          <w:rFonts w:asciiTheme="majorHAnsi" w:hAnsiTheme="majorHAnsi" w:cstheme="majorHAnsi"/>
          <w:b/>
          <w:bCs/>
          <w:color w:val="000000"/>
          <w:sz w:val="20"/>
          <w:szCs w:val="20"/>
        </w:rPr>
        <w:t>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092D85EE"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2020</w:t>
      </w:r>
      <w:r w:rsidR="00D97E47">
        <w:rPr>
          <w:rFonts w:asciiTheme="majorHAnsi" w:hAnsiTheme="majorHAnsi" w:cstheme="majorHAnsi"/>
          <w:color w:val="000000"/>
          <w:sz w:val="20"/>
          <w:szCs w:val="20"/>
        </w:rPr>
        <w:t>-2022</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FF81690"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w:t>
      </w:r>
      <w:r w:rsidR="00421017">
        <w:rPr>
          <w:rFonts w:asciiTheme="majorHAnsi" w:hAnsiTheme="majorHAnsi" w:cstheme="majorHAnsi"/>
          <w:color w:val="000000"/>
          <w:sz w:val="20"/>
          <w:szCs w:val="20"/>
        </w:rPr>
        <w:t>since</w:t>
      </w:r>
      <w:r>
        <w:rPr>
          <w:rFonts w:asciiTheme="majorHAnsi" w:hAnsiTheme="majorHAnsi" w:cstheme="majorHAnsi"/>
          <w:color w:val="000000"/>
          <w:sz w:val="20"/>
          <w:szCs w:val="20"/>
        </w:rPr>
        <w:t xml:space="preserve">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193487FF"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w:t>
      </w:r>
      <w:r w:rsidR="008829DB">
        <w:rPr>
          <w:rFonts w:asciiTheme="majorHAnsi" w:hAnsiTheme="majorHAnsi" w:cstheme="majorHAnsi"/>
          <w:color w:val="000000"/>
          <w:sz w:val="20"/>
          <w:szCs w:val="20"/>
        </w:rPr>
        <w:t>2023</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6895207C" w14:textId="77777777" w:rsidR="00905101" w:rsidRDefault="00905101" w:rsidP="00606CB4">
      <w:pPr>
        <w:autoSpaceDE w:val="0"/>
        <w:autoSpaceDN w:val="0"/>
        <w:adjustRightInd w:val="0"/>
        <w:rPr>
          <w:rFonts w:asciiTheme="majorHAnsi" w:hAnsiTheme="majorHAnsi" w:cstheme="majorHAnsi"/>
          <w:color w:val="000000"/>
          <w:sz w:val="20"/>
          <w:szCs w:val="20"/>
        </w:rPr>
      </w:pPr>
    </w:p>
    <w:p w14:paraId="3CE4DC53" w14:textId="237C09EA"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1ADFCAC8" w14:textId="48E20F91" w:rsidR="00F16308" w:rsidRDefault="00F16308" w:rsidP="00905101">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5BB8E30A" w14:textId="1F367B1F" w:rsidR="00A30D3A" w:rsidRDefault="00A30D3A" w:rsidP="00A30D3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w:t>
      </w:r>
      <w:r>
        <w:rPr>
          <w:rFonts w:asciiTheme="majorHAnsi" w:hAnsiTheme="majorHAnsi" w:cstheme="majorHAnsi"/>
          <w:color w:val="000000"/>
          <w:sz w:val="20"/>
          <w:szCs w:val="20"/>
        </w:rPr>
        <w:t xml:space="preserve"> </w:t>
      </w:r>
    </w:p>
    <w:p w14:paraId="5EEAE5D3" w14:textId="77777777" w:rsidR="00A30D3A" w:rsidRPr="00E869C1" w:rsidRDefault="00A30D3A" w:rsidP="00A30D3A">
      <w:pPr>
        <w:autoSpaceDE w:val="0"/>
        <w:autoSpaceDN w:val="0"/>
        <w:adjustRightInd w:val="0"/>
        <w:rPr>
          <w:rFonts w:asciiTheme="majorHAnsi" w:hAnsiTheme="majorHAnsi" w:cstheme="majorHAnsi"/>
          <w:i/>
          <w:iCs/>
          <w:color w:val="000000"/>
          <w:sz w:val="20"/>
          <w:szCs w:val="20"/>
          <w:u w:val="single"/>
        </w:rPr>
      </w:pPr>
      <w:r>
        <w:rPr>
          <w:rFonts w:asciiTheme="majorHAnsi" w:hAnsiTheme="majorHAnsi" w:cstheme="majorHAnsi"/>
          <w:color w:val="000000"/>
          <w:sz w:val="20"/>
          <w:szCs w:val="20"/>
        </w:rPr>
        <w:t>forthcoming</w:t>
      </w:r>
      <w:r w:rsidRPr="00E869C1">
        <w:rPr>
          <w:rFonts w:asciiTheme="majorHAnsi" w:hAnsiTheme="majorHAnsi" w:cstheme="majorHAnsi"/>
          <w:color w:val="000000"/>
          <w:sz w:val="20"/>
          <w:szCs w:val="20"/>
        </w:rPr>
        <w:t xml:space="preserve">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25F5A49D" w14:textId="77777777" w:rsidR="00A30D3A" w:rsidRDefault="00A30D3A" w:rsidP="003D5B79">
      <w:pPr>
        <w:autoSpaceDE w:val="0"/>
        <w:autoSpaceDN w:val="0"/>
        <w:adjustRightInd w:val="0"/>
        <w:rPr>
          <w:rFonts w:asciiTheme="majorHAnsi" w:hAnsiTheme="majorHAnsi" w:cstheme="majorHAnsi"/>
          <w:color w:val="000000"/>
          <w:sz w:val="20"/>
          <w:szCs w:val="20"/>
        </w:rPr>
      </w:pPr>
    </w:p>
    <w:p w14:paraId="44E79468" w14:textId="19BA9512"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w:t>
      </w:r>
      <w:r w:rsidR="00D80CEF">
        <w:rPr>
          <w:rFonts w:asciiTheme="majorHAnsi" w:hAnsiTheme="majorHAnsi" w:cstheme="majorHAnsi"/>
          <w:color w:val="000000"/>
          <w:sz w:val="20"/>
          <w:szCs w:val="20"/>
        </w:rPr>
        <w:t>2</w:t>
      </w:r>
    </w:p>
    <w:p w14:paraId="795FBC76" w14:textId="0A96443A"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xml:space="preserve">, </w:t>
      </w:r>
      <w:r w:rsidR="0014140C">
        <w:rPr>
          <w:rFonts w:asciiTheme="majorHAnsi" w:hAnsiTheme="majorHAnsi" w:cstheme="majorHAnsi"/>
          <w:color w:val="000000"/>
          <w:sz w:val="20"/>
          <w:szCs w:val="20"/>
        </w:rPr>
        <w:t>126 (March 2022)</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0232DA4"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w:t>
      </w:r>
      <w:r w:rsidR="006B3E8E">
        <w:rPr>
          <w:rFonts w:asciiTheme="majorHAnsi" w:hAnsiTheme="majorHAnsi" w:cstheme="majorHAnsi"/>
          <w:color w:val="000000"/>
          <w:sz w:val="20"/>
          <w:szCs w:val="20"/>
        </w:rPr>
        <w:t>1</w:t>
      </w:r>
    </w:p>
    <w:p w14:paraId="796CA392" w14:textId="5264F306"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76 (6)</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Malenko</w:t>
      </w:r>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48F35E90" w14:textId="77777777" w:rsidR="00DF3AC9" w:rsidRDefault="00DF3AC9" w:rsidP="00606CB4">
      <w:pPr>
        <w:autoSpaceDE w:val="0"/>
        <w:autoSpaceDN w:val="0"/>
        <w:adjustRightInd w:val="0"/>
        <w:rPr>
          <w:rFonts w:asciiTheme="majorHAnsi" w:hAnsiTheme="majorHAnsi" w:cstheme="majorHAnsi"/>
          <w:color w:val="000000"/>
          <w:sz w:val="20"/>
          <w:szCs w:val="20"/>
        </w:rPr>
      </w:pPr>
    </w:p>
    <w:p w14:paraId="7D7F9BCA" w14:textId="36ED4EC3"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5D485129" w14:textId="3B7F9E58" w:rsidR="00497422" w:rsidRPr="00DF3AC9" w:rsidRDefault="00F16308" w:rsidP="00DF3AC9">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38CE87AB" w14:textId="77777777" w:rsidR="00905101" w:rsidRDefault="00905101" w:rsidP="00606CB4">
      <w:pPr>
        <w:tabs>
          <w:tab w:val="left" w:pos="2694"/>
        </w:tabs>
        <w:autoSpaceDE w:val="0"/>
        <w:autoSpaceDN w:val="0"/>
        <w:adjustRightInd w:val="0"/>
        <w:rPr>
          <w:rFonts w:asciiTheme="majorHAnsi" w:hAnsiTheme="majorHAnsi" w:cstheme="majorHAnsi"/>
          <w:b/>
          <w:bCs/>
          <w:color w:val="000000"/>
          <w:sz w:val="20"/>
          <w:szCs w:val="20"/>
        </w:rPr>
      </w:pPr>
    </w:p>
    <w:p w14:paraId="39B02FA0" w14:textId="4D7196FF" w:rsidR="00A820D0" w:rsidRPr="00A30D3A" w:rsidRDefault="00F16308" w:rsidP="00A30D3A">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36BD0A2F" w14:textId="3638A195" w:rsidR="00A26D5E" w:rsidRDefault="00A26D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“Debt Maturity in Financial Networks”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Xiaobo Yu, 2022</w:t>
      </w:r>
    </w:p>
    <w:p w14:paraId="04A821B6" w14:textId="0446E4E7" w:rsidR="00A25056" w:rsidRDefault="00A25056" w:rsidP="00A25056">
      <w:pPr>
        <w:autoSpaceDE w:val="0"/>
        <w:autoSpaceDN w:val="0"/>
        <w:adjustRightInd w:val="0"/>
        <w:rPr>
          <w:rFonts w:asciiTheme="majorHAnsi" w:hAnsiTheme="majorHAnsi" w:cstheme="majorHAnsi"/>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2EC832A8" w14:textId="514C2E79" w:rsidR="00687528" w:rsidRDefault="00687528" w:rsidP="00A25056">
      <w:pPr>
        <w:autoSpaceDE w:val="0"/>
        <w:autoSpaceDN w:val="0"/>
        <w:adjustRightInd w:val="0"/>
        <w:rPr>
          <w:rFonts w:asciiTheme="majorHAnsi" w:hAnsiTheme="majorHAnsi" w:cstheme="majorHAnsi"/>
          <w:color w:val="000000"/>
          <w:sz w:val="20"/>
          <w:szCs w:val="20"/>
          <w:u w:val="single"/>
        </w:rPr>
      </w:pPr>
    </w:p>
    <w:p w14:paraId="734F5276" w14:textId="77777777" w:rsidR="00687528" w:rsidRDefault="00687528" w:rsidP="00687528">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2022</w:t>
      </w:r>
    </w:p>
    <w:p w14:paraId="729FB0D2" w14:textId="4679E1E5" w:rsidR="00687528" w:rsidRPr="00E869C1" w:rsidRDefault="00687528" w:rsidP="00A25056">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59B9C35" w14:textId="2DC4773F" w:rsidR="00A26D5E" w:rsidRDefault="00A26D5E" w:rsidP="00606CB4">
      <w:pPr>
        <w:autoSpaceDE w:val="0"/>
        <w:autoSpaceDN w:val="0"/>
        <w:adjustRightInd w:val="0"/>
        <w:rPr>
          <w:rFonts w:asciiTheme="majorHAnsi" w:hAnsiTheme="majorHAnsi" w:cstheme="majorHAnsi"/>
          <w:color w:val="000000"/>
          <w:sz w:val="20"/>
          <w:szCs w:val="20"/>
        </w:rPr>
      </w:pPr>
    </w:p>
    <w:p w14:paraId="00779A81" w14:textId="5524C280" w:rsidR="00A26D5E" w:rsidRPr="00A820D0" w:rsidRDefault="00A26D5E" w:rsidP="00A26D5E">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2022</w:t>
      </w:r>
    </w:p>
    <w:p w14:paraId="63A96C5B" w14:textId="77777777" w:rsidR="00A26D5E" w:rsidRDefault="00A26D5E" w:rsidP="00606CB4">
      <w:pPr>
        <w:autoSpaceDE w:val="0"/>
        <w:autoSpaceDN w:val="0"/>
        <w:adjustRightInd w:val="0"/>
        <w:rPr>
          <w:rFonts w:asciiTheme="majorHAnsi" w:hAnsiTheme="majorHAnsi" w:cstheme="majorHAnsi"/>
          <w:color w:val="000000"/>
          <w:sz w:val="20"/>
          <w:szCs w:val="20"/>
        </w:rPr>
      </w:pPr>
    </w:p>
    <w:p w14:paraId="20A5D7B2" w14:textId="0D3C76E2"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53C992DA" w:rsidR="00F16308"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77139480" w14:textId="5CBE33A2" w:rsidR="008D5EC0" w:rsidRPr="001815AA" w:rsidRDefault="008D5EC0" w:rsidP="002B4E5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5/2016</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EIEF</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22CD4BD7" w14:textId="38E33BAA" w:rsidR="00EF1CC2" w:rsidRDefault="008D5EC0" w:rsidP="008D5EC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12/2021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Chicago Booth</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124973AB" w14:textId="5BFEF40F" w:rsidR="00DF3AC9" w:rsidRDefault="00DF3AC9" w:rsidP="00DF3AC9">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2024</w:t>
      </w:r>
    </w:p>
    <w:p w14:paraId="26E72ED4" w14:textId="77777777" w:rsidR="00DF3AC9" w:rsidRPr="00933494" w:rsidRDefault="00DF3AC9" w:rsidP="00DF3AC9">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0DFC4E57" w14:textId="43AF15A9" w:rsidR="00DF3AC9" w:rsidRPr="00687528" w:rsidRDefault="00DF3AC9" w:rsidP="00DF3AC9">
      <w:pPr>
        <w:autoSpaceDE w:val="0"/>
        <w:autoSpaceDN w:val="0"/>
        <w:adjustRightInd w:val="0"/>
        <w:rPr>
          <w:rFonts w:asciiTheme="majorHAnsi" w:hAnsiTheme="majorHAnsi" w:cstheme="majorHAnsi"/>
          <w:color w:val="000000"/>
          <w:sz w:val="20"/>
          <w:szCs w:val="20"/>
        </w:rPr>
      </w:pPr>
      <w:r w:rsidRPr="00687528">
        <w:rPr>
          <w:rFonts w:asciiTheme="majorHAnsi" w:hAnsiTheme="majorHAnsi" w:cstheme="majorHAnsi"/>
          <w:color w:val="000000"/>
          <w:sz w:val="20"/>
          <w:szCs w:val="20"/>
        </w:rPr>
        <w:t>Vienna Graduate School of Finance (scheduled</w:t>
      </w:r>
      <w:r>
        <w:rPr>
          <w:rFonts w:asciiTheme="majorHAnsi" w:hAnsiTheme="majorHAnsi" w:cstheme="majorHAnsi"/>
          <w:color w:val="000000"/>
          <w:sz w:val="20"/>
          <w:szCs w:val="20"/>
        </w:rPr>
        <w:t xml:space="preserve">), LBS (scheduled), FED Board (scheduled) </w:t>
      </w:r>
    </w:p>
    <w:p w14:paraId="2356127C" w14:textId="77777777" w:rsidR="00DF3AC9" w:rsidRPr="00E869C1" w:rsidRDefault="00DF3AC9" w:rsidP="00DF3AC9">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24C3F63C" w14:textId="6D4A86E1" w:rsidR="00B0501B" w:rsidRPr="00DF3AC9" w:rsidRDefault="00DF3AC9" w:rsidP="00DF3AC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17th Jackson Hole Finance Group Conference (scheduled)</w:t>
      </w:r>
    </w:p>
    <w:p w14:paraId="79459DD8" w14:textId="652703A6" w:rsidR="00736473" w:rsidRDefault="00736473"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2023</w:t>
      </w:r>
    </w:p>
    <w:p w14:paraId="678C40F1" w14:textId="77777777" w:rsidR="00B0501B" w:rsidRPr="00933494" w:rsidRDefault="00B0501B" w:rsidP="00B0501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0AA43CCA" w14:textId="7237CB01" w:rsidR="00B0501B" w:rsidRPr="00687528" w:rsidRDefault="00B0501B" w:rsidP="00B0501B">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Wharton</w:t>
      </w:r>
      <w:r w:rsidRPr="00687528">
        <w:rPr>
          <w:rFonts w:asciiTheme="majorHAnsi" w:hAnsiTheme="majorHAnsi" w:cstheme="majorHAnsi"/>
          <w:color w:val="000000"/>
          <w:sz w:val="20"/>
          <w:szCs w:val="20"/>
        </w:rPr>
        <w:t>, Bocconi</w:t>
      </w:r>
      <w:r>
        <w:rPr>
          <w:rFonts w:asciiTheme="majorHAnsi" w:hAnsiTheme="majorHAnsi" w:cstheme="majorHAnsi"/>
          <w:color w:val="000000"/>
          <w:sz w:val="20"/>
          <w:szCs w:val="20"/>
        </w:rPr>
        <w:t xml:space="preserve">, </w:t>
      </w:r>
      <w:r w:rsidRPr="00687528">
        <w:rPr>
          <w:rFonts w:asciiTheme="majorHAnsi" w:hAnsiTheme="majorHAnsi" w:cstheme="majorHAnsi"/>
          <w:color w:val="000000"/>
          <w:sz w:val="20"/>
          <w:szCs w:val="20"/>
        </w:rPr>
        <w:t xml:space="preserve">Stockholm </w:t>
      </w:r>
      <w:r>
        <w:rPr>
          <w:rFonts w:asciiTheme="majorHAnsi" w:hAnsiTheme="majorHAnsi" w:cstheme="majorHAnsi"/>
          <w:color w:val="000000"/>
          <w:sz w:val="20"/>
          <w:szCs w:val="20"/>
        </w:rPr>
        <w:t xml:space="preserve">School of Economics, </w:t>
      </w:r>
      <w:r w:rsidRPr="00687528">
        <w:rPr>
          <w:rFonts w:asciiTheme="majorHAnsi" w:hAnsiTheme="majorHAnsi" w:cstheme="majorHAnsi"/>
          <w:color w:val="000000"/>
          <w:sz w:val="20"/>
          <w:szCs w:val="20"/>
        </w:rPr>
        <w:t>R</w:t>
      </w:r>
      <w:r>
        <w:rPr>
          <w:rFonts w:asciiTheme="majorHAnsi" w:hAnsiTheme="majorHAnsi" w:cstheme="majorHAnsi"/>
          <w:color w:val="000000"/>
          <w:sz w:val="20"/>
          <w:szCs w:val="20"/>
        </w:rPr>
        <w:t>o</w:t>
      </w:r>
      <w:r w:rsidRPr="00687528">
        <w:rPr>
          <w:rFonts w:asciiTheme="majorHAnsi" w:hAnsiTheme="majorHAnsi" w:cstheme="majorHAnsi"/>
          <w:color w:val="000000"/>
          <w:sz w:val="20"/>
          <w:szCs w:val="20"/>
        </w:rPr>
        <w:t>chester</w:t>
      </w:r>
      <w:r>
        <w:rPr>
          <w:rFonts w:asciiTheme="majorHAnsi" w:hAnsiTheme="majorHAnsi" w:cstheme="majorHAnsi"/>
          <w:color w:val="000000"/>
          <w:sz w:val="20"/>
          <w:szCs w:val="20"/>
        </w:rPr>
        <w:t xml:space="preserve"> macro workshop, Bank of International Settlements, University of Mannheim, University Bonn, UT Dallas </w:t>
      </w:r>
    </w:p>
    <w:p w14:paraId="59BCBFB0" w14:textId="77777777" w:rsidR="00B0501B" w:rsidRPr="00E869C1" w:rsidRDefault="00B0501B" w:rsidP="00B0501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40529F2" w14:textId="78821C7B" w:rsidR="00B0501B" w:rsidRPr="00B0501B" w:rsidRDefault="00B0501B" w:rsidP="00B0501B">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AFA, SFS*, FIRS, Sovereign Debt Conference at Boston College*, Duke/UNC Conference*, Penn Networks Conference*, </w:t>
      </w:r>
      <w:r w:rsidRPr="008011F5">
        <w:rPr>
          <w:rFonts w:asciiTheme="majorHAnsi" w:hAnsiTheme="majorHAnsi" w:cstheme="majorHAnsi"/>
          <w:color w:val="000000"/>
          <w:sz w:val="20"/>
          <w:szCs w:val="20"/>
        </w:rPr>
        <w:t>Fixed Income-Financial Institutions (FIFI) Conference</w:t>
      </w:r>
      <w:r w:rsidR="006640FC">
        <w:rPr>
          <w:rFonts w:asciiTheme="majorHAnsi" w:hAnsiTheme="majorHAnsi" w:cstheme="majorHAnsi"/>
          <w:color w:val="000000"/>
          <w:sz w:val="20"/>
          <w:szCs w:val="20"/>
        </w:rPr>
        <w:t xml:space="preserve">, Conference in memory of Denis </w:t>
      </w:r>
      <w:proofErr w:type="spellStart"/>
      <w:r w:rsidR="006640FC">
        <w:rPr>
          <w:rFonts w:asciiTheme="majorHAnsi" w:hAnsiTheme="majorHAnsi" w:cstheme="majorHAnsi"/>
          <w:color w:val="000000"/>
          <w:sz w:val="20"/>
          <w:szCs w:val="20"/>
        </w:rPr>
        <w:t>Gro</w:t>
      </w:r>
      <w:r w:rsidR="00633EB0">
        <w:rPr>
          <w:rFonts w:asciiTheme="majorHAnsi" w:hAnsiTheme="majorHAnsi" w:cstheme="majorHAnsi"/>
          <w:color w:val="000000"/>
          <w:sz w:val="20"/>
          <w:szCs w:val="20"/>
        </w:rPr>
        <w:t>m</w:t>
      </w:r>
      <w:r w:rsidR="006640FC">
        <w:rPr>
          <w:rFonts w:asciiTheme="majorHAnsi" w:hAnsiTheme="majorHAnsi" w:cstheme="majorHAnsi"/>
          <w:color w:val="000000"/>
          <w:sz w:val="20"/>
          <w:szCs w:val="20"/>
        </w:rPr>
        <w:t>b</w:t>
      </w:r>
      <w:proofErr w:type="spellEnd"/>
      <w:r w:rsidR="006640FC">
        <w:rPr>
          <w:rFonts w:asciiTheme="majorHAnsi" w:hAnsiTheme="majorHAnsi" w:cstheme="majorHAnsi"/>
          <w:color w:val="000000"/>
          <w:sz w:val="20"/>
          <w:szCs w:val="20"/>
        </w:rPr>
        <w:t xml:space="preserve">, </w:t>
      </w:r>
      <w:r>
        <w:rPr>
          <w:rFonts w:asciiTheme="majorHAnsi" w:hAnsiTheme="majorHAnsi" w:cstheme="majorHAnsi"/>
          <w:color w:val="000000"/>
          <w:sz w:val="20"/>
          <w:szCs w:val="20"/>
        </w:rPr>
        <w:t xml:space="preserve">Conference in Honor of Art </w:t>
      </w:r>
      <w:proofErr w:type="spellStart"/>
      <w:r>
        <w:rPr>
          <w:rFonts w:asciiTheme="majorHAnsi" w:hAnsiTheme="majorHAnsi" w:cstheme="majorHAnsi"/>
          <w:color w:val="000000"/>
          <w:sz w:val="20"/>
          <w:szCs w:val="20"/>
        </w:rPr>
        <w:t>Raviv</w:t>
      </w:r>
      <w:proofErr w:type="spellEnd"/>
      <w:r>
        <w:rPr>
          <w:rFonts w:asciiTheme="majorHAnsi" w:hAnsiTheme="majorHAnsi" w:cstheme="majorHAnsi"/>
          <w:color w:val="000000"/>
          <w:sz w:val="20"/>
          <w:szCs w:val="20"/>
        </w:rPr>
        <w:t xml:space="preserve"> </w:t>
      </w:r>
      <w:r w:rsidR="00EC6F05">
        <w:rPr>
          <w:rFonts w:asciiTheme="majorHAnsi" w:hAnsiTheme="majorHAnsi" w:cstheme="majorHAnsi"/>
          <w:color w:val="000000"/>
          <w:sz w:val="20"/>
          <w:szCs w:val="20"/>
        </w:rPr>
        <w:t>at Kellogg, Frankfurt Conference in Law and Finance*</w:t>
      </w:r>
      <w:r w:rsidR="00167515">
        <w:rPr>
          <w:rFonts w:asciiTheme="majorHAnsi" w:hAnsiTheme="majorHAnsi" w:cstheme="majorHAnsi"/>
          <w:color w:val="000000"/>
          <w:sz w:val="20"/>
          <w:szCs w:val="20"/>
        </w:rPr>
        <w:t>, FTG Summer School*, Economic Networks and Finance Conference*</w:t>
      </w:r>
    </w:p>
    <w:p w14:paraId="65CDC1E3" w14:textId="2A59D9CC"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292333C0" w14:textId="6BB511DC" w:rsidR="00777051" w:rsidRDefault="00777051" w:rsidP="00C63CC5">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1C7B0582" w14:textId="3E1307C5" w:rsidR="00777051" w:rsidRPr="00777051" w:rsidRDefault="00777051" w:rsidP="00C63CC5">
      <w:pPr>
        <w:autoSpaceDE w:val="0"/>
        <w:autoSpaceDN w:val="0"/>
        <w:adjustRightInd w:val="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Insead</w:t>
      </w:r>
      <w:proofErr w:type="spellEnd"/>
      <w:r>
        <w:rPr>
          <w:rFonts w:asciiTheme="majorHAnsi" w:hAnsiTheme="majorHAnsi" w:cstheme="majorHAnsi"/>
          <w:color w:val="000000"/>
          <w:sz w:val="20"/>
          <w:szCs w:val="20"/>
          <w:u w:color="000000"/>
        </w:rPr>
        <w:t>, KU Leuven</w:t>
      </w:r>
      <w:r w:rsidR="00657075">
        <w:rPr>
          <w:rFonts w:asciiTheme="majorHAnsi" w:hAnsiTheme="majorHAnsi" w:cstheme="majorHAnsi"/>
          <w:color w:val="000000"/>
          <w:sz w:val="20"/>
          <w:szCs w:val="20"/>
          <w:u w:color="000000"/>
        </w:rPr>
        <w:t>, Bundesbank</w:t>
      </w:r>
      <w:r w:rsidR="00736473">
        <w:rPr>
          <w:rFonts w:asciiTheme="majorHAnsi" w:hAnsiTheme="majorHAnsi" w:cstheme="majorHAnsi"/>
          <w:color w:val="000000"/>
          <w:sz w:val="20"/>
          <w:szCs w:val="20"/>
          <w:u w:color="000000"/>
        </w:rPr>
        <w:t xml:space="preserve">, Chinese University of Hong Kong, </w:t>
      </w:r>
      <w:r w:rsidR="00512D2A">
        <w:rPr>
          <w:rFonts w:asciiTheme="majorHAnsi" w:hAnsiTheme="majorHAnsi" w:cstheme="majorHAnsi"/>
          <w:color w:val="000000"/>
          <w:sz w:val="20"/>
          <w:szCs w:val="20"/>
          <w:u w:color="000000"/>
        </w:rPr>
        <w:t>Wisconsin</w:t>
      </w:r>
    </w:p>
    <w:p w14:paraId="07438986" w14:textId="5F06F649"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8E046BF" w14:textId="0025D42E" w:rsidR="00777051" w:rsidRPr="00FF46B3" w:rsidRDefault="00C63CC5" w:rsidP="00A04C6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AFA</w:t>
      </w:r>
      <w:r w:rsidR="00657075">
        <w:rPr>
          <w:rFonts w:asciiTheme="majorHAnsi" w:hAnsiTheme="majorHAnsi" w:cstheme="majorHAnsi"/>
          <w:color w:val="000000"/>
          <w:sz w:val="20"/>
          <w:szCs w:val="20"/>
        </w:rPr>
        <w:t xml:space="preserve">, AEA, </w:t>
      </w:r>
      <w:r w:rsidR="00736473">
        <w:rPr>
          <w:rFonts w:asciiTheme="majorHAnsi" w:hAnsiTheme="majorHAnsi" w:cstheme="majorHAnsi"/>
          <w:color w:val="000000"/>
          <w:sz w:val="20"/>
          <w:szCs w:val="20"/>
        </w:rPr>
        <w:t>OXFIT (invited speaker), 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Corporate Finance Conference, </w:t>
      </w:r>
      <w:r w:rsidR="00945456">
        <w:rPr>
          <w:rFonts w:asciiTheme="majorHAnsi" w:hAnsiTheme="majorHAnsi" w:cstheme="majorHAnsi"/>
          <w:color w:val="000000"/>
          <w:sz w:val="20"/>
          <w:szCs w:val="20"/>
        </w:rPr>
        <w:t xml:space="preserve">Valpolicella Finance Meetings (2 papers), </w:t>
      </w:r>
      <w:r w:rsidR="00D9619B" w:rsidRPr="00D9619B">
        <w:rPr>
          <w:rFonts w:asciiTheme="majorHAnsi" w:hAnsiTheme="majorHAnsi" w:cstheme="majorHAnsi"/>
          <w:color w:val="000000"/>
          <w:sz w:val="20"/>
          <w:szCs w:val="20"/>
        </w:rPr>
        <w:t xml:space="preserve">4th Shanghai Financial Forefront Symposium (SFFS), </w:t>
      </w:r>
      <w:r w:rsidR="00736473">
        <w:rPr>
          <w:rFonts w:asciiTheme="majorHAnsi" w:hAnsiTheme="majorHAnsi" w:cstheme="majorHAnsi"/>
          <w:color w:val="000000"/>
          <w:sz w:val="20"/>
          <w:szCs w:val="20"/>
        </w:rPr>
        <w:t>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Law and Economics*, </w:t>
      </w:r>
      <w:r w:rsidR="00657075">
        <w:rPr>
          <w:rFonts w:asciiTheme="majorHAnsi" w:hAnsiTheme="majorHAnsi" w:cstheme="majorHAnsi"/>
          <w:color w:val="000000"/>
          <w:sz w:val="20"/>
          <w:szCs w:val="20"/>
        </w:rPr>
        <w:t>Secured Debt Conference*, Adam Smith Conference*, SFS*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Advances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in Macro-finance Tepper-LAEF Conference</w:t>
      </w:r>
      <w:r w:rsidR="00A04C60">
        <w:rPr>
          <w:rFonts w:asciiTheme="majorHAnsi" w:hAnsiTheme="majorHAnsi" w:cstheme="majorHAnsi"/>
          <w:color w:val="000000"/>
          <w:sz w:val="20"/>
          <w:szCs w:val="20"/>
        </w:rPr>
        <w:t>*</w:t>
      </w:r>
      <w:r w:rsidR="00736473">
        <w:rPr>
          <w:rFonts w:asciiTheme="majorHAnsi" w:hAnsiTheme="majorHAnsi" w:cstheme="majorHAnsi"/>
          <w:color w:val="000000"/>
          <w:sz w:val="20"/>
          <w:szCs w:val="20"/>
        </w:rPr>
        <w:t>, Vienna Theory Finance Conference*</w:t>
      </w:r>
    </w:p>
    <w:p w14:paraId="40044510" w14:textId="77777777" w:rsidR="00530FCB" w:rsidRDefault="00530FCB"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p>
    <w:p w14:paraId="15106DFA" w14:textId="77777777" w:rsidR="00530FCB" w:rsidRDefault="00530FCB"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p>
    <w:p w14:paraId="20E23513" w14:textId="7EDA3AD8"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7AFFCDD5"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421017">
        <w:rPr>
          <w:rFonts w:asciiTheme="majorHAnsi" w:hAnsiTheme="majorHAnsi" w:cstheme="majorHAnsi"/>
          <w:color w:val="000000"/>
          <w:sz w:val="20"/>
          <w:szCs w:val="20"/>
          <w:u w:color="000000"/>
        </w:rPr>
        <w:t xml:space="preserve"> Bank of Italy,</w:t>
      </w:r>
      <w:r w:rsidR="005919C1">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 xml:space="preserve">Booth, </w:t>
      </w:r>
      <w:r w:rsidR="005919C1">
        <w:rPr>
          <w:rFonts w:asciiTheme="majorHAnsi" w:hAnsiTheme="majorHAnsi" w:cstheme="majorHAnsi"/>
          <w:color w:val="000000"/>
          <w:sz w:val="20"/>
          <w:szCs w:val="20"/>
          <w:u w:color="000000"/>
        </w:rPr>
        <w:t>Duke,</w:t>
      </w:r>
      <w:r w:rsidR="00421017">
        <w:rPr>
          <w:rFonts w:asciiTheme="majorHAnsi" w:hAnsiTheme="majorHAnsi" w:cstheme="majorHAnsi"/>
          <w:color w:val="000000"/>
          <w:sz w:val="20"/>
          <w:szCs w:val="20"/>
          <w:u w:color="000000"/>
        </w:rPr>
        <w:t xml:space="preserve"> </w:t>
      </w:r>
      <w:r w:rsidR="00DB5AC6">
        <w:rPr>
          <w:rFonts w:asciiTheme="majorHAnsi" w:hAnsiTheme="majorHAnsi" w:cstheme="majorHAnsi"/>
          <w:color w:val="000000"/>
          <w:sz w:val="20"/>
          <w:szCs w:val="20"/>
          <w:u w:color="000000"/>
        </w:rPr>
        <w:t>Tilburg University</w:t>
      </w:r>
      <w:r w:rsidR="00CD1F0B">
        <w:rPr>
          <w:rFonts w:asciiTheme="majorHAnsi" w:hAnsiTheme="majorHAnsi" w:cstheme="majorHAnsi"/>
          <w:color w:val="000000"/>
          <w:sz w:val="20"/>
          <w:szCs w:val="20"/>
          <w:u w:color="000000"/>
        </w:rPr>
        <w:t>, Cornell</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Fordham</w:t>
      </w:r>
      <w:r w:rsidR="00BB03A6">
        <w:rPr>
          <w:rFonts w:asciiTheme="majorHAnsi" w:hAnsiTheme="majorHAnsi" w:cstheme="majorHAnsi"/>
          <w:color w:val="000000"/>
          <w:sz w:val="20"/>
          <w:szCs w:val="20"/>
          <w:u w:color="000000"/>
        </w:rPr>
        <w:t>,</w:t>
      </w:r>
      <w:r w:rsidR="00CD1F0B">
        <w:rPr>
          <w:rFonts w:asciiTheme="majorHAnsi" w:hAnsiTheme="majorHAnsi" w:cstheme="majorHAnsi"/>
          <w:color w:val="000000"/>
          <w:sz w:val="20"/>
          <w:szCs w:val="20"/>
          <w:u w:color="000000"/>
        </w:rPr>
        <w:t xml:space="preserve"> USC</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Virtual Corporate Finance Seminar Series, UW-Madison</w:t>
      </w:r>
      <w:r w:rsidR="005919C1">
        <w:rPr>
          <w:rFonts w:asciiTheme="majorHAnsi" w:hAnsiTheme="majorHAnsi" w:cstheme="majorHAnsi"/>
          <w:color w:val="000000"/>
          <w:sz w:val="20"/>
          <w:szCs w:val="20"/>
          <w:u w:color="000000"/>
        </w:rPr>
        <w:t>, EDHEC</w:t>
      </w:r>
      <w:r w:rsidR="007E442F">
        <w:rPr>
          <w:rFonts w:asciiTheme="majorHAnsi" w:hAnsiTheme="majorHAnsi" w:cstheme="majorHAnsi"/>
          <w:color w:val="000000"/>
          <w:sz w:val="20"/>
          <w:szCs w:val="20"/>
          <w:u w:color="000000"/>
        </w:rPr>
        <w:t>, Warwick</w:t>
      </w:r>
      <w:r w:rsidR="00FD12DF">
        <w:rPr>
          <w:rFonts w:asciiTheme="majorHAnsi" w:hAnsiTheme="majorHAnsi" w:cstheme="majorHAnsi"/>
          <w:color w:val="000000"/>
          <w:sz w:val="20"/>
          <w:szCs w:val="20"/>
          <w:u w:color="000000"/>
        </w:rPr>
        <w:t>, HKU, Penn State</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11C8A63B" w:rsidR="001E6992"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0742FAC9" w14:textId="29EA5C41" w:rsidR="009A5676" w:rsidRPr="00DF3AC9" w:rsidRDefault="00777051" w:rsidP="00DF3AC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FRA</w:t>
      </w:r>
    </w:p>
    <w:p w14:paraId="3C177CE0" w14:textId="40C95808"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39B3BDFE" w14:textId="0074CA52" w:rsidR="00473A6D" w:rsidRPr="00EF1CC2"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11466E86" w14:textId="13F50454"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3964E6F" w14:textId="26B54A6D" w:rsidR="001E6992" w:rsidRPr="00473A6D" w:rsidRDefault="00F16308" w:rsidP="00473A6D">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 xml:space="preserve">dvances in Corporate Governance (Georgia State University), </w:t>
      </w:r>
      <w:r w:rsidRPr="00E869C1">
        <w:rPr>
          <w:rFonts w:asciiTheme="majorHAnsi" w:hAnsiTheme="majorHAnsi" w:cstheme="majorHAnsi"/>
          <w:color w:val="000000"/>
          <w:sz w:val="20"/>
          <w:szCs w:val="20"/>
          <w:u w:color="000000"/>
        </w:rPr>
        <w:lastRenderedPageBreak/>
        <w:t>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EE04661" w14:textId="1EE1EBA1" w:rsidR="009A5676" w:rsidRPr="00DF3AC9"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6E9D5A8D" w14:textId="2F9B9643"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E029FE1" w14:textId="10052BC9" w:rsidR="00EF1CC2" w:rsidRPr="00945456" w:rsidRDefault="00F16308" w:rsidP="00945456">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744BE0F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506E0CD" w14:textId="65BC321C" w:rsidR="003D3775" w:rsidRPr="00EF1CC2" w:rsidRDefault="00F16308" w:rsidP="00EF1CC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788EB09C" w14:textId="33829E7D"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4DEA5DB8" w14:textId="09075CAC" w:rsidR="00DF3AC9" w:rsidRDefault="00DF3AC9"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2023</w:t>
      </w:r>
    </w:p>
    <w:p w14:paraId="57B54176" w14:textId="669CC63A" w:rsidR="00DF3AC9" w:rsidRDefault="00DF3AC9"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Acharya, V.,</w:t>
      </w:r>
      <w:r w:rsidR="00633EB0">
        <w:rPr>
          <w:rFonts w:asciiTheme="majorHAnsi" w:hAnsiTheme="majorHAnsi" w:cstheme="majorHAnsi"/>
          <w:color w:val="000000"/>
          <w:sz w:val="20"/>
          <w:szCs w:val="20"/>
          <w:u w:color="000000"/>
        </w:rPr>
        <w:t xml:space="preserve"> S.</w:t>
      </w:r>
      <w:r>
        <w:rPr>
          <w:rFonts w:asciiTheme="majorHAnsi" w:hAnsiTheme="majorHAnsi" w:cstheme="majorHAnsi"/>
          <w:color w:val="000000"/>
          <w:sz w:val="20"/>
          <w:szCs w:val="20"/>
          <w:u w:color="000000"/>
        </w:rPr>
        <w:t xml:space="preserve"> </w:t>
      </w:r>
      <w:proofErr w:type="spellStart"/>
      <w:r>
        <w:rPr>
          <w:rFonts w:asciiTheme="majorHAnsi" w:hAnsiTheme="majorHAnsi" w:cstheme="majorHAnsi"/>
          <w:color w:val="000000"/>
          <w:sz w:val="20"/>
          <w:szCs w:val="20"/>
          <w:u w:color="000000"/>
        </w:rPr>
        <w:t>Lenzu</w:t>
      </w:r>
      <w:proofErr w:type="spellEnd"/>
      <w:r>
        <w:rPr>
          <w:rFonts w:asciiTheme="majorHAnsi" w:hAnsiTheme="majorHAnsi" w:cstheme="majorHAnsi"/>
          <w:color w:val="000000"/>
          <w:sz w:val="20"/>
          <w:szCs w:val="20"/>
          <w:u w:color="000000"/>
        </w:rPr>
        <w:t xml:space="preserve">, and </w:t>
      </w:r>
      <w:r w:rsidR="00633EB0">
        <w:rPr>
          <w:rFonts w:asciiTheme="majorHAnsi" w:hAnsiTheme="majorHAnsi" w:cstheme="majorHAnsi"/>
          <w:color w:val="000000"/>
          <w:sz w:val="20"/>
          <w:szCs w:val="20"/>
          <w:u w:color="000000"/>
        </w:rPr>
        <w:t>O.</w:t>
      </w:r>
      <w:r>
        <w:rPr>
          <w:rFonts w:asciiTheme="majorHAnsi" w:hAnsiTheme="majorHAnsi" w:cstheme="majorHAnsi"/>
          <w:color w:val="000000"/>
          <w:sz w:val="20"/>
          <w:szCs w:val="20"/>
          <w:u w:color="000000"/>
        </w:rPr>
        <w:t xml:space="preserve"> Wang, Zombie Lending and Policy Traps, </w:t>
      </w:r>
      <w:r w:rsidR="00781ED8">
        <w:rPr>
          <w:rFonts w:asciiTheme="majorHAnsi" w:hAnsiTheme="majorHAnsi" w:cstheme="majorHAnsi"/>
          <w:color w:val="000000"/>
          <w:sz w:val="20"/>
          <w:szCs w:val="20"/>
          <w:u w:color="000000"/>
        </w:rPr>
        <w:t>W</w:t>
      </w:r>
      <w:r>
        <w:rPr>
          <w:rFonts w:asciiTheme="majorHAnsi" w:hAnsiTheme="majorHAnsi" w:cstheme="majorHAnsi"/>
          <w:color w:val="000000"/>
          <w:sz w:val="20"/>
          <w:szCs w:val="20"/>
          <w:u w:color="000000"/>
        </w:rPr>
        <w:t xml:space="preserve">FA </w:t>
      </w:r>
    </w:p>
    <w:p w14:paraId="6395033C" w14:textId="5A4B376B" w:rsidR="00DF3AC9" w:rsidRDefault="00DF3AC9" w:rsidP="00DF3AC9">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Antill</w:t>
      </w:r>
      <w:proofErr w:type="spellEnd"/>
      <w:r>
        <w:rPr>
          <w:rFonts w:asciiTheme="majorHAnsi" w:hAnsiTheme="majorHAnsi" w:cstheme="majorHAnsi"/>
          <w:color w:val="000000"/>
          <w:sz w:val="20"/>
          <w:szCs w:val="20"/>
          <w:u w:color="000000"/>
        </w:rPr>
        <w:t xml:space="preserve">, S. and </w:t>
      </w:r>
      <w:r w:rsidR="000E3852">
        <w:rPr>
          <w:rFonts w:asciiTheme="majorHAnsi" w:hAnsiTheme="majorHAnsi" w:cstheme="majorHAnsi"/>
          <w:color w:val="000000"/>
          <w:sz w:val="20"/>
          <w:szCs w:val="20"/>
          <w:u w:color="000000"/>
        </w:rPr>
        <w:t xml:space="preserve">C. </w:t>
      </w:r>
      <w:r>
        <w:rPr>
          <w:rFonts w:asciiTheme="majorHAnsi" w:hAnsiTheme="majorHAnsi" w:cstheme="majorHAnsi"/>
          <w:color w:val="000000"/>
          <w:sz w:val="20"/>
          <w:szCs w:val="20"/>
          <w:u w:color="000000"/>
        </w:rPr>
        <w:t xml:space="preserve">Clayton, Crisis Interventions in Corporate Insolvency, </w:t>
      </w:r>
      <w:r w:rsidRPr="00DF3AC9">
        <w:rPr>
          <w:rFonts w:asciiTheme="majorHAnsi" w:hAnsiTheme="majorHAnsi" w:cstheme="majorHAnsi"/>
          <w:color w:val="000000"/>
          <w:sz w:val="20"/>
          <w:szCs w:val="20"/>
          <w:u w:color="000000"/>
        </w:rPr>
        <w:t xml:space="preserve">The Sixteenth Federal Reserve Bank of </w:t>
      </w:r>
      <w:proofErr w:type="gramStart"/>
      <w:r w:rsidRPr="00DF3AC9">
        <w:rPr>
          <w:rFonts w:asciiTheme="majorHAnsi" w:hAnsiTheme="majorHAnsi" w:cstheme="majorHAnsi"/>
          <w:color w:val="000000"/>
          <w:sz w:val="20"/>
          <w:szCs w:val="20"/>
          <w:u w:color="000000"/>
        </w:rPr>
        <w:t>New York</w:t>
      </w:r>
      <w:proofErr w:type="gramEnd"/>
      <w:r w:rsidRPr="00DF3AC9">
        <w:rPr>
          <w:rFonts w:asciiTheme="majorHAnsi" w:hAnsiTheme="majorHAnsi" w:cstheme="majorHAnsi"/>
          <w:color w:val="000000"/>
          <w:sz w:val="20"/>
          <w:szCs w:val="20"/>
          <w:u w:color="000000"/>
        </w:rPr>
        <w:t xml:space="preserve"> and New York University Stern School of Business Conference on Financial Intermediation</w:t>
      </w:r>
    </w:p>
    <w:p w14:paraId="770A34BB" w14:textId="7CB0459D" w:rsidR="00DF3AC9" w:rsidRPr="00DF3AC9" w:rsidRDefault="00DF3AC9"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Acharya, V., </w:t>
      </w:r>
      <w:r w:rsidR="000E3852">
        <w:rPr>
          <w:rFonts w:asciiTheme="majorHAnsi" w:hAnsiTheme="majorHAnsi" w:cstheme="majorHAnsi"/>
          <w:color w:val="000000"/>
          <w:sz w:val="20"/>
          <w:szCs w:val="20"/>
          <w:u w:color="000000"/>
        </w:rPr>
        <w:t xml:space="preserve">C. </w:t>
      </w:r>
      <w:proofErr w:type="spellStart"/>
      <w:proofErr w:type="gramStart"/>
      <w:r>
        <w:rPr>
          <w:rFonts w:asciiTheme="majorHAnsi" w:hAnsiTheme="majorHAnsi" w:cstheme="majorHAnsi"/>
          <w:color w:val="000000"/>
          <w:sz w:val="20"/>
          <w:szCs w:val="20"/>
          <w:u w:color="000000"/>
        </w:rPr>
        <w:t>Parlatore</w:t>
      </w:r>
      <w:proofErr w:type="spellEnd"/>
      <w:r>
        <w:rPr>
          <w:rFonts w:asciiTheme="majorHAnsi" w:hAnsiTheme="majorHAnsi" w:cstheme="majorHAnsi"/>
          <w:color w:val="000000"/>
          <w:sz w:val="20"/>
          <w:szCs w:val="20"/>
          <w:u w:color="000000"/>
        </w:rPr>
        <w:t>,  and</w:t>
      </w:r>
      <w:proofErr w:type="gramEnd"/>
      <w:r>
        <w:rPr>
          <w:rFonts w:asciiTheme="majorHAnsi" w:hAnsiTheme="majorHAnsi" w:cstheme="majorHAnsi"/>
          <w:color w:val="000000"/>
          <w:sz w:val="20"/>
          <w:szCs w:val="20"/>
          <w:u w:color="000000"/>
        </w:rPr>
        <w:t xml:space="preserve"> </w:t>
      </w:r>
      <w:r w:rsidR="000E3852">
        <w:rPr>
          <w:rFonts w:asciiTheme="majorHAnsi" w:hAnsiTheme="majorHAnsi" w:cstheme="majorHAnsi"/>
          <w:color w:val="000000"/>
          <w:sz w:val="20"/>
          <w:szCs w:val="20"/>
          <w:u w:color="000000"/>
        </w:rPr>
        <w:t xml:space="preserve">S. </w:t>
      </w:r>
      <w:proofErr w:type="spellStart"/>
      <w:r>
        <w:rPr>
          <w:rFonts w:asciiTheme="majorHAnsi" w:hAnsiTheme="majorHAnsi" w:cstheme="majorHAnsi"/>
          <w:color w:val="000000"/>
          <w:sz w:val="20"/>
          <w:szCs w:val="20"/>
          <w:u w:color="000000"/>
        </w:rPr>
        <w:t>Sunderasan</w:t>
      </w:r>
      <w:proofErr w:type="spellEnd"/>
      <w:r>
        <w:rPr>
          <w:rFonts w:asciiTheme="majorHAnsi" w:hAnsiTheme="majorHAnsi" w:cstheme="majorHAnsi"/>
          <w:color w:val="000000"/>
          <w:sz w:val="20"/>
          <w:szCs w:val="20"/>
          <w:u w:color="000000"/>
        </w:rPr>
        <w:t xml:space="preserve">, Financing Infrastructure in the Shadow of Expropriation, </w:t>
      </w:r>
      <w:r w:rsidR="00781ED8">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xml:space="preserve">FA </w:t>
      </w:r>
    </w:p>
    <w:p w14:paraId="607D4635" w14:textId="5C1933F0" w:rsidR="00D243D6" w:rsidRPr="00DF3AC9" w:rsidRDefault="00C63CC5" w:rsidP="00C63CC5">
      <w:pPr>
        <w:autoSpaceDE w:val="0"/>
        <w:autoSpaceDN w:val="0"/>
        <w:adjustRightInd w:val="0"/>
        <w:spacing w:after="80"/>
        <w:rPr>
          <w:rFonts w:asciiTheme="majorHAnsi" w:hAnsiTheme="majorHAnsi" w:cstheme="majorHAnsi"/>
          <w:b/>
          <w:bCs/>
          <w:color w:val="000000"/>
          <w:sz w:val="20"/>
          <w:szCs w:val="20"/>
          <w:u w:color="000000"/>
        </w:rPr>
      </w:pPr>
      <w:r w:rsidRPr="00DF3AC9">
        <w:rPr>
          <w:rFonts w:asciiTheme="majorHAnsi" w:hAnsiTheme="majorHAnsi" w:cstheme="majorHAnsi"/>
          <w:b/>
          <w:bCs/>
          <w:color w:val="000000"/>
          <w:sz w:val="20"/>
          <w:szCs w:val="20"/>
          <w:u w:color="000000"/>
        </w:rPr>
        <w:t>2022</w:t>
      </w:r>
    </w:p>
    <w:p w14:paraId="4A810951" w14:textId="2F4F732B" w:rsidR="00933494" w:rsidRDefault="00933494"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Bornstein, G. and </w:t>
      </w:r>
      <w:proofErr w:type="spellStart"/>
      <w:r>
        <w:rPr>
          <w:rFonts w:asciiTheme="majorHAnsi" w:hAnsiTheme="majorHAnsi" w:cstheme="majorHAnsi"/>
          <w:color w:val="000000"/>
          <w:sz w:val="20"/>
          <w:szCs w:val="20"/>
          <w:u w:color="000000"/>
        </w:rPr>
        <w:t>Indarte</w:t>
      </w:r>
      <w:proofErr w:type="spellEnd"/>
      <w:r>
        <w:rPr>
          <w:rFonts w:asciiTheme="majorHAnsi" w:hAnsiTheme="majorHAnsi" w:cstheme="majorHAnsi"/>
          <w:color w:val="000000"/>
          <w:sz w:val="20"/>
          <w:szCs w:val="20"/>
          <w:u w:color="000000"/>
        </w:rPr>
        <w:t xml:space="preserve">, S., The Impact of Social Insurance on Household Debt, Red Rock Conference </w:t>
      </w:r>
    </w:p>
    <w:p w14:paraId="4449ECD7" w14:textId="6EAE6003" w:rsidR="001D63CD" w:rsidRPr="001D63CD" w:rsidRDefault="001D63CD"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Oehmke</w:t>
      </w:r>
      <w:proofErr w:type="spellEnd"/>
      <w:r>
        <w:rPr>
          <w:rFonts w:asciiTheme="majorHAnsi" w:hAnsiTheme="majorHAnsi" w:cstheme="majorHAnsi"/>
          <w:color w:val="000000"/>
          <w:sz w:val="20"/>
          <w:szCs w:val="20"/>
          <w:u w:color="000000"/>
        </w:rPr>
        <w:t xml:space="preserve">, R. and </w:t>
      </w:r>
      <w:proofErr w:type="spellStart"/>
      <w:r>
        <w:rPr>
          <w:rFonts w:asciiTheme="majorHAnsi" w:hAnsiTheme="majorHAnsi" w:cstheme="majorHAnsi"/>
          <w:color w:val="000000"/>
          <w:sz w:val="20"/>
          <w:szCs w:val="20"/>
          <w:u w:color="000000"/>
        </w:rPr>
        <w:t>Opp</w:t>
      </w:r>
      <w:proofErr w:type="spellEnd"/>
      <w:r>
        <w:rPr>
          <w:rFonts w:asciiTheme="majorHAnsi" w:hAnsiTheme="majorHAnsi" w:cstheme="majorHAnsi"/>
          <w:color w:val="000000"/>
          <w:sz w:val="20"/>
          <w:szCs w:val="20"/>
          <w:u w:color="000000"/>
        </w:rPr>
        <w:t xml:space="preserve"> M., Green Capital Requirements, ASU Conference </w:t>
      </w:r>
    </w:p>
    <w:p w14:paraId="3E5727E0" w14:textId="2305528E" w:rsidR="00530FCB"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lastRenderedPageBreak/>
        <w:t>Rampini</w:t>
      </w:r>
      <w:proofErr w:type="spellEnd"/>
      <w:r>
        <w:rPr>
          <w:rFonts w:asciiTheme="majorHAnsi" w:hAnsiTheme="majorHAnsi" w:cstheme="majorHAnsi"/>
          <w:color w:val="000000"/>
          <w:sz w:val="20"/>
          <w:szCs w:val="20"/>
          <w:u w:color="000000"/>
        </w:rPr>
        <w:t xml:space="preserve">, A. and </w:t>
      </w:r>
      <w:r w:rsidR="00343DD0">
        <w:rPr>
          <w:rFonts w:asciiTheme="majorHAnsi" w:hAnsiTheme="majorHAnsi" w:cstheme="majorHAnsi"/>
          <w:color w:val="000000"/>
          <w:sz w:val="20"/>
          <w:szCs w:val="20"/>
          <w:u w:color="000000"/>
        </w:rPr>
        <w:t xml:space="preserve">V. </w:t>
      </w:r>
      <w:r>
        <w:rPr>
          <w:rFonts w:asciiTheme="majorHAnsi" w:hAnsiTheme="majorHAnsi" w:cstheme="majorHAnsi"/>
          <w:color w:val="000000"/>
          <w:sz w:val="20"/>
          <w:szCs w:val="20"/>
          <w:u w:color="000000"/>
        </w:rPr>
        <w:t xml:space="preserve">Viswanathan, Collateral and Secured Debt, AFA </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72BA56AC"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r w:rsidR="00343DD0">
        <w:rPr>
          <w:rFonts w:asciiTheme="majorHAnsi" w:hAnsiTheme="majorHAnsi" w:cstheme="majorHAnsi"/>
          <w:color w:val="000000"/>
          <w:sz w:val="20"/>
          <w:szCs w:val="20"/>
          <w:u w:color="000000"/>
        </w:rPr>
        <w:t xml:space="preserve">A.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xml:space="preserve">, Two Tales of Debt, NBER SI Corporate Finance </w:t>
      </w:r>
    </w:p>
    <w:p w14:paraId="0312C59C" w14:textId="1F3D31F6"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xml:space="preserve">, E. and </w:t>
      </w:r>
      <w:r w:rsidR="00343DD0">
        <w:rPr>
          <w:rFonts w:asciiTheme="majorHAnsi" w:hAnsiTheme="majorHAnsi" w:cstheme="majorHAnsi"/>
          <w:color w:val="000000"/>
          <w:sz w:val="20"/>
          <w:szCs w:val="20"/>
          <w:u w:color="000000"/>
        </w:rPr>
        <w:t xml:space="preserve">A. </w:t>
      </w:r>
      <w:r>
        <w:rPr>
          <w:rFonts w:asciiTheme="majorHAnsi" w:hAnsiTheme="majorHAnsi" w:cstheme="majorHAnsi"/>
          <w:color w:val="000000"/>
          <w:sz w:val="20"/>
          <w:szCs w:val="20"/>
          <w:u w:color="000000"/>
        </w:rPr>
        <w:t xml:space="preserve">Walther, Prudential Policy with Distorted Beliefs, MFS Spring </w:t>
      </w:r>
    </w:p>
    <w:p w14:paraId="116831CC" w14:textId="689E36C3"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Pavel, </w:t>
      </w:r>
      <w:proofErr w:type="gramStart"/>
      <w:r>
        <w:rPr>
          <w:rFonts w:asciiTheme="majorHAnsi" w:hAnsiTheme="majorHAnsi" w:cstheme="majorHAnsi"/>
          <w:color w:val="000000"/>
          <w:sz w:val="20"/>
          <w:szCs w:val="20"/>
          <w:u w:color="000000"/>
        </w:rPr>
        <w:t>P.</w:t>
      </w:r>
      <w:proofErr w:type="gramEnd"/>
      <w:r>
        <w:rPr>
          <w:rFonts w:asciiTheme="majorHAnsi" w:hAnsiTheme="majorHAnsi" w:cstheme="majorHAnsi"/>
          <w:color w:val="000000"/>
          <w:sz w:val="20"/>
          <w:szCs w:val="20"/>
          <w:u w:color="000000"/>
        </w:rPr>
        <w:t xml:space="preserve"> and </w:t>
      </w:r>
      <w:r w:rsidR="00343DD0">
        <w:rPr>
          <w:rFonts w:asciiTheme="majorHAnsi" w:hAnsiTheme="majorHAnsi" w:cstheme="majorHAnsi"/>
          <w:color w:val="000000"/>
          <w:sz w:val="20"/>
          <w:szCs w:val="20"/>
          <w:u w:color="000000"/>
        </w:rPr>
        <w:t xml:space="preserve">G. </w:t>
      </w:r>
      <w:r>
        <w:rPr>
          <w:rFonts w:asciiTheme="majorHAnsi" w:hAnsiTheme="majorHAnsi" w:cstheme="majorHAnsi"/>
          <w:color w:val="000000"/>
          <w:sz w:val="20"/>
          <w:szCs w:val="20"/>
          <w:u w:color="000000"/>
        </w:rPr>
        <w:t>Strobl,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94BA853"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r w:rsidR="00F5744D">
        <w:rPr>
          <w:rFonts w:asciiTheme="majorHAnsi" w:hAnsiTheme="majorHAnsi" w:cstheme="majorHAnsi"/>
          <w:color w:val="000000"/>
          <w:sz w:val="20"/>
          <w:szCs w:val="20"/>
          <w:u w:color="000000"/>
        </w:rPr>
        <w:t xml:space="preserve">L.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and</w:t>
      </w:r>
      <w:r w:rsidR="00F5744D">
        <w:rPr>
          <w:rFonts w:asciiTheme="majorHAnsi" w:hAnsiTheme="majorHAnsi" w:cstheme="majorHAnsi"/>
          <w:color w:val="000000"/>
          <w:sz w:val="20"/>
          <w:szCs w:val="20"/>
          <w:u w:color="000000"/>
        </w:rPr>
        <w:t xml:space="preserve"> M.</w:t>
      </w:r>
      <w:r>
        <w:rPr>
          <w:rFonts w:asciiTheme="majorHAnsi" w:hAnsiTheme="majorHAnsi" w:cstheme="majorHAnsi"/>
          <w:color w:val="000000"/>
          <w:sz w:val="20"/>
          <w:szCs w:val="20"/>
          <w:u w:color="000000"/>
        </w:rPr>
        <w:t xml:space="preserve">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120D9127" w14:textId="2EC62FF2" w:rsidR="009A5676" w:rsidRPr="00B22CA0" w:rsidRDefault="00A123AC" w:rsidP="009A5676">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09D74545" w14:textId="1804FA93" w:rsidR="009A5676" w:rsidRDefault="00F16308" w:rsidP="009A5676">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CF62430" w:rsidR="00F16308" w:rsidRPr="009A5676" w:rsidRDefault="00F16308" w:rsidP="009A5676">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proofErr w:type="gramStart"/>
      <w:r w:rsidRPr="00E869C1">
        <w:rPr>
          <w:rFonts w:asciiTheme="majorHAnsi" w:hAnsiTheme="majorHAnsi" w:cstheme="majorHAnsi"/>
          <w:color w:val="000000"/>
          <w:sz w:val="20"/>
          <w:szCs w:val="20"/>
          <w:u w:color="000000"/>
        </w:rPr>
        <w:t>Opp</w:t>
      </w:r>
      <w:proofErr w:type="spellEnd"/>
      <w:proofErr w:type="gram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Malenko: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6378618F"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1C439D11" w14:textId="77777777" w:rsidR="00473A6D" w:rsidRPr="00E869C1" w:rsidRDefault="00473A6D" w:rsidP="00606CB4">
      <w:pPr>
        <w:autoSpaceDE w:val="0"/>
        <w:autoSpaceDN w:val="0"/>
        <w:adjustRightInd w:val="0"/>
        <w:spacing w:after="80"/>
        <w:rPr>
          <w:rFonts w:asciiTheme="majorHAnsi" w:hAnsiTheme="majorHAnsi" w:cstheme="majorHAnsi"/>
          <w:color w:val="000000"/>
          <w:sz w:val="20"/>
          <w:szCs w:val="20"/>
          <w:u w:color="000000"/>
        </w:rPr>
      </w:pPr>
    </w:p>
    <w:p w14:paraId="0DBB3F4F" w14:textId="55D54AE7"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b/>
          <w:bCs/>
          <w:color w:val="000000"/>
          <w:sz w:val="20"/>
          <w:szCs w:val="20"/>
          <w:u w:color="000000"/>
        </w:rPr>
        <w:t>BOARDS</w:t>
      </w:r>
    </w:p>
    <w:p w14:paraId="72A76512" w14:textId="2F9CEC62"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Financial Intermediation Research Society (2021</w:t>
      </w:r>
      <w:r w:rsidR="00A12BD8">
        <w:rPr>
          <w:rFonts w:asciiTheme="majorHAnsi" w:hAnsiTheme="majorHAnsi" w:cstheme="majorHAnsi"/>
          <w:color w:val="000000"/>
          <w:sz w:val="20"/>
          <w:szCs w:val="20"/>
          <w:u w:color="000000"/>
        </w:rPr>
        <w:t>-2024</w:t>
      </w:r>
      <w:r>
        <w:rPr>
          <w:rFonts w:asciiTheme="majorHAnsi" w:hAnsiTheme="majorHAnsi" w:cstheme="majorHAnsi"/>
          <w:color w:val="000000"/>
          <w:sz w:val="20"/>
          <w:szCs w:val="20"/>
          <w:u w:color="000000"/>
        </w:rPr>
        <w:t>)</w:t>
      </w:r>
    </w:p>
    <w:p w14:paraId="6C57B6EC" w14:textId="5660DDD5"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Finance Theory Group (202</w:t>
      </w:r>
      <w:r w:rsidR="004C380D">
        <w:rPr>
          <w:rFonts w:asciiTheme="majorHAnsi" w:hAnsiTheme="majorHAnsi" w:cstheme="majorHAnsi"/>
          <w:color w:val="000000"/>
          <w:sz w:val="20"/>
          <w:szCs w:val="20"/>
          <w:u w:color="000000"/>
        </w:rPr>
        <w:t>0</w:t>
      </w:r>
      <w:r w:rsidR="00A12BD8">
        <w:rPr>
          <w:rFonts w:asciiTheme="majorHAnsi" w:hAnsiTheme="majorHAnsi" w:cstheme="majorHAnsi"/>
          <w:color w:val="000000"/>
          <w:sz w:val="20"/>
          <w:szCs w:val="20"/>
          <w:u w:color="000000"/>
        </w:rPr>
        <w:t>-2023</w:t>
      </w:r>
      <w:r>
        <w:rPr>
          <w:rFonts w:asciiTheme="majorHAnsi" w:hAnsiTheme="majorHAnsi" w:cstheme="majorHAnsi"/>
          <w:color w:val="000000"/>
          <w:sz w:val="20"/>
          <w:szCs w:val="20"/>
          <w:u w:color="000000"/>
        </w:rPr>
        <w:t>)</w:t>
      </w:r>
    </w:p>
    <w:p w14:paraId="62A515D0" w14:textId="4BD65A51" w:rsidR="00F16308" w:rsidRDefault="00473A6D"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Macro Finance Society (since 2021)</w:t>
      </w:r>
    </w:p>
    <w:p w14:paraId="7953C06C" w14:textId="77777777" w:rsidR="000C0B5B" w:rsidRPr="00E869C1" w:rsidRDefault="000C0B5B"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1DA7164E"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w:t>
      </w:r>
      <w:r w:rsidR="000C0B5B">
        <w:rPr>
          <w:rFonts w:asciiTheme="majorHAnsi" w:hAnsiTheme="majorHAnsi" w:cstheme="majorHAnsi"/>
          <w:color w:val="000000"/>
          <w:sz w:val="20"/>
          <w:szCs w:val="20"/>
          <w:u w:color="000000"/>
        </w:rPr>
        <w:t>2</w:t>
      </w:r>
      <w:r w:rsidRPr="00E869C1">
        <w:rPr>
          <w:rFonts w:asciiTheme="majorHAnsi" w:hAnsiTheme="majorHAnsi" w:cstheme="majorHAnsi"/>
          <w:color w:val="000000"/>
          <w:sz w:val="20"/>
          <w:szCs w:val="20"/>
          <w:u w:color="000000"/>
        </w:rPr>
        <w:t xml:space="preserve">)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6BB6BE5E" w14:textId="08F28CCC" w:rsidR="00E70B45" w:rsidRPr="00E70B45" w:rsidRDefault="00E70B45" w:rsidP="006173F9">
      <w:pPr>
        <w:autoSpaceDE w:val="0"/>
        <w:autoSpaceDN w:val="0"/>
        <w:adjustRightInd w:val="0"/>
        <w:spacing w:after="80"/>
        <w:rPr>
          <w:rFonts w:asciiTheme="majorHAnsi" w:hAnsiTheme="majorHAnsi" w:cstheme="majorHAnsi"/>
          <w:color w:val="000000"/>
          <w:sz w:val="20"/>
          <w:szCs w:val="20"/>
          <w:u w:color="000000"/>
        </w:rPr>
      </w:pPr>
      <w:r w:rsidRPr="00E70B45">
        <w:rPr>
          <w:rFonts w:asciiTheme="majorHAnsi" w:hAnsiTheme="majorHAnsi" w:cstheme="majorHAnsi"/>
          <w:color w:val="000000"/>
          <w:sz w:val="20"/>
          <w:szCs w:val="20"/>
          <w:u w:color="000000"/>
        </w:rPr>
        <w:t>BIS-CEPR-SCG-SFI - Conference on Financial Intermediation 2024</w:t>
      </w:r>
    </w:p>
    <w:p w14:paraId="5A610795" w14:textId="0E54F139"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60F3956A" w14:textId="20255046" w:rsidR="00B22CA0" w:rsidRPr="00E869C1" w:rsidRDefault="00B22CA0" w:rsidP="006173F9">
      <w:pPr>
        <w:autoSpaceDE w:val="0"/>
        <w:autoSpaceDN w:val="0"/>
        <w:adjustRightInd w:val="0"/>
        <w:spacing w:after="80"/>
        <w:rPr>
          <w:rFonts w:asciiTheme="majorHAnsi" w:hAnsiTheme="majorHAnsi" w:cstheme="majorHAnsi"/>
          <w:color w:val="000000"/>
          <w:sz w:val="20"/>
          <w:szCs w:val="20"/>
          <w:u w:color="000000"/>
        </w:rPr>
      </w:pPr>
      <w:r w:rsidRPr="00B22CA0">
        <w:rPr>
          <w:rFonts w:asciiTheme="majorHAnsi" w:hAnsiTheme="majorHAnsi" w:cstheme="majorHAnsi"/>
          <w:color w:val="000000"/>
          <w:sz w:val="20"/>
          <w:szCs w:val="20"/>
          <w:u w:color="000000"/>
        </w:rPr>
        <w:t>CLS-</w:t>
      </w:r>
      <w:proofErr w:type="spellStart"/>
      <w:r w:rsidRPr="00B22CA0">
        <w:rPr>
          <w:rFonts w:asciiTheme="majorHAnsi" w:hAnsiTheme="majorHAnsi" w:cstheme="majorHAnsi"/>
          <w:color w:val="000000"/>
          <w:sz w:val="20"/>
          <w:szCs w:val="20"/>
          <w:u w:color="000000"/>
        </w:rPr>
        <w:t>LawFin</w:t>
      </w:r>
      <w:proofErr w:type="spellEnd"/>
      <w:r w:rsidRPr="00B22CA0">
        <w:rPr>
          <w:rFonts w:asciiTheme="majorHAnsi" w:hAnsiTheme="majorHAnsi" w:cstheme="majorHAnsi"/>
          <w:color w:val="000000"/>
          <w:sz w:val="20"/>
          <w:szCs w:val="20"/>
          <w:u w:color="000000"/>
        </w:rPr>
        <w:t xml:space="preserve"> </w:t>
      </w:r>
      <w:proofErr w:type="spellStart"/>
      <w:r w:rsidRPr="00B22CA0">
        <w:rPr>
          <w:rFonts w:asciiTheme="majorHAnsi" w:hAnsiTheme="majorHAnsi" w:cstheme="majorHAnsi"/>
          <w:color w:val="000000"/>
          <w:sz w:val="20"/>
          <w:szCs w:val="20"/>
          <w:u w:color="000000"/>
        </w:rPr>
        <w:t>Worskhop</w:t>
      </w:r>
      <w:proofErr w:type="spellEnd"/>
      <w:r>
        <w:rPr>
          <w:rFonts w:asciiTheme="majorHAnsi" w:hAnsiTheme="majorHAnsi" w:cstheme="majorHAnsi"/>
          <w:color w:val="000000"/>
          <w:sz w:val="20"/>
          <w:szCs w:val="20"/>
          <w:u w:color="000000"/>
        </w:rPr>
        <w:t xml:space="preserve"> 2024</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24304C08"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Financial Research Association (FRA) (2018–202</w:t>
      </w:r>
      <w:r w:rsidR="00547D6F">
        <w:rPr>
          <w:rFonts w:asciiTheme="majorHAnsi" w:hAnsiTheme="majorHAnsi" w:cstheme="majorHAnsi"/>
          <w:color w:val="000000"/>
          <w:sz w:val="20"/>
          <w:szCs w:val="20"/>
          <w:u w:color="000000"/>
        </w:rPr>
        <w:t>3</w:t>
      </w:r>
      <w:r w:rsidRPr="00E869C1">
        <w:rPr>
          <w:rFonts w:asciiTheme="majorHAnsi" w:hAnsiTheme="majorHAnsi" w:cstheme="majorHAnsi"/>
          <w:color w:val="000000"/>
          <w:sz w:val="20"/>
          <w:szCs w:val="20"/>
          <w:u w:color="000000"/>
        </w:rPr>
        <w:t xml:space="preserve">)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09C81EA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w:t>
      </w:r>
      <w:r w:rsidR="00547D6F">
        <w:rPr>
          <w:rFonts w:asciiTheme="majorHAnsi" w:hAnsiTheme="majorHAnsi" w:cstheme="majorHAnsi"/>
          <w:color w:val="000000"/>
          <w:sz w:val="20"/>
          <w:szCs w:val="20"/>
          <w:u w:color="000000"/>
        </w:rPr>
        <w:t>19</w:t>
      </w:r>
      <w:r w:rsidR="004B73B7">
        <w:rPr>
          <w:rFonts w:asciiTheme="majorHAnsi" w:hAnsiTheme="majorHAnsi" w:cstheme="majorHAnsi"/>
          <w:color w:val="000000"/>
          <w:sz w:val="20"/>
          <w:szCs w:val="20"/>
          <w:u w:color="000000"/>
        </w:rPr>
        <w:t>-present)</w:t>
      </w:r>
    </w:p>
    <w:p w14:paraId="7B7DD065" w14:textId="42310042"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r w:rsidR="00547D6F">
        <w:rPr>
          <w:rFonts w:asciiTheme="majorHAnsi" w:hAnsiTheme="majorHAnsi" w:cstheme="majorHAnsi"/>
          <w:color w:val="000000"/>
          <w:sz w:val="20"/>
          <w:szCs w:val="20"/>
          <w:u w:color="000000"/>
        </w:rPr>
        <w:t>-present</w:t>
      </w:r>
      <w:r w:rsidR="004B73B7">
        <w:rPr>
          <w:rFonts w:asciiTheme="majorHAnsi" w:hAnsiTheme="majorHAnsi" w:cstheme="majorHAnsi"/>
          <w:color w:val="000000"/>
          <w:sz w:val="20"/>
          <w:szCs w:val="20"/>
          <w:u w:color="000000"/>
        </w:rPr>
        <w:t>)</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4C6E16B3"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669A6E5" w14:textId="0C7FDA17" w:rsidR="00FD12DF" w:rsidRPr="00E869C1" w:rsidRDefault="00FD12D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Utah Winter Finance Conference (2021-present)</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3A470C62" w14:textId="35B11F5C" w:rsidR="00D9619B" w:rsidRDefault="00D9619B"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CICF (2022)</w:t>
      </w:r>
    </w:p>
    <w:p w14:paraId="5914054D" w14:textId="179E9857" w:rsidR="0014236A" w:rsidRDefault="0014236A"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AEA (2022): session on “Sovereign Defaul</w:t>
      </w:r>
      <w:r w:rsidR="003D3775">
        <w:rPr>
          <w:rFonts w:asciiTheme="majorHAnsi" w:hAnsiTheme="majorHAnsi" w:cstheme="majorHAnsi"/>
          <w:color w:val="000000"/>
          <w:sz w:val="20"/>
          <w:szCs w:val="20"/>
          <w:u w:color="000000"/>
        </w:rPr>
        <w:t>t</w:t>
      </w:r>
      <w:r>
        <w:rPr>
          <w:rFonts w:asciiTheme="majorHAnsi" w:hAnsiTheme="majorHAnsi" w:cstheme="majorHAnsi"/>
          <w:color w:val="000000"/>
          <w:sz w:val="20"/>
          <w:szCs w:val="20"/>
          <w:u w:color="000000"/>
        </w:rPr>
        <w:t>”</w:t>
      </w:r>
    </w:p>
    <w:p w14:paraId="7FBE05A3" w14:textId="6E1B92FA"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w:t>
      </w:r>
      <w:r w:rsidR="0014236A">
        <w:rPr>
          <w:rFonts w:asciiTheme="majorHAnsi" w:hAnsiTheme="majorHAnsi" w:cstheme="majorHAnsi"/>
          <w:color w:val="000000"/>
          <w:sz w:val="20"/>
          <w:szCs w:val="20"/>
          <w:u w:color="000000"/>
        </w:rPr>
        <w:t>F</w:t>
      </w:r>
      <w:r w:rsidRPr="00E869C1">
        <w:rPr>
          <w:rFonts w:asciiTheme="majorHAnsi" w:hAnsiTheme="majorHAnsi" w:cstheme="majorHAnsi"/>
          <w:color w:val="000000"/>
          <w:sz w:val="20"/>
          <w:szCs w:val="20"/>
          <w:u w:color="000000"/>
        </w:rPr>
        <w:t>A (202</w:t>
      </w:r>
      <w:r w:rsidR="000A1819">
        <w:rPr>
          <w:rFonts w:asciiTheme="majorHAnsi" w:hAnsiTheme="majorHAnsi" w:cstheme="majorHAnsi"/>
          <w:color w:val="000000"/>
          <w:sz w:val="20"/>
          <w:szCs w:val="20"/>
          <w:u w:color="000000"/>
        </w:rPr>
        <w:t>1</w:t>
      </w:r>
      <w:r w:rsidR="00A12BD8">
        <w:rPr>
          <w:rFonts w:asciiTheme="majorHAnsi" w:hAnsiTheme="majorHAnsi" w:cstheme="majorHAnsi"/>
          <w:color w:val="000000"/>
          <w:sz w:val="20"/>
          <w:szCs w:val="20"/>
          <w:u w:color="000000"/>
        </w:rPr>
        <w:t>, 2024</w:t>
      </w:r>
      <w:r w:rsidRPr="00E869C1">
        <w:rPr>
          <w:rFonts w:asciiTheme="majorHAnsi" w:hAnsiTheme="majorHAnsi" w:cstheme="majorHAnsi"/>
          <w:color w:val="000000"/>
          <w:sz w:val="20"/>
          <w:szCs w:val="20"/>
          <w:u w:color="000000"/>
        </w:rPr>
        <w:t>)</w:t>
      </w:r>
    </w:p>
    <w:p w14:paraId="7695A74D" w14:textId="127C7A49" w:rsidR="00D243D6" w:rsidRPr="00E869C1" w:rsidRDefault="00D243D6"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Banca </w:t>
      </w:r>
      <w:proofErr w:type="spellStart"/>
      <w:r>
        <w:rPr>
          <w:rFonts w:asciiTheme="majorHAnsi" w:hAnsiTheme="majorHAnsi" w:cstheme="majorHAnsi"/>
          <w:color w:val="000000"/>
          <w:sz w:val="20"/>
          <w:szCs w:val="20"/>
          <w:u w:color="000000"/>
        </w:rPr>
        <w:t>d’Italia</w:t>
      </w:r>
      <w:proofErr w:type="spellEnd"/>
      <w:r>
        <w:rPr>
          <w:rFonts w:asciiTheme="majorHAnsi" w:hAnsiTheme="majorHAnsi" w:cstheme="majorHAnsi"/>
          <w:color w:val="000000"/>
          <w:sz w:val="20"/>
          <w:szCs w:val="20"/>
          <w:u w:color="000000"/>
        </w:rPr>
        <w:t xml:space="preserve"> </w:t>
      </w:r>
      <w:r w:rsidRPr="00D243D6">
        <w:rPr>
          <w:rFonts w:asciiTheme="majorHAnsi" w:hAnsiTheme="majorHAnsi" w:cstheme="majorHAnsi"/>
          <w:color w:val="000000"/>
          <w:sz w:val="20"/>
          <w:szCs w:val="20"/>
          <w:u w:color="000000"/>
        </w:rPr>
        <w:t>Workshop on effects of COVID-19 on Firms</w:t>
      </w:r>
      <w:r>
        <w:rPr>
          <w:rFonts w:asciiTheme="majorHAnsi" w:hAnsiTheme="majorHAnsi" w:cstheme="majorHAnsi"/>
          <w:color w:val="000000"/>
          <w:sz w:val="20"/>
          <w:szCs w:val="20"/>
          <w:u w:color="000000"/>
        </w:rPr>
        <w:t xml:space="preserve"> (2021)</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502D19F1"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3EF55B56" w14:textId="77777777" w:rsidR="002C4DAF" w:rsidRPr="00E869C1" w:rsidRDefault="002C4DAF"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5AD693DA"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American Finance Association Nominating Committee (2020</w:t>
      </w:r>
      <w:r w:rsidR="00EF1CC2">
        <w:rPr>
          <w:rFonts w:asciiTheme="majorHAnsi" w:hAnsiTheme="majorHAnsi" w:cstheme="majorHAnsi"/>
          <w:color w:val="000000"/>
          <w:sz w:val="20"/>
          <w:szCs w:val="20"/>
          <w:u w:color="000000"/>
        </w:rPr>
        <w:t>, 2023</w:t>
      </w:r>
      <w:r w:rsidRPr="00E869C1">
        <w:rPr>
          <w:rFonts w:asciiTheme="majorHAnsi" w:hAnsiTheme="majorHAnsi" w:cstheme="majorHAnsi"/>
          <w:color w:val="000000"/>
          <w:sz w:val="20"/>
          <w:szCs w:val="20"/>
          <w:u w:color="000000"/>
        </w:rPr>
        <w:t xml:space="preserve">)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895456">
    <w:abstractNumId w:val="0"/>
  </w:num>
  <w:num w:numId="2" w16cid:durableId="1815219644">
    <w:abstractNumId w:val="1"/>
  </w:num>
  <w:num w:numId="3" w16cid:durableId="1038163645">
    <w:abstractNumId w:val="3"/>
  </w:num>
  <w:num w:numId="4" w16cid:durableId="1743407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0B5B"/>
    <w:rsid w:val="000C2ED2"/>
    <w:rsid w:val="000C58CF"/>
    <w:rsid w:val="000E3852"/>
    <w:rsid w:val="000E7A46"/>
    <w:rsid w:val="000F22AE"/>
    <w:rsid w:val="00103A59"/>
    <w:rsid w:val="0014140C"/>
    <w:rsid w:val="0014236A"/>
    <w:rsid w:val="00167515"/>
    <w:rsid w:val="001815AA"/>
    <w:rsid w:val="00181D09"/>
    <w:rsid w:val="0018312A"/>
    <w:rsid w:val="0019005B"/>
    <w:rsid w:val="00196334"/>
    <w:rsid w:val="001A185E"/>
    <w:rsid w:val="001A5F9C"/>
    <w:rsid w:val="001D194F"/>
    <w:rsid w:val="001D63CD"/>
    <w:rsid w:val="001D6567"/>
    <w:rsid w:val="001E6992"/>
    <w:rsid w:val="00221D96"/>
    <w:rsid w:val="00234808"/>
    <w:rsid w:val="002B4E59"/>
    <w:rsid w:val="002C4DAF"/>
    <w:rsid w:val="00302F2B"/>
    <w:rsid w:val="0031483C"/>
    <w:rsid w:val="00336E99"/>
    <w:rsid w:val="00343DD0"/>
    <w:rsid w:val="003A0337"/>
    <w:rsid w:val="003A4D2B"/>
    <w:rsid w:val="003D1311"/>
    <w:rsid w:val="003D3775"/>
    <w:rsid w:val="003D5B79"/>
    <w:rsid w:val="003E1C54"/>
    <w:rsid w:val="004010ED"/>
    <w:rsid w:val="00421017"/>
    <w:rsid w:val="004665E8"/>
    <w:rsid w:val="00471EDF"/>
    <w:rsid w:val="00473A6D"/>
    <w:rsid w:val="00475493"/>
    <w:rsid w:val="00497422"/>
    <w:rsid w:val="004B73B7"/>
    <w:rsid w:val="004C380D"/>
    <w:rsid w:val="00507531"/>
    <w:rsid w:val="00512D2A"/>
    <w:rsid w:val="00525233"/>
    <w:rsid w:val="00530FCB"/>
    <w:rsid w:val="00547D6F"/>
    <w:rsid w:val="00566567"/>
    <w:rsid w:val="00581E52"/>
    <w:rsid w:val="005913F5"/>
    <w:rsid w:val="005919C1"/>
    <w:rsid w:val="00595CA0"/>
    <w:rsid w:val="005A0814"/>
    <w:rsid w:val="005C087E"/>
    <w:rsid w:val="005D677E"/>
    <w:rsid w:val="00601825"/>
    <w:rsid w:val="00604F87"/>
    <w:rsid w:val="00606CB4"/>
    <w:rsid w:val="00615FB2"/>
    <w:rsid w:val="006173F9"/>
    <w:rsid w:val="00633EB0"/>
    <w:rsid w:val="00657075"/>
    <w:rsid w:val="006640FC"/>
    <w:rsid w:val="00687528"/>
    <w:rsid w:val="006B3E8E"/>
    <w:rsid w:val="00701E24"/>
    <w:rsid w:val="00702B86"/>
    <w:rsid w:val="00736473"/>
    <w:rsid w:val="00777051"/>
    <w:rsid w:val="00780288"/>
    <w:rsid w:val="00781ED8"/>
    <w:rsid w:val="007A16C9"/>
    <w:rsid w:val="007C0C87"/>
    <w:rsid w:val="007C372F"/>
    <w:rsid w:val="007D44F7"/>
    <w:rsid w:val="007D73A6"/>
    <w:rsid w:val="007E442F"/>
    <w:rsid w:val="007F4F4F"/>
    <w:rsid w:val="007F53F7"/>
    <w:rsid w:val="00803B07"/>
    <w:rsid w:val="008553DB"/>
    <w:rsid w:val="00865261"/>
    <w:rsid w:val="008829DB"/>
    <w:rsid w:val="008862A3"/>
    <w:rsid w:val="008A36CB"/>
    <w:rsid w:val="008A478B"/>
    <w:rsid w:val="008B5D26"/>
    <w:rsid w:val="008C026B"/>
    <w:rsid w:val="008C0D08"/>
    <w:rsid w:val="008D5EC0"/>
    <w:rsid w:val="008E2257"/>
    <w:rsid w:val="008E31D4"/>
    <w:rsid w:val="008F6235"/>
    <w:rsid w:val="00905101"/>
    <w:rsid w:val="00905AC4"/>
    <w:rsid w:val="00933494"/>
    <w:rsid w:val="00945456"/>
    <w:rsid w:val="00975C92"/>
    <w:rsid w:val="00981712"/>
    <w:rsid w:val="0099216A"/>
    <w:rsid w:val="009A47AE"/>
    <w:rsid w:val="009A54F8"/>
    <w:rsid w:val="009A5676"/>
    <w:rsid w:val="009C2FD8"/>
    <w:rsid w:val="009D6F15"/>
    <w:rsid w:val="00A018CE"/>
    <w:rsid w:val="00A02FB2"/>
    <w:rsid w:val="00A04C60"/>
    <w:rsid w:val="00A123AC"/>
    <w:rsid w:val="00A12BD8"/>
    <w:rsid w:val="00A25056"/>
    <w:rsid w:val="00A26D5E"/>
    <w:rsid w:val="00A30D3A"/>
    <w:rsid w:val="00A43483"/>
    <w:rsid w:val="00A820D0"/>
    <w:rsid w:val="00AB08E2"/>
    <w:rsid w:val="00AC7573"/>
    <w:rsid w:val="00B0501B"/>
    <w:rsid w:val="00B0668B"/>
    <w:rsid w:val="00B22CA0"/>
    <w:rsid w:val="00B256AE"/>
    <w:rsid w:val="00B41EB6"/>
    <w:rsid w:val="00B535A0"/>
    <w:rsid w:val="00B5448F"/>
    <w:rsid w:val="00BB03A6"/>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243D6"/>
    <w:rsid w:val="00D7150C"/>
    <w:rsid w:val="00D80CEF"/>
    <w:rsid w:val="00D93540"/>
    <w:rsid w:val="00D9619B"/>
    <w:rsid w:val="00D97E47"/>
    <w:rsid w:val="00DB5AC6"/>
    <w:rsid w:val="00DF3AC9"/>
    <w:rsid w:val="00E01977"/>
    <w:rsid w:val="00E24DB8"/>
    <w:rsid w:val="00E439A7"/>
    <w:rsid w:val="00E465B2"/>
    <w:rsid w:val="00E53CBC"/>
    <w:rsid w:val="00E62917"/>
    <w:rsid w:val="00E70B45"/>
    <w:rsid w:val="00E761F4"/>
    <w:rsid w:val="00E869BB"/>
    <w:rsid w:val="00E869C1"/>
    <w:rsid w:val="00EB6190"/>
    <w:rsid w:val="00EC6F05"/>
    <w:rsid w:val="00EF1CC2"/>
    <w:rsid w:val="00F16308"/>
    <w:rsid w:val="00F16ED1"/>
    <w:rsid w:val="00F563D8"/>
    <w:rsid w:val="00F5744D"/>
    <w:rsid w:val="00F620C7"/>
    <w:rsid w:val="00F6358E"/>
    <w:rsid w:val="00F76D8C"/>
    <w:rsid w:val="00FA6DAD"/>
    <w:rsid w:val="00FB58BA"/>
    <w:rsid w:val="00FD034D"/>
    <w:rsid w:val="00FD12DF"/>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Giorgia Piacentino</cp:lastModifiedBy>
  <cp:revision>80</cp:revision>
  <cp:lastPrinted>2022-01-15T20:39:00Z</cp:lastPrinted>
  <dcterms:created xsi:type="dcterms:W3CDTF">2021-02-24T01:24:00Z</dcterms:created>
  <dcterms:modified xsi:type="dcterms:W3CDTF">2024-01-11T01:34:00Z</dcterms:modified>
</cp:coreProperties>
</file>