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07438986" w14:textId="77777777"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769D176" w14:textId="1C994F31" w:rsidR="00C63CC5" w:rsidRPr="00FF46B3" w:rsidRDefault="00C63CC5" w:rsidP="00FF46B3">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r w:rsidR="00F6358E">
        <w:rPr>
          <w:rFonts w:asciiTheme="majorHAnsi" w:hAnsiTheme="majorHAnsi" w:cstheme="majorHAnsi"/>
          <w:color w:val="000000"/>
          <w:sz w:val="20"/>
          <w:szCs w:val="20"/>
        </w:rPr>
        <w:t>, AEA (scheduled)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4C0FF43B"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(scheduled), </w:t>
      </w:r>
      <w:r w:rsidR="005919C1">
        <w:rPr>
          <w:rFonts w:asciiTheme="majorHAnsi" w:hAnsiTheme="majorHAnsi" w:cstheme="majorHAnsi"/>
          <w:color w:val="000000"/>
          <w:sz w:val="20"/>
          <w:szCs w:val="20"/>
          <w:u w:color="000000"/>
        </w:rPr>
        <w:t>Duke (scheduled),</w:t>
      </w:r>
      <w:r w:rsidR="00421017">
        <w:rPr>
          <w:rFonts w:asciiTheme="majorHAnsi" w:hAnsiTheme="majorHAnsi" w:cstheme="majorHAnsi"/>
          <w:color w:val="000000"/>
          <w:sz w:val="20"/>
          <w:szCs w:val="20"/>
          <w:u w:color="000000"/>
        </w:rPr>
        <w:t xml:space="preserve"> </w:t>
      </w:r>
      <w:proofErr w:type="spellStart"/>
      <w:r w:rsidR="00421017">
        <w:rPr>
          <w:rFonts w:asciiTheme="majorHAnsi" w:hAnsiTheme="majorHAnsi" w:cstheme="majorHAnsi"/>
          <w:color w:val="000000"/>
          <w:sz w:val="20"/>
          <w:szCs w:val="20"/>
          <w:u w:color="000000"/>
        </w:rPr>
        <w:t>Insead</w:t>
      </w:r>
      <w:proofErr w:type="spellEnd"/>
      <w:r w:rsidR="00421017">
        <w:rPr>
          <w:rFonts w:asciiTheme="majorHAnsi" w:hAnsiTheme="majorHAnsi" w:cstheme="majorHAnsi"/>
          <w:color w:val="000000"/>
          <w:sz w:val="20"/>
          <w:szCs w:val="20"/>
          <w:u w:color="000000"/>
        </w:rPr>
        <w:t xml:space="preserve"> (scheduled),</w:t>
      </w:r>
      <w:r w:rsidR="005C087E">
        <w:rPr>
          <w:rFonts w:asciiTheme="majorHAnsi" w:hAnsiTheme="majorHAnsi" w:cstheme="majorHAnsi"/>
          <w:color w:val="000000"/>
          <w:sz w:val="20"/>
          <w:szCs w:val="20"/>
          <w:u w:color="000000"/>
        </w:rPr>
        <w:t xml:space="preserve"> Vienna Graduate School of Finance</w:t>
      </w:r>
      <w:r w:rsidR="008A36CB">
        <w:rPr>
          <w:rFonts w:asciiTheme="majorHAnsi" w:hAnsiTheme="majorHAnsi" w:cstheme="majorHAnsi"/>
          <w:color w:val="000000"/>
          <w:sz w:val="20"/>
          <w:szCs w:val="20"/>
          <w:u w:color="000000"/>
        </w:rPr>
        <w:t xml:space="preserve"> (scheduled)</w:t>
      </w:r>
      <w:r w:rsidR="00DB5AC6">
        <w:rPr>
          <w:rFonts w:asciiTheme="majorHAnsi" w:hAnsiTheme="majorHAnsi" w:cstheme="majorHAnsi"/>
          <w:color w:val="000000"/>
          <w:sz w:val="20"/>
          <w:szCs w:val="20"/>
          <w:u w:color="000000"/>
        </w:rPr>
        <w:t>, Tilburg University (scheduled)</w:t>
      </w:r>
      <w:r w:rsidR="00CD1F0B">
        <w:rPr>
          <w:rFonts w:asciiTheme="majorHAnsi" w:hAnsiTheme="majorHAnsi" w:cstheme="majorHAnsi"/>
          <w:color w:val="000000"/>
          <w:sz w:val="20"/>
          <w:szCs w:val="20"/>
          <w:u w:color="000000"/>
        </w:rPr>
        <w:t>, Cornell (scheduled), Fordham (scheduled), USC (scheduled), Virtual Corporate Finance Seminar Series (scheduled), UW-Madison (scheduled)</w:t>
      </w:r>
      <w:r w:rsidR="005919C1">
        <w:rPr>
          <w:rFonts w:asciiTheme="majorHAnsi" w:hAnsiTheme="majorHAnsi" w:cstheme="majorHAnsi"/>
          <w:color w:val="000000"/>
          <w:sz w:val="20"/>
          <w:szCs w:val="20"/>
          <w:u w:color="000000"/>
        </w:rPr>
        <w:t>, EDHEC (scheduled)</w:t>
      </w:r>
      <w:r w:rsidR="007E442F">
        <w:rPr>
          <w:rFonts w:asciiTheme="majorHAnsi" w:hAnsiTheme="majorHAnsi" w:cstheme="majorHAnsi"/>
          <w:color w:val="000000"/>
          <w:sz w:val="20"/>
          <w:szCs w:val="20"/>
          <w:u w:color="000000"/>
        </w:rPr>
        <w:t>, Warwick (scheduled)</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228152D6" w:rsidR="001E6992" w:rsidRPr="004B73B7"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w:t>
      </w:r>
      <w:r w:rsidRPr="00E869C1">
        <w:rPr>
          <w:rFonts w:asciiTheme="majorHAnsi" w:hAnsiTheme="majorHAnsi" w:cstheme="majorHAnsi"/>
          <w:color w:val="000000"/>
          <w:sz w:val="20"/>
          <w:szCs w:val="20"/>
          <w:u w:color="000000"/>
        </w:rPr>
        <w:lastRenderedPageBreak/>
        <w:t xml:space="preserve">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3C79765B"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122DECB0" w14:textId="77777777" w:rsidR="00FF46B3" w:rsidRDefault="00FF46B3" w:rsidP="00FF46B3">
      <w:pPr>
        <w:autoSpaceDE w:val="0"/>
        <w:autoSpaceDN w:val="0"/>
        <w:adjustRightInd w:val="0"/>
        <w:spacing w:after="80"/>
        <w:rPr>
          <w:rFonts w:asciiTheme="majorHAnsi" w:hAnsiTheme="majorHAnsi" w:cstheme="majorHAnsi"/>
          <w:color w:val="000000"/>
          <w:sz w:val="20"/>
          <w:szCs w:val="20"/>
          <w:u w:val="single" w:color="000000"/>
        </w:rPr>
      </w:pPr>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AF39A5F" w14:textId="6E88F970" w:rsidR="00C63CC5"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18D62310" w:rsidR="00C63CC5" w:rsidRP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A. and Viswanathan V., Collateral and Secured Debt, AFA (scheduled)</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2402CB7"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(scheduled)</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2306A665"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815AA"/>
    <w:rsid w:val="00181D09"/>
    <w:rsid w:val="0018312A"/>
    <w:rsid w:val="0019005B"/>
    <w:rsid w:val="00196334"/>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010ED"/>
    <w:rsid w:val="00421017"/>
    <w:rsid w:val="004665E8"/>
    <w:rsid w:val="00475493"/>
    <w:rsid w:val="00497422"/>
    <w:rsid w:val="004B73B7"/>
    <w:rsid w:val="00507531"/>
    <w:rsid w:val="00525233"/>
    <w:rsid w:val="00581E52"/>
    <w:rsid w:val="005913F5"/>
    <w:rsid w:val="005919C1"/>
    <w:rsid w:val="005A0814"/>
    <w:rsid w:val="005C087E"/>
    <w:rsid w:val="005D677E"/>
    <w:rsid w:val="00601825"/>
    <w:rsid w:val="00604F87"/>
    <w:rsid w:val="00606CB4"/>
    <w:rsid w:val="006173F9"/>
    <w:rsid w:val="00701E24"/>
    <w:rsid w:val="00702B86"/>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28</cp:revision>
  <cp:lastPrinted>2021-07-23T09:09:00Z</cp:lastPrinted>
  <dcterms:created xsi:type="dcterms:W3CDTF">2021-02-24T01:24:00Z</dcterms:created>
  <dcterms:modified xsi:type="dcterms:W3CDTF">2021-09-21T13:45:00Z</dcterms:modified>
</cp:coreProperties>
</file>