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4589EBD"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(starting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093C66B9" w:rsidR="00F16308" w:rsidRDefault="00F16308" w:rsidP="00606CB4">
      <w:pPr>
        <w:autoSpaceDE w:val="0"/>
        <w:autoSpaceDN w:val="0"/>
        <w:adjustRightInd w:val="0"/>
        <w:ind w:firstLine="720"/>
        <w:rPr>
          <w:rFonts w:asciiTheme="majorHAnsi" w:hAnsiTheme="majorHAnsi" w:cstheme="majorHAnsi"/>
          <w:color w:val="000000"/>
          <w:sz w:val="20"/>
          <w:szCs w:val="20"/>
        </w:rPr>
      </w:pP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77777777"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2020</w:t>
      </w:r>
    </w:p>
    <w:p w14:paraId="795FBC76" w14:textId="44B0C88D"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conditionally 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8CDF539"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14:paraId="796CA392" w14:textId="77777777"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08F114BC"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20A5D7B2" w14:textId="3861E9A8"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lastRenderedPageBreak/>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4DDB4B5E" w14:textId="77777777" w:rsidR="005913F5" w:rsidRDefault="005913F5" w:rsidP="00606CB4">
      <w:pPr>
        <w:autoSpaceDE w:val="0"/>
        <w:autoSpaceDN w:val="0"/>
        <w:adjustRightInd w:val="0"/>
        <w:rPr>
          <w:rFonts w:asciiTheme="majorHAnsi" w:hAnsiTheme="majorHAnsi" w:cstheme="majorHAnsi"/>
          <w:color w:val="000000"/>
          <w:sz w:val="20"/>
          <w:szCs w:val="20"/>
        </w:rPr>
      </w:pPr>
    </w:p>
    <w:p w14:paraId="371FE76A" w14:textId="15508A6E"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14:paraId="5DFDA2A0" w14:textId="77777777" w:rsidR="008862A3" w:rsidRDefault="008862A3" w:rsidP="00606CB4">
      <w:pPr>
        <w:autoSpaceDE w:val="0"/>
        <w:autoSpaceDN w:val="0"/>
        <w:adjustRightInd w:val="0"/>
        <w:rPr>
          <w:rFonts w:asciiTheme="majorHAnsi" w:hAnsiTheme="majorHAnsi" w:cstheme="majorHAnsi"/>
          <w:color w:val="000000"/>
          <w:sz w:val="20"/>
          <w:szCs w:val="20"/>
        </w:rPr>
      </w:pPr>
    </w:p>
    <w:p w14:paraId="6654BB26" w14:textId="77777777"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77777777"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5CDC1E3" w14:textId="0F2D4781"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07438986" w14:textId="77777777"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769D176" w14:textId="1C994F31" w:rsidR="00C63CC5" w:rsidRPr="00FF46B3" w:rsidRDefault="00C63CC5" w:rsidP="00FF46B3">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 (scheduled)</w:t>
      </w:r>
      <w:r w:rsidR="00F6358E">
        <w:rPr>
          <w:rFonts w:asciiTheme="majorHAnsi" w:hAnsiTheme="majorHAnsi" w:cstheme="majorHAnsi"/>
          <w:color w:val="000000"/>
          <w:sz w:val="20"/>
          <w:szCs w:val="20"/>
        </w:rPr>
        <w:t>, AEA (scheduled)</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E11DE2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5C087E">
        <w:rPr>
          <w:rFonts w:asciiTheme="majorHAnsi" w:hAnsiTheme="majorHAnsi" w:cstheme="majorHAnsi"/>
          <w:color w:val="000000"/>
          <w:sz w:val="20"/>
          <w:szCs w:val="20"/>
          <w:u w:color="000000"/>
        </w:rPr>
        <w:t xml:space="preserve"> </w:t>
      </w:r>
      <w:r w:rsidR="008A36CB">
        <w:rPr>
          <w:rFonts w:asciiTheme="majorHAnsi" w:hAnsiTheme="majorHAnsi" w:cstheme="majorHAnsi"/>
          <w:color w:val="000000"/>
          <w:sz w:val="20"/>
          <w:szCs w:val="20"/>
          <w:u w:color="000000"/>
        </w:rPr>
        <w:t xml:space="preserve">Bank of Italy, </w:t>
      </w:r>
      <w:r w:rsidR="005C087E">
        <w:rPr>
          <w:rFonts w:asciiTheme="majorHAnsi" w:hAnsiTheme="majorHAnsi" w:cstheme="majorHAnsi"/>
          <w:color w:val="000000"/>
          <w:sz w:val="20"/>
          <w:szCs w:val="20"/>
          <w:u w:color="000000"/>
        </w:rPr>
        <w:t>Vienna Graduate School of Finance</w:t>
      </w:r>
      <w:r w:rsidR="008A36CB">
        <w:rPr>
          <w:rFonts w:asciiTheme="majorHAnsi" w:hAnsiTheme="majorHAnsi" w:cstheme="majorHAnsi"/>
          <w:color w:val="000000"/>
          <w:sz w:val="20"/>
          <w:szCs w:val="20"/>
          <w:u w:color="000000"/>
        </w:rPr>
        <w:t xml:space="preserve"> (scheduled)</w:t>
      </w:r>
      <w:r w:rsidR="00DB5AC6">
        <w:rPr>
          <w:rFonts w:asciiTheme="majorHAnsi" w:hAnsiTheme="majorHAnsi" w:cstheme="majorHAnsi"/>
          <w:color w:val="000000"/>
          <w:sz w:val="20"/>
          <w:szCs w:val="20"/>
          <w:u w:color="000000"/>
        </w:rPr>
        <w:t>, Tilburg University (scheduled)</w:t>
      </w:r>
      <w:r w:rsidR="00CD1F0B">
        <w:rPr>
          <w:rFonts w:asciiTheme="majorHAnsi" w:hAnsiTheme="majorHAnsi" w:cstheme="majorHAnsi"/>
          <w:color w:val="000000"/>
          <w:sz w:val="20"/>
          <w:szCs w:val="20"/>
          <w:u w:color="000000"/>
        </w:rPr>
        <w:t>, Cornell (scheduled), Fordham (scheduled), USC (scheduled), Virtual Corporate Finance Seminar Series (scheduled), UW-Madison (scheduled)</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228152D6" w:rsidR="001E6992" w:rsidRPr="004B73B7"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69F9051F" w14:textId="69FD1325" w:rsidR="0019005B"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77777777"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60AD29C" w14:textId="77777777"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w:t>
      </w:r>
      <w:r w:rsidRPr="00E869C1">
        <w:rPr>
          <w:rFonts w:asciiTheme="majorHAnsi" w:hAnsiTheme="majorHAnsi" w:cstheme="majorHAnsi"/>
          <w:color w:val="000000"/>
          <w:sz w:val="20"/>
          <w:szCs w:val="20"/>
          <w:u w:color="000000"/>
        </w:rPr>
        <w:lastRenderedPageBreak/>
        <w:t xml:space="preserve">Research Institute Finance Conference (postponed), TSE Sustainable Finance Center Conference, University of Virginia, Symposium on Financial Economics, WFA </w:t>
      </w:r>
    </w:p>
    <w:p w14:paraId="13964E6F" w14:textId="77777777" w:rsidR="001E6992" w:rsidRPr="00E869C1" w:rsidRDefault="001E6992" w:rsidP="000C2ED2">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D84F913" w14:textId="11F49613" w:rsidR="004010ED" w:rsidRPr="00FF46B3"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0422939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A2FD771" w14:textId="566D6499" w:rsidR="000C58CF"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77777777"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3C79765B"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122DECB0"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AF39A5F" w14:textId="6E88F970" w:rsidR="00C63CC5"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17D62205" w14:textId="18D62310" w:rsidR="00C63CC5" w:rsidRP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A. and Viswanathan V., Collateral and Secured Debt, AFA (scheduled)</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12402CB7"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A., Two Tales of Debt, NBER SI Corporate Finance 2021</w:t>
      </w:r>
      <w:r w:rsidR="00C63CC5">
        <w:rPr>
          <w:rFonts w:asciiTheme="majorHAnsi" w:hAnsiTheme="majorHAnsi" w:cstheme="majorHAnsi"/>
          <w:color w:val="000000"/>
          <w:sz w:val="20"/>
          <w:szCs w:val="20"/>
          <w:u w:color="000000"/>
        </w:rPr>
        <w:t xml:space="preserve"> (scheduled)</w:t>
      </w:r>
    </w:p>
    <w:p w14:paraId="0312C59C" w14:textId="55FB05E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E. and Walther, A., Prudential Policy with Distorted Beliefs, MFS Spring 2021</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62A515D0"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7FBE05A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3540D3DD"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2306A665"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2ED2"/>
    <w:rsid w:val="000C58CF"/>
    <w:rsid w:val="000E7A46"/>
    <w:rsid w:val="000F22AE"/>
    <w:rsid w:val="00103A59"/>
    <w:rsid w:val="001815AA"/>
    <w:rsid w:val="00181D09"/>
    <w:rsid w:val="0018312A"/>
    <w:rsid w:val="0019005B"/>
    <w:rsid w:val="00196334"/>
    <w:rsid w:val="001A185E"/>
    <w:rsid w:val="001A5F9C"/>
    <w:rsid w:val="001D194F"/>
    <w:rsid w:val="001D6567"/>
    <w:rsid w:val="001E6992"/>
    <w:rsid w:val="00221D96"/>
    <w:rsid w:val="00234808"/>
    <w:rsid w:val="002B4E59"/>
    <w:rsid w:val="00302F2B"/>
    <w:rsid w:val="0031483C"/>
    <w:rsid w:val="003A0337"/>
    <w:rsid w:val="003A4D2B"/>
    <w:rsid w:val="003D1311"/>
    <w:rsid w:val="003D5B79"/>
    <w:rsid w:val="003E1C54"/>
    <w:rsid w:val="004010ED"/>
    <w:rsid w:val="004665E8"/>
    <w:rsid w:val="00475493"/>
    <w:rsid w:val="00497422"/>
    <w:rsid w:val="004B73B7"/>
    <w:rsid w:val="00507531"/>
    <w:rsid w:val="00525233"/>
    <w:rsid w:val="00581E52"/>
    <w:rsid w:val="005913F5"/>
    <w:rsid w:val="005A0814"/>
    <w:rsid w:val="005C087E"/>
    <w:rsid w:val="005D677E"/>
    <w:rsid w:val="00601825"/>
    <w:rsid w:val="00604F87"/>
    <w:rsid w:val="00606CB4"/>
    <w:rsid w:val="006173F9"/>
    <w:rsid w:val="00701E24"/>
    <w:rsid w:val="00702B86"/>
    <w:rsid w:val="007A16C9"/>
    <w:rsid w:val="007C0C87"/>
    <w:rsid w:val="007C372F"/>
    <w:rsid w:val="007D44F7"/>
    <w:rsid w:val="007D73A6"/>
    <w:rsid w:val="007F53F7"/>
    <w:rsid w:val="00803B07"/>
    <w:rsid w:val="008553DB"/>
    <w:rsid w:val="00865261"/>
    <w:rsid w:val="008862A3"/>
    <w:rsid w:val="008A36CB"/>
    <w:rsid w:val="008A478B"/>
    <w:rsid w:val="008B5D26"/>
    <w:rsid w:val="008C026B"/>
    <w:rsid w:val="008C0D08"/>
    <w:rsid w:val="008E2257"/>
    <w:rsid w:val="008F6235"/>
    <w:rsid w:val="00905AC4"/>
    <w:rsid w:val="00975C92"/>
    <w:rsid w:val="00981712"/>
    <w:rsid w:val="0099216A"/>
    <w:rsid w:val="009A47AE"/>
    <w:rsid w:val="009A54F8"/>
    <w:rsid w:val="009C2FD8"/>
    <w:rsid w:val="009D6F15"/>
    <w:rsid w:val="00A018CE"/>
    <w:rsid w:val="00A02FB2"/>
    <w:rsid w:val="00A123AC"/>
    <w:rsid w:val="00A43483"/>
    <w:rsid w:val="00A820D0"/>
    <w:rsid w:val="00AB08E2"/>
    <w:rsid w:val="00AC7573"/>
    <w:rsid w:val="00B0668B"/>
    <w:rsid w:val="00B256AE"/>
    <w:rsid w:val="00B41EB6"/>
    <w:rsid w:val="00B535A0"/>
    <w:rsid w:val="00B5448F"/>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7150C"/>
    <w:rsid w:val="00D93540"/>
    <w:rsid w:val="00DB5AC6"/>
    <w:rsid w:val="00E01977"/>
    <w:rsid w:val="00E24DB8"/>
    <w:rsid w:val="00E439A7"/>
    <w:rsid w:val="00E465B2"/>
    <w:rsid w:val="00E53CBC"/>
    <w:rsid w:val="00E62917"/>
    <w:rsid w:val="00E761F4"/>
    <w:rsid w:val="00E869BB"/>
    <w:rsid w:val="00E869C1"/>
    <w:rsid w:val="00F16308"/>
    <w:rsid w:val="00F16ED1"/>
    <w:rsid w:val="00F563D8"/>
    <w:rsid w:val="00F6358E"/>
    <w:rsid w:val="00F76D8C"/>
    <w:rsid w:val="00FA6DAD"/>
    <w:rsid w:val="00FB58BA"/>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24</cp:revision>
  <cp:lastPrinted>2021-04-27T22:39:00Z</cp:lastPrinted>
  <dcterms:created xsi:type="dcterms:W3CDTF">2021-02-24T01:24:00Z</dcterms:created>
  <dcterms:modified xsi:type="dcterms:W3CDTF">2021-06-25T08:56:00Z</dcterms:modified>
</cp:coreProperties>
</file>