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Sylfaen" w:cs="Sylfaen" w:eastAsia="Sylfaen" w:hAnsi="Sylfaen"/>
          <w:b/>
          <w:bCs/>
          <w:sz w:val="36"/>
          <w:szCs w:val="36"/>
        </w:rPr>
        <w:t xml:space="preserve">ლეიბლების საბეჭდი ფაილი</w:t>
      </w:r>
    </w:p>
    <w:p>
      <w:pPr>
        <w:spacing w:after="240" w:before="0"/>
        <w:jc w:val="center"/>
      </w:pPr>
      <w:r>
        <w:rPr>
          <w:rFonts w:ascii="Sylfaen" w:cs="Sylfaen" w:eastAsia="Sylfaen" w:hAnsi="Sylfaen"/>
          <w:b w:val="false"/>
          <w:bCs w:val="false"/>
          <w:sz w:val="24"/>
          <w:szCs w:val="24"/>
        </w:rPr>
        <w:t xml:space="preserve">პროტოკოლი PB-115-GT-211 — კლინიკური კვლევა</w:t>
      </w:r>
    </w:p>
    <w:p>
      <w:pPr>
        <w:spacing w:after="60" w:before="0"/>
        <w:jc w:val="left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ლეიბლის ტექსტი</w:t>
      </w:r>
    </w:p>
    <w:p>
      <w:pPr>
        <w:spacing w:after="240" w:before="0"/>
        <w:jc w:val="left"/>
      </w:pPr>
      <w:r>
        <w:rPr>
          <w:rFonts w:ascii="Sylfaen" w:cs="Sylfaen" w:eastAsia="Sylfaen" w:hAnsi="Sylfaen"/>
          <w:b w:val="false"/>
          <w:bCs w:val="false"/>
          <w:sz w:val="22"/>
          <w:szCs w:val="22"/>
        </w:rPr>
        <w:t xml:space="preserve">პროტოკოლის ნომერი: PB-115-GT-211 / გამოიყენება მხოლოდ კლინიკური კვლევებისთვის</w:t>
      </w:r>
    </w:p>
    <w:p>
      <w:pPr>
        <w:spacing w:after="60" w:before="0"/>
        <w:jc w:val="left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განლაგება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ლეიბლის ზომა: 67 × 20.5 მმ — ერთნაირი ყველა პრეპარატისთვის.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ერთ A4 ფურცელზე: 3 ცალი სიგანეში × 14 ცალი სიგრძეში = 42 ცალი.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სულ 235 ლეიბლი → 6 წებოვანი ფურცელი (გვერდები 2–7). ბოლო ფურცელზე 25 ცალია.</w:t>
      </w:r>
    </w:p>
    <w:p>
      <w:pPr>
        <w:spacing w:after="140" w:before="0"/>
        <w:jc w:val="left"/>
      </w:pPr>
      <w:r>
        <w:rPr>
          <w:rFonts w:ascii="Sylfaen" w:cs="Sylfaen" w:eastAsia="Sylfaen" w:hAnsi="Sylfaen"/>
          <w:b w:val="false"/>
          <w:bCs w:val="fals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რაოდენობა პრეპარატების მიხედვით</w:t>
      </w:r>
    </w:p>
    <w:tbl>
      <w:tblPr>
        <w:tblW w:type="dxa" w:w="759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2948"/>
        <w:gridCol w:w="2494"/>
        <w:gridCol w:w="1587"/>
      </w:tblGrid>
      <w:tr>
        <w:trPr>
          <w:tblHeader/>
        </w:trPr>
        <w:tc>
          <w:tcPr>
            <w:shd w:fill="E7E6E6" w:color="auto" w:val="clear"/>
          </w:tcPr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E7E6E6" w:color="auto" w:val="clear"/>
          </w:tcPr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პრეპარატი</w:t>
            </w:r>
          </w:p>
        </w:tc>
        <w:tc>
          <w:tcPr>
            <w:shd w:fill="E7E6E6" w:color="auto" w:val="clear"/>
          </w:tcPr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კოლოფის ზომა (სმ)</w:t>
            </w:r>
          </w:p>
        </w:tc>
        <w:tc>
          <w:tcPr>
            <w:shd w:fill="E7E6E6" w:color="auto" w:val="clear"/>
          </w:tcPr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ლეიბლი</w:t>
            </w:r>
          </w:p>
        </w:tc>
      </w:tr>
      <w:tr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Loratadine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11.5 × 5 × 2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Quamatel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10 × 4.5 × 2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Naproxen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9.5 × 8.5 × 2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Famotidine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8.5 × 4.5 × 2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Prednisolon Cortico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10 × 4.5 × 3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gridSpan w:val="3"/>
            <w:shd w:fill="F2F2F2" w:color="auto" w:val="clear"/>
          </w:tcPr>
          <w:p>
            <w:pPr>
              <w:spacing w:after="40" w:before="40"/>
              <w:jc w:val="right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სულ ლეიბლი:</w:t>
            </w:r>
          </w:p>
        </w:tc>
        <w:tc>
          <w:tcPr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235</w:t>
            </w:r>
          </w:p>
        </w:tc>
      </w:tr>
    </w:tbl>
    <w:p>
      <w:pPr>
        <w:spacing w:after="200" w:before="0"/>
        <w:jc w:val="left"/>
      </w:pPr>
      <w:r>
        <w:rPr>
          <w:rFonts w:ascii="Sylfaen" w:cs="Sylfaen" w:eastAsia="Sylfaen" w:hAnsi="Sylfaen"/>
          <w:b w:val="false"/>
          <w:bCs w:val="fals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ბეჭდვის ინსტრუქცია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1.  ეს (პირველი) გვერდი საინფორმაციოა — წებოვან ფურცელზე დასაბეჭდად აირჩიეთ გვერდები 2–7.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2.  ბეჭდვა მასშტაბის გარეშე: „Scale: 100%" / „Actual size". არ გამოიყენოთ „Fit to page" ან „Shrink oversized pages" — თორემ ზომები აირევა.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3.  ქაღალდის ზომა: A4, ვერტიკალური (portrait). მინდვრები ~4.5 მმ — დარწმუნდით, რომ პრინტერი ამ ზღვარს უჭერს მხარს.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4.  თხელი ჩარჩო ჭრის ხაზია — ლეიბლები ერთმანეთს ეკვრის, ჭრა ხაზზე ზუსტად.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5.  ჭრამდე გადაზომეთ პირველი ლეიბლი სახაზავით: უნდა იყოს 67 × 20.5 მმ.</w:t>
      </w:r>
    </w:p>
    <w:p>
      <w:pPr>
        <w:spacing w:after="120" w:before="0"/>
        <w:jc w:val="left"/>
      </w:pPr>
      <w:r>
        <w:rPr>
          <w:rFonts w:ascii="Sylfaen" w:cs="Sylfaen" w:eastAsia="Sylfaen" w:hAnsi="Sylfaen"/>
          <w:b w:val="false"/>
          <w:bCs w:val="fals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შენიშვნა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ყველა ლეიბლი იდენტურია, ამიტომ ფურცლები პრეპარატებზე არ არის დაყოფილი — ჭრის შემდეგ დაითვალეთ ცხრილის მიხედვით.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67 × 20.5 მმ ლეიბლი ჯდება ყველა კოლოფის წინა წახნაგზე (ყველაზე პატარაა Famotidine — 85 × 45 მმ).</w:t>
      </w:r>
    </w:p>
    <w:p>
      <w:pPr>
        <w:spacing w:after="80"/>
        <w:ind w:left="227" w:hanging="227"/>
      </w:pPr>
      <w:r>
        <w:rPr>
          <w:rFonts w:ascii="Sylfaen" w:cs="Sylfaen" w:eastAsia="Sylfaen" w:hAnsi="Sylfaen"/>
          <w:sz w:val="20"/>
          <w:szCs w:val="20"/>
        </w:rPr>
        <w:t xml:space="preserve">•  დაბეჭდილია ზუსტად დათვლილი რაოდენობა, სათადარიგო ეგზემპლარების გარეშე.</w:t>
      </w:r>
    </w:p>
    <w:p>
      <w:pPr>
        <w:sectPr>
          <w:pgSz w:w="11906" w:h="16838" w:orient="portrait"/>
          <w:pgMar w:top="1020" w:right="1020" w:bottom="1020" w:left="1020" w:header="708" w:footer="708" w:gutter="0"/>
          <w:pgNumType/>
          <w:docGrid w:linePitch="360"/>
        </w:sectPr>
      </w:pP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</w:tbl>
    <w:p>
      <w:pPr>
        <w:spacing w:after="0" w:before="0" w:line="20" w:lineRule="exact"/>
      </w:pPr>
      <w:r>
        <w:br w:type="page"/>
      </w:r>
      <w:r>
        <w:rPr>
          <w:sz w:val="2"/>
          <w:szCs w:val="2"/>
        </w:rPr>
        <w:t xml:space="preserve"/>
      </w: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</w:tbl>
    <w:p>
      <w:pPr>
        <w:spacing w:after="0" w:before="0" w:line="20" w:lineRule="exact"/>
      </w:pPr>
      <w:r>
        <w:br w:type="page"/>
      </w:r>
      <w:r>
        <w:rPr>
          <w:sz w:val="2"/>
          <w:szCs w:val="2"/>
        </w:rPr>
        <w:t xml:space="preserve"/>
      </w: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</w:tbl>
    <w:p>
      <w:pPr>
        <w:spacing w:after="0" w:before="0" w:line="20" w:lineRule="exact"/>
      </w:pPr>
      <w:r>
        <w:br w:type="page"/>
      </w:r>
      <w:r>
        <w:rPr>
          <w:sz w:val="2"/>
          <w:szCs w:val="2"/>
        </w:rPr>
        <w:t xml:space="preserve"/>
      </w: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</w:tbl>
    <w:p>
      <w:pPr>
        <w:spacing w:after="0" w:before="0" w:line="20" w:lineRule="exact"/>
      </w:pPr>
      <w:r>
        <w:br w:type="page"/>
      </w:r>
      <w:r>
        <w:rPr>
          <w:sz w:val="2"/>
          <w:szCs w:val="2"/>
        </w:rPr>
        <w:t xml:space="preserve"/>
      </w: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</w:tbl>
    <w:p>
      <w:pPr>
        <w:spacing w:after="0" w:before="0" w:line="20" w:lineRule="exact"/>
      </w:pPr>
      <w:r>
        <w:br w:type="page"/>
      </w:r>
      <w:r>
        <w:rPr>
          <w:sz w:val="2"/>
          <w:szCs w:val="2"/>
        </w:rPr>
        <w:t xml:space="preserve"/>
      </w:r>
    </w:p>
    <w:tbl>
      <w:tblPr>
        <w:tblW w:type="dxa" w:w="113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85"/>
          <w:bottom w:type="dxa" w:w="0"/>
          <w:right w:type="dxa" w:w="85"/>
        </w:tblCellMar>
      </w:tblPr>
      <w:tblGrid>
        <w:gridCol w:w="3798"/>
        <w:gridCol w:w="3798"/>
        <w:gridCol w:w="3798"/>
      </w:tblGrid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</w:tr>
      <w:tr>
        <w:trPr>
          <w:cantSplit/>
          <w:trHeight w:val="1162" w:hRule="exact"/>
        </w:trPr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პროტოკოლის ნომერი: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/>
                <w:bCs/>
                <w:sz w:val="18"/>
                <w:szCs w:val="18"/>
              </w:rPr>
              <w:t xml:space="preserve">PB-115-GT-211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გამოიყენება მხოლოდ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18"/>
                <w:szCs w:val="18"/>
              </w:rPr>
              <w:t xml:space="preserve">კლინიკური კვლევებისთვის</w:t>
            </w:r>
          </w:p>
        </w:tc>
        <w:tc>
          <w:tcPr>
            <w:tcW w:type="dxa" w:w="3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255" w:right="227" w:bottom="255" w:left="22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trial labels PB-115-GT-211</dc:title>
  <dc:creator>GeoStorage LLC</dc:creator>
  <cp:lastModifiedBy>Un-named</cp:lastModifiedBy>
  <cp:revision>1</cp:revision>
  <dcterms:created xsi:type="dcterms:W3CDTF">2026-09-07T10:51:22.595Z</dcterms:created>
  <dcterms:modified xsi:type="dcterms:W3CDTF">2026-09-07T10:51:22.596Z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