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5VEW</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204-215.</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I317,5.47bC–G361,6.50bC engineered SH bond (10.1038/nature22378)</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