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B4B8D" w:rsidRDefault="00FF0E69">
      <w:pPr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 New Block Preconditioner for Implicit Runge-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Kutta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Methods for Parabolic PDE</w:t>
      </w:r>
    </w:p>
    <w:p w14:paraId="00000002" w14:textId="77777777" w:rsidR="007B4B8D" w:rsidRDefault="00FF0E6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Md Masud Rana</w:t>
      </w:r>
      <w:r>
        <w:rPr>
          <w:rFonts w:ascii="Times New Roman" w:eastAsia="Times New Roman" w:hAnsi="Times New Roman" w:cs="Times New Roman"/>
          <w:vertAlign w:val="superscript"/>
        </w:rPr>
        <w:t>*</w:t>
      </w:r>
      <w:r>
        <w:rPr>
          <w:rFonts w:ascii="Times New Roman" w:eastAsia="Times New Roman" w:hAnsi="Times New Roman" w:cs="Times New Roman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</w:rPr>
        <w:t>, Victoria E. Howle</w:t>
      </w:r>
      <w:r>
        <w:rPr>
          <w:rFonts w:ascii="Times New Roman" w:eastAsia="Times New Roman" w:hAnsi="Times New Roman" w:cs="Times New Roman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</w:rPr>
        <w:t>, Katharine Long</w:t>
      </w:r>
      <w:r>
        <w:rPr>
          <w:rFonts w:ascii="Times New Roman" w:eastAsia="Times New Roman" w:hAnsi="Times New Roman" w:cs="Times New Roman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</w:rPr>
        <w:t>, Ashley Meek</w:t>
      </w:r>
      <w:r>
        <w:rPr>
          <w:rFonts w:ascii="Times New Roman" w:eastAsia="Times New Roman" w:hAnsi="Times New Roman" w:cs="Times New Roman"/>
          <w:vertAlign w:val="superscript"/>
        </w:rPr>
        <w:footnoteReference w:id="4"/>
      </w:r>
      <w:r>
        <w:rPr>
          <w:rFonts w:ascii="Times New Roman" w:eastAsia="Times New Roman" w:hAnsi="Times New Roman" w:cs="Times New Roman"/>
        </w:rPr>
        <w:t>, and William Milestone</w:t>
      </w:r>
      <w:r>
        <w:rPr>
          <w:rFonts w:ascii="Times New Roman" w:eastAsia="Times New Roman" w:hAnsi="Times New Roman" w:cs="Times New Roman"/>
          <w:vertAlign w:val="superscript"/>
        </w:rPr>
        <w:footnoteReference w:id="5"/>
      </w:r>
    </w:p>
    <w:p w14:paraId="00000003" w14:textId="77777777" w:rsidR="007B4B8D" w:rsidRDefault="007B4B8D">
      <w:pPr>
        <w:jc w:val="both"/>
        <w:rPr>
          <w:vertAlign w:val="superscript"/>
        </w:rPr>
      </w:pPr>
    </w:p>
    <w:p w14:paraId="00000004" w14:textId="73CA32B5" w:rsidR="007B4B8D" w:rsidRDefault="00FF0E6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Abstract:</w:t>
      </w:r>
      <w:r w:rsidR="00073B0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Explicit time integrators for parabolic PDE are subject to a restrictive time-step limit, so A-stable integrators are essential. </w:t>
      </w:r>
      <w:r w:rsidR="00073B0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It is well known that although there are no A-stable explicit linear multistep methods and implicit multistep methods cannot be A-stable beyond order two, there exist A-stable and L-stable implicit Runge-</w:t>
      </w:r>
      <w:proofErr w:type="spellStart"/>
      <w:r>
        <w:rPr>
          <w:rFonts w:ascii="Times New Roman" w:eastAsia="Times New Roman" w:hAnsi="Times New Roman" w:cs="Times New Roman"/>
        </w:rPr>
        <w:t>Kutta</w:t>
      </w:r>
      <w:proofErr w:type="spellEnd"/>
      <w:r>
        <w:rPr>
          <w:rFonts w:ascii="Times New Roman" w:eastAsia="Times New Roman" w:hAnsi="Times New Roman" w:cs="Times New Roman"/>
        </w:rPr>
        <w:t xml:space="preserve"> (IRK) methods at all orders. </w:t>
      </w:r>
      <w:r w:rsidR="00073B07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IRK methods offer an appealing combination of stability and high order; however, these methods are not widely used for PDE because they lead to large, strongly coupled linear systems.</w:t>
      </w:r>
      <w:r w:rsidR="00073B0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An 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rPr>
          <w:rFonts w:ascii="Times New Roman" w:eastAsia="Times New Roman" w:hAnsi="Times New Roman" w:cs="Times New Roman"/>
        </w:rPr>
        <w:t xml:space="preserve">-stage IRK system has 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rPr>
          <w:rFonts w:ascii="Times New Roman" w:eastAsia="Times New Roman" w:hAnsi="Times New Roman" w:cs="Times New Roman"/>
        </w:rPr>
        <w:t>-times as many degrees of freedom as the systems resulting from backward Euler or implicit trapezoidal rule discretization applied to the same equation set.</w:t>
      </w:r>
      <w:r w:rsidR="00073B0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In this talk, I will introduce a new block preconditioner for IRK methods, based on a block LDU factorization with algebraic multigrid </w:t>
      </w:r>
      <w:proofErr w:type="spellStart"/>
      <w:r>
        <w:rPr>
          <w:rFonts w:ascii="Times New Roman" w:eastAsia="Times New Roman" w:hAnsi="Times New Roman" w:cs="Times New Roman"/>
        </w:rPr>
        <w:t>subsolves</w:t>
      </w:r>
      <w:proofErr w:type="spellEnd"/>
      <w:r>
        <w:rPr>
          <w:rFonts w:ascii="Times New Roman" w:eastAsia="Times New Roman" w:hAnsi="Times New Roman" w:cs="Times New Roman"/>
        </w:rPr>
        <w:t xml:space="preserve"> for scalability. </w:t>
      </w:r>
      <w:r w:rsidR="00073B0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 will demonstrate the effectiveness of this preconditioner on the heat equation as a simple test problem, and compare in condition number and eigenvalue distribution, and in numerical experiments with other preconditioners currently in the literature. </w:t>
      </w:r>
      <w:r w:rsidR="00073B0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Experiments are run with IRK stages up to </w:t>
      </w:r>
      <m:oMath>
        <m:r>
          <w:rPr>
            <w:rFonts w:ascii="Times New Roman" w:eastAsia="Times New Roman" w:hAnsi="Times New Roman" w:cs="Times New Roman"/>
          </w:rPr>
          <m:t>s=7</m:t>
        </m:r>
      </m:oMath>
      <w:r>
        <w:rPr>
          <w:rFonts w:ascii="Times New Roman" w:eastAsia="Times New Roman" w:hAnsi="Times New Roman" w:cs="Times New Roman"/>
        </w:rPr>
        <w:t>, and it is found that the new preconditioner outperforms the others, with the improvement becoming more pronounced as spatial discretization is refined and as temporal order is increased.</w:t>
      </w:r>
    </w:p>
    <w:sectPr w:rsidR="007B4B8D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40910" w14:textId="77777777" w:rsidR="00CC298B" w:rsidRDefault="00FF0E69">
      <w:r>
        <w:separator/>
      </w:r>
    </w:p>
  </w:endnote>
  <w:endnote w:type="continuationSeparator" w:id="0">
    <w:p w14:paraId="1EB23DF6" w14:textId="77777777" w:rsidR="00CC298B" w:rsidRDefault="00FF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63E2D" w14:textId="77777777" w:rsidR="00CC298B" w:rsidRDefault="00FF0E69">
      <w:r>
        <w:separator/>
      </w:r>
    </w:p>
  </w:footnote>
  <w:footnote w:type="continuationSeparator" w:id="0">
    <w:p w14:paraId="7B50EF33" w14:textId="77777777" w:rsidR="00CC298B" w:rsidRDefault="00FF0E69">
      <w:r>
        <w:continuationSeparator/>
      </w:r>
    </w:p>
  </w:footnote>
  <w:footnote w:id="1">
    <w:p w14:paraId="00000005" w14:textId="77777777" w:rsidR="007B4B8D" w:rsidRDefault="00FF0E69">
      <w:pPr>
        <w:pBdr>
          <w:top w:val="nil"/>
          <w:left w:val="nil"/>
          <w:bottom w:val="nil"/>
          <w:right w:val="nil"/>
          <w:between w:val="nil"/>
        </w:pBdr>
        <w:ind w:left="339" w:hanging="339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ab/>
        <w:t>Texas Tech University (md-masud.rana@ttu.edu)</w:t>
      </w:r>
    </w:p>
  </w:footnote>
  <w:footnote w:id="2">
    <w:p w14:paraId="00000006" w14:textId="77777777" w:rsidR="007B4B8D" w:rsidRDefault="00FF0E69">
      <w:pPr>
        <w:pBdr>
          <w:top w:val="nil"/>
          <w:left w:val="nil"/>
          <w:bottom w:val="nil"/>
          <w:right w:val="nil"/>
          <w:between w:val="nil"/>
        </w:pBdr>
        <w:ind w:left="339" w:hanging="339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ab/>
        <w:t>Texas Tech University (victoria.howle@ttu.edu)</w:t>
      </w:r>
    </w:p>
  </w:footnote>
  <w:footnote w:id="3">
    <w:p w14:paraId="00000007" w14:textId="77777777" w:rsidR="007B4B8D" w:rsidRDefault="00FF0E69">
      <w:pPr>
        <w:pBdr>
          <w:top w:val="nil"/>
          <w:left w:val="nil"/>
          <w:bottom w:val="nil"/>
          <w:right w:val="nil"/>
          <w:between w:val="nil"/>
        </w:pBdr>
        <w:ind w:left="339" w:hanging="339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ab/>
        <w:t>Texas Tech University (katharine.long@ttu.edu)</w:t>
      </w:r>
    </w:p>
  </w:footnote>
  <w:footnote w:id="4">
    <w:p w14:paraId="00000008" w14:textId="77777777" w:rsidR="007B4B8D" w:rsidRDefault="00FF0E69">
      <w:pPr>
        <w:pBdr>
          <w:top w:val="nil"/>
          <w:left w:val="nil"/>
          <w:bottom w:val="nil"/>
          <w:right w:val="nil"/>
          <w:between w:val="nil"/>
        </w:pBdr>
        <w:ind w:left="339" w:hanging="339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ab/>
        <w:t>Adams State University (ameek@adams.edu)</w:t>
      </w:r>
    </w:p>
  </w:footnote>
  <w:footnote w:id="5">
    <w:p w14:paraId="00000009" w14:textId="77777777" w:rsidR="007B4B8D" w:rsidRDefault="00FF0E69">
      <w:pPr>
        <w:pBdr>
          <w:top w:val="nil"/>
          <w:left w:val="nil"/>
          <w:bottom w:val="nil"/>
          <w:right w:val="nil"/>
          <w:between w:val="nil"/>
        </w:pBdr>
        <w:ind w:left="339" w:hanging="339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ab/>
        <w:t>Texas Tech University (william.milestone@ttu.edu)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B8D"/>
    <w:rsid w:val="00073B07"/>
    <w:rsid w:val="007B4B8D"/>
    <w:rsid w:val="00CC298B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D379"/>
  <w15:docId w15:val="{87EE4119-FEE7-4D2D-A095-71409382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Collin</cp:lastModifiedBy>
  <cp:revision>3</cp:revision>
  <dcterms:created xsi:type="dcterms:W3CDTF">2020-08-28T16:03:00Z</dcterms:created>
  <dcterms:modified xsi:type="dcterms:W3CDTF">2020-08-28T16:05:00Z</dcterms:modified>
</cp:coreProperties>
</file>