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GIORGIO MICOLITTI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Dirigente RFI / Stretto di Messina S.p.A. — Responsabile Ingegneria Collegamenti Ferroviari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Roma, Lazio, Italia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giorgiomicol@gmail.com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338 543 7775</w:t>
      </w:r>
    </w:p>
    <w:p>
      <w:pPr>
        <w:pBdr>
          <w:bottom w:val="single" w:color="1F3B57" w:sz="10" w:space="6"/>
        </w:pBd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linkedin.com/in/giorgiomicolitti   |   www.giorgiomicolitti.it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PROFILO PROFESSIONALE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Ingegnere Civile e Project &amp; Construction Manager con oltre 24 anni di esperienza nella progettazione e realizzazione di infrastrutture civili di trasporto, pilota UAV certificato EASA A1/A2/A3. Ha maturato la propria esperienza nella Direzione Investimenti, nella Direzione Tecnica e nella Direzione Centrale Strategie e Pianificazione di Ferrovie dello Stato Italiane, per poi ricoprire per 11 anni ruoli di responsabilità crescente nella Direzione Operativa Territoriale di Roma di RFI. Attualmente è Responsabile della Struttura di Ingegneria dei Collegamenti Ferroviari di Stretto di Messina S.p.A.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Specializzato in infrastrutture ferroviarie civili — con particolare focus su ponti, gallerie e armamento — valutazione della redditività degli investimenti, standardizzazione tecnica con autorità nazionali ed europee, gestione di sito e HSE, due diligence, nuove costruzioni e realizzazione di stazioni. Esperienza consolidata anche in impianti tecnologici speciali, sostenibilità, mitigazione sismica e acustica, risk analysis e ottimizzazione dei consumi energetici.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livello internazionale è stato membro di numerosi gruppi di lavoro presso le principali istituzioni europee di settore (UIC, AEIF, CER, EU-FIT) e ha collaborato con le principali partecipate RFI in ambito gallerie transfrontaliere (Brenner Basis Tunnel e Torino–Lione). In FS Italiane ha affiancato a queste competenze la definizione di strategie industriali e di mercato di Gruppo, occupandosi per diversi anni della pianificazione e del monitoraggio dei KPI per lo sviluppo strategico del business immobiliare e di trasporto.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 competenze manageriali trasversali sono state sviluppate attraverso un Executive Master in General Management e consolidate all'interno della Direzione Strategie di Ferrovie dello Stato Italiane S.p.A., con impatto diretto sulla pianificazione industriale del Gruppo FS: individuazione e reportistica dei rischi, proposta di soluzioni a supporto del Direttore Strategie di Gruppo.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Conoscenza completa dell'intero processo realizzativo — dall'ideazione al completamento del progetto — con capacità di selezionare efficacemente le risorse operative e allineare i processi di pianificazione e budgeting. Ruolo di collegamento, guida e motivazione per team, consulenti, enti locali, subappaltatori e clienti, per la consegna dei progetti nei tempi, nel budget e secondo i più elevati standard qualitativi. Esperienza nella gestione di team eterogenei, con supervisione diretta fino a circa 100 persone in cinque dipartimenti.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Docente di Tecnica dei Cantieri Infrastrutturali presso il Master Sapienza in Ingegneria delle Infrastrutture e dei Sistemi Ferroviari (IIS), edizioni 2020, 2021 e 2022.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RISULTATI CHIAVE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Guidata la Struttura di Ingegneria Civile della Direzione Operativa Territoriale di Roma (RFI) con circa 100 risorse, realizzando circa 1 miliardo di euro di investimenti infrastrutturali (2017–2023).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Realizzata la prima parte del nuovo Anello Ferroviario di Roma e l'adeguamento a categoria di carico D4 del Nodo di Roma, con la costruzione di 38 nuovi ponti.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Conseguita la certificazione a sagoma PC80 del corridoio TEN-T Scandinavia–Mediterraneo sulla linea tirrenica (Chiarone–Roma Casilina).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Realizzati oltre 20 interventi in galleria, inclusi interventi di sicurezza tecnologica e civile in 16 gallerie del territorio.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COMPETENZE PRINCIPALI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Competenze tecniche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Ingegneria civile applicata alle infrastrutture ferroviarie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Opere in sotterraneo, gallerie e armamento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Fire Engineering e sicurezza antincendio in galleria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Aerodinamica gallerie e treni Alta Velocità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Risk analysis, mitigazione sismica e idrogeologica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Specifiche Tecniche di Interoperabilità (TSI) e normativa UE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Competenze manageriali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Project &amp; Construction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Capital budgeting e valutazioni economico-finanziarie degli investimenti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Pianificazione e controllo costi/tempi/qualità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Coordinamento sicurezza cantieri (D.Lgs. 81/08 – CSP/CSE)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Collaudo statico e verifiche tecnico-amministrative (CTA)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Leadership di team eterogenei, fino a circa 100 persone in 5 dipartimenti</w:t>
            </w:r>
          </w:p>
        </w:tc>
      </w:tr>
    </w:tbl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ESPERIENZA PROFESSIONALE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Responsabile Ingegneria Collegamenti Ferroviari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Stretto di Messina S.p.A.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Novembre 2023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Guida la Struttura Organizzativa "Ingegneria Collegamenti Ferroviari" di Stretto di Messina S.p.A.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Responsabile Ingegneria Civile, Armamento, Patrimonio e Autorizzazioni, Ponti e Verifiche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RFI S.p.A. – Direzione Operativa Infrastrutture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Dicembre 2017 – Settembre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Guida la Struttura di Ingegneria Civile con circa 100 risorse, realizzando circa 1 miliardo di euro di investimenti: prima parte del nuovo Anello Ferroviario di Roma, adeguamento a categoria di carico D4 del Nodo di Roma (38 nuovi ponti) e certificazione a sagoma PC80 del corridoio TEN-T Scandinavia–Mediterraneo sulla linea tirrenica (Chiarone–Roma Casilina).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Progetta, realizza e attiva infrastruttura civile e nuovi impianti di armamento, garantendo l'integrazione funzionale con gli impianti tecnologici.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Soggetto attuatore RFI per i progetti Roma–Lido, Anello Ferroviario di Roma, lavori Giubileo e Priverno–Terracina.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Realizza interventi di sicurezza tecnologica e civile in 16 gallerie del territorio, nell'ambito di oltre 20 interventi complessivi in galleria.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Definisce il piano territoriale di mitigazione sismica e del dissesto idrogeologico.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Verifica tecnicamente l'infrastruttura per trasporti eccezionali e nuovi rotabili; riparametra attività e competenze core della U.O. Patrimonio.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Responsabile Opere Civili, Fabbricati e Impianti Speciali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RFI S.p.A. – Direzione Territoriale Produzione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Marzo 2016 – Novembre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 la progettazione e i lavori di realizzazione della nuova linea ferroviaria Vigna Clara–Valle Aurelia, in ambito civile, tecnologico e stazioni.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Progetta gli interventi di upgrade sui corridoi TEN-T delle linee Chiarone–Roma Casilina e Roma–Napoli via Cassino.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Realizza le stazioni di Vigna Clara, delle linee Roma–Nettuno (fondi POR), Roccasecca–Avezzano e Civitavecchia Porto, con interventi di armamento e pensiline per il transito di sagome High Cube.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Definisce il piano annuale dei lavori, istituisce gli uffici di direzione lavori e gli strumenti contrattuali per l'attuazione degli accordi quadro di settore.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Fornisce consulenza specialistica alle strutture organizzative di Direzione in ambito infrastruttura civile e impianti tecnologici.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Responsabile U.O. Team Sviluppo Locale Opere Civili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RFI S.p.A. – Direzione Territoriale Produzione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Maggio 2014 – Febbraio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Guida i lavori di armamento nei PRG delle stazioni di Roma Tiburtina, Casilina, Scalo San Lorenzo e Campo Leone.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Progetta e realizza gli interventi di armamento e trazione elettrica per i raccordi ferroviari Overail, Piemonte, Interporto di Orte, Interporto della Marsica, Raccordo Plasser e Mattia 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Riprogetta dal punto di vista aerodinamico 56 km di barriere antirumore sulla linea Alta Velocità Roma–Napoli.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Guida il Team di Controllo Opere d'Arte; conduce analisi di rischio di sistema per l'esercizio in sotterraneo e analisi di vulnerabilità sismica di ponti e fabbricati.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Presidia il capital budgeting e il project management per i lavori di potenziamento e upgrading delle linee.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Assistente Project Manager e Referente Task Force Sicurezza nelle Gallerie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RFI S.p.A. – Direzione Territoriale Produzione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Area di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Maggio 2011 – Aprile 2014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Dirige lavori civili e tecnologici in molteplici cantieri.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 la sicurezza nei cantieri (CSP/CSE ai sensi del D.Lgs. 81/08) per interventi fino a 15 milioni di euro.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Gestisce le relazioni con enti pubblici e stakeholder chiave nei progetti di investimento strategici della Direzione.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Conduce analisi di rischio e di vulnerabilità sismica di ponti e fabbricati.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Referente Pianificazione Industriale e Monitoraggio KPI – Business Immobiliare e Trasporto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Ferrovie dello Stato Italiane S.p.A. – Direzione Centrale Strategie e Pianificazione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Area di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Maggio 2009 – Aprile 2011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Consolida la pianificazione industriale delle società del Gruppo FS nel settore Real Estate (Grandi Stazioni, Cento Stazioni, Sistemi Urbani, Ferservizi).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Supporta i vertici delle società del Gruppo nelle operazioni straordinarie, verificando la congruità dei Business Plan; contribuisce alle acquisizioni di Arriva Deutschland (Netinera) e PKP Cargo.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Analizza e monitora il mercato europeo e nazionale del trasporto passeggeri, merci e della logistica, oltre al mercato e alla finanza immobiliare italiana.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Definisce e monitora i KPI per le strategie di business del Gruppo FS e le tecnologie emergenti di settore.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Rappresenta FS Italiane nei gruppi di lavoro europei UIC Financial Indicators e UIC Statistics.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Ingegnere di Progetto – Opere Civili, Strutture in Sotterraneo e Sicurezza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RFI S.p.A. – Direzione Tecnica, Ingegneria Civile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Area di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Novembre 2006 – Aprile 2009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Rappresenta RFI presso le principali istituzioni tecniche europee (AEIF, CEN, UIC, FIT) su Safety in Railway Tunnels, manutenzione gallerie, ventilazione fumi e materiale rotabile convenzionale, contribuendo alla redazione delle Specifiche Tecniche di Interoperabilità (TSI).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Membro del Comitato di Coordinamento delle gallerie transfrontaliere Brenner Basis Tunnel (BBT SE) e Torino–Lione, per gli aspetti statico-strutturali, di fire engineering e di sicurezza dell'esercizio in sotterraneo.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Effettua, come Organismo di Ispezione di Tipo B, le verifiche di appaltabilità dei progetti superiori a 20 milioni di euro.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Conduce sperimentazioni di aerodinamica dei treni Alta Velocità in galleria per la redazione della specifica RFI di conformità alle TSI.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Valuta l'impatto tecnico-economico di nuove tecnologie in ambito gallerie.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Ingegnere di Progetto – Progettazione e Pianificazione Infrastrutture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RFI S.p.A. – Direzione Investimenti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Area di Roma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Aprile 2002 – Ottobre 2006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Introduce procedure sistematizzate per la diagnosi, il monitoraggio, l'intervento manutentivo e il calcolo delle strutture civili in sotterraneo.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Introduce in RFI i modelli prestazionali per la valutazione dei livelli di rischio per la sicurezza di esercizio ferroviario in sotterraneo.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Gestisce progetti di innovazione tecnologica della rete (ricerca, sperimentazione, fornitura, implementazione), tra cui i sistemi di manutenzione automatizzata delle opere d'arte on condition (Radiis, Domus).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Introduce modelli di progettazione delle gallerie condivisi nei gruppi di studio europei; analizza la conformità tecnica delle dotazioni di sicurezza nelle gallerie delle linee AV Roma–Napoli e Torino–Novara.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Redige i dossier di valutazione economico-finanziaria degli investimenti per il Comitato Investimenti.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Ingegnere di Progetto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DMS Engineering S.r.l. — Società di Progettazione Geotecnica e Strutturale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Aprile 2001 – Aprile 2002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Responsabile della progettazione geotecnica e strutturale di opere in superficie e in sotterraneo di tipo stradale, ferroviario e civile.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Ingegnere – Area Tecnico-Patrimoniale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Azienda U.S.L. Latina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Latina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Luglio 2000 – Aprile 2001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Cura le valutazioni di sicurezza statica degli asset immobiliari dell'Azienda.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RAPPRESENTANZE ED ESPERIENZE TECNICHE INTERNAZIONALI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1F3B57"/>
          <w:sz w:val="20"/>
          <w:szCs w:val="20"/>
        </w:rPr>
        <w:t xml:space="preserve">2002 – 2011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Rappresentante RFI/FS presso i principali organismi tecnici europei di settore: UIC, AEIF, CEN, CER, EU-FIT — gruppi di lavoro su sicurezza in galleria, manutenzione, ventilazione e materiale rotabile, con contributo alla redazione delle Specifiche Tecniche di Interoperabilità (TSI).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Membro del Comitato di Coordinamento delle gallerie transfrontaliere Brenner Basis Tunnel (BBT SE) e Torino–Lione (LTF/TELT).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Rappresentante FS ai gruppi di lavoro UIC Financial Indicators e UIC Statistics.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COLLAUDI E CERTIFICAZIONI TECNICHE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Collaudatore Statico e Direttore CTA (Certificato di Collaudo Tecnico-Amministrativo) per numerosi interventi infrastrutturali RFI realizzati tra il 2014 e il 2021, tra cui: sostituzione e realizzazione di travate metalliche e ponti sulle linee Roma–Grosseto e Roma–Formia; sottopassi, rampe, scale e adeguamento marciapiedi nella stazione di Aprilia; prolungamento pensiline e opere strutturali a Roma Tiburtina; opere civili per l'accessibilità del fascio Air Terminal di Roma Ostiense (servizio NTV); rinnovamento deviatoi sulle linee Roma–Viterbo, Roma–Grosseto e Roma–Formia; riqualificazione e adeguamento al brand delle stazioni nell'ambito dei progetti Easy/Smart Station e Wi-Fi Station (Cava dei Tirreni).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FORMAZIONE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Executive Master in General Management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LUISS Business School, A.A. 2006 – 2007 — Pianificazione Strategica e Organizzazione Aziendale, Amministrazione e Controllo di Gestione, Finanza, Strategie e Politiche di Marketing, Gestione delle Operations, Gestione HR.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Laurea in Ingegneria Civile (indirizzo Geotecnica) — 110/110 e Lode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Università "La Sapienza" di Roma, A.A. 1999 – 2000 — Premio di Laurea del Ministro delle Infrastrutture P. Lunardi.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Abilitazione alla professione di Ingegnere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Iscritto all'Albo degli Ingegneri di Roma, n. 31957 (2001).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PUBBLICAZIONI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"La Normativa europea per la sicurezza delle gallerie", Tecnica Professionale n. 3/09, CIFI (marzo 2009).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"Modernizzazione e competitività del Paese attraverso il rilancio del trasporto ferroviario", Notizie Speciale Ferrovie – Federmanager (maggio 2007).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"Fenomeni aerodinamici indotti dal transito dei treni AV", Ingegneria Ferroviaria, CIFI (ottobre 2006).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"Fire Safe Design for Rail Tunnels", European Community 5th Framework Programme (maggio 2006).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"Regulation Guidelines for Fire Safe Design in Rail Tunnels", European Community 5th Framework Programme (febbraio 2005).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"L'evoluzione del concetto di sicurezza nelle gallerie ferroviarie", Tecnica Professionale n. 9/03 (settembre 2003).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"Analisi ad elementi distinti di cavità sotterranee in ammassi rocciosi stratificati", Gallerie e Grandi Opere in Sotterraneo n. 65, Ed. Patron (dicembre 2001).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PREMI E RICONOSCIMENTI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1° Premio Nazionale Società Italiana Gallerie (2001), assegnato dal Ministero delle Infrastrutture e dei Trasporti.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1° Premio Nazionale CIFI — Collegio Ingegneri Ferroviari Italiani (2005).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2° Premio Nazionale CIFI (2008).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2° Premio Nazionale CIFI (2011).</w:t>
      </w:r>
    </w:p>
    <w:p>
      <w:pPr>
        <w:pStyle w:val="Heading2"/>
        <w:pBdr>
          <w:bottom w:val="single" w:color="1F3B57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LINGUE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Italiano (madrelingua)   ·   Inglese (scritto e parlato: ottimo)   ·   Francese (buono)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2026-09-01T10:22:46.057Z</dcterms:created>
  <dcterms:modified xsi:type="dcterms:W3CDTF">2026-09-01T10:22:46.068Z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