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FB0C" w14:textId="77777777" w:rsidR="00C207B0" w:rsidRDefault="00D64FBE">
      <w:pPr>
        <w:pBdr>
          <w:top w:val="nil"/>
          <w:left w:val="nil"/>
          <w:bottom w:val="nil"/>
          <w:right w:val="nil"/>
          <w:between w:val="nil"/>
        </w:pBdr>
        <w:ind w:left="137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C9DA918" wp14:editId="676CAC19">
            <wp:extent cx="4581826" cy="89611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581826" cy="896111"/>
                    </a:xfrm>
                    <a:prstGeom prst="rect">
                      <a:avLst/>
                    </a:prstGeom>
                    <a:ln/>
                  </pic:spPr>
                </pic:pic>
              </a:graphicData>
            </a:graphic>
          </wp:inline>
        </w:drawing>
      </w:r>
    </w:p>
    <w:p w14:paraId="465DAA90" w14:textId="77777777" w:rsidR="00C207B0" w:rsidRDefault="00C207B0">
      <w:pPr>
        <w:pBdr>
          <w:top w:val="nil"/>
          <w:left w:val="nil"/>
          <w:bottom w:val="nil"/>
          <w:right w:val="nil"/>
          <w:between w:val="nil"/>
        </w:pBdr>
        <w:rPr>
          <w:rFonts w:ascii="Times New Roman" w:eastAsia="Times New Roman" w:hAnsi="Times New Roman" w:cs="Times New Roman"/>
          <w:color w:val="000000"/>
        </w:rPr>
      </w:pPr>
    </w:p>
    <w:p w14:paraId="126540CA" w14:textId="77777777" w:rsidR="00C207B0" w:rsidRDefault="00C207B0">
      <w:pPr>
        <w:pBdr>
          <w:top w:val="nil"/>
          <w:left w:val="nil"/>
          <w:bottom w:val="nil"/>
          <w:right w:val="nil"/>
          <w:between w:val="nil"/>
        </w:pBdr>
        <w:rPr>
          <w:rFonts w:ascii="Times New Roman" w:eastAsia="Times New Roman" w:hAnsi="Times New Roman" w:cs="Times New Roman"/>
          <w:color w:val="000000"/>
        </w:rPr>
      </w:pPr>
    </w:p>
    <w:p w14:paraId="51733D21" w14:textId="77777777" w:rsidR="00C207B0" w:rsidRDefault="00C207B0">
      <w:pPr>
        <w:pBdr>
          <w:top w:val="nil"/>
          <w:left w:val="nil"/>
          <w:bottom w:val="nil"/>
          <w:right w:val="nil"/>
          <w:between w:val="nil"/>
        </w:pBdr>
        <w:spacing w:before="210"/>
        <w:rPr>
          <w:rFonts w:ascii="Times New Roman" w:eastAsia="Times New Roman" w:hAnsi="Times New Roman" w:cs="Times New Roman"/>
          <w:color w:val="000000"/>
        </w:rPr>
      </w:pPr>
    </w:p>
    <w:p w14:paraId="4CFCFA39" w14:textId="77777777" w:rsidR="00C207B0" w:rsidRDefault="00D64FBE">
      <w:pPr>
        <w:pStyle w:val="Titolo1"/>
        <w:spacing w:before="0"/>
        <w:ind w:left="110"/>
        <w:jc w:val="center"/>
      </w:pPr>
      <w:r>
        <w:t>CCT College Dublin Continuous Assessment</w:t>
      </w:r>
    </w:p>
    <w:p w14:paraId="20183161" w14:textId="77777777" w:rsidR="00C207B0" w:rsidRDefault="00C207B0">
      <w:pPr>
        <w:pBdr>
          <w:top w:val="nil"/>
          <w:left w:val="nil"/>
          <w:bottom w:val="nil"/>
          <w:right w:val="nil"/>
          <w:between w:val="nil"/>
        </w:pBdr>
        <w:spacing w:before="66"/>
        <w:rPr>
          <w:b/>
          <w:color w:val="000000"/>
          <w:sz w:val="20"/>
          <w:szCs w:val="20"/>
        </w:rPr>
      </w:pPr>
    </w:p>
    <w:tbl>
      <w:tblPr>
        <w:tblStyle w:val="a"/>
        <w:tblW w:w="9494"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3259"/>
        <w:gridCol w:w="1704"/>
        <w:gridCol w:w="2693"/>
      </w:tblGrid>
      <w:tr w:rsidR="00C207B0" w14:paraId="03160E59" w14:textId="77777777">
        <w:trPr>
          <w:trHeight w:val="268"/>
        </w:trPr>
        <w:tc>
          <w:tcPr>
            <w:tcW w:w="1838" w:type="dxa"/>
          </w:tcPr>
          <w:p w14:paraId="5B2B1374" w14:textId="77777777" w:rsidR="00C207B0" w:rsidRDefault="00D64FBE">
            <w:pPr>
              <w:pBdr>
                <w:top w:val="nil"/>
                <w:left w:val="nil"/>
                <w:bottom w:val="nil"/>
                <w:right w:val="nil"/>
                <w:between w:val="nil"/>
              </w:pBdr>
              <w:spacing w:line="248" w:lineRule="auto"/>
              <w:ind w:left="118"/>
              <w:rPr>
                <w:b/>
                <w:color w:val="000000"/>
              </w:rPr>
            </w:pPr>
            <w:proofErr w:type="spellStart"/>
            <w:r>
              <w:rPr>
                <w:b/>
                <w:color w:val="000000"/>
              </w:rPr>
              <w:t>Programme</w:t>
            </w:r>
            <w:proofErr w:type="spellEnd"/>
            <w:r>
              <w:rPr>
                <w:b/>
                <w:color w:val="000000"/>
              </w:rPr>
              <w:t xml:space="preserve"> Title:</w:t>
            </w:r>
          </w:p>
        </w:tc>
        <w:tc>
          <w:tcPr>
            <w:tcW w:w="7656" w:type="dxa"/>
            <w:gridSpan w:val="3"/>
          </w:tcPr>
          <w:p w14:paraId="1E963258" w14:textId="77777777" w:rsidR="00C207B0" w:rsidRDefault="00D64FBE">
            <w:pPr>
              <w:pBdr>
                <w:top w:val="nil"/>
                <w:left w:val="nil"/>
                <w:bottom w:val="nil"/>
                <w:right w:val="nil"/>
                <w:between w:val="nil"/>
              </w:pBdr>
              <w:spacing w:line="248" w:lineRule="auto"/>
              <w:ind w:left="120"/>
              <w:rPr>
                <w:color w:val="000000"/>
              </w:rPr>
            </w:pPr>
            <w:proofErr w:type="spellStart"/>
            <w:r>
              <w:rPr>
                <w:color w:val="000000"/>
              </w:rPr>
              <w:t>HDip</w:t>
            </w:r>
            <w:proofErr w:type="spellEnd"/>
            <w:r>
              <w:rPr>
                <w:color w:val="000000"/>
              </w:rPr>
              <w:t xml:space="preserve"> in Artificial Intelligence</w:t>
            </w:r>
          </w:p>
        </w:tc>
      </w:tr>
      <w:tr w:rsidR="00C207B0" w14:paraId="34A66842" w14:textId="77777777">
        <w:trPr>
          <w:trHeight w:val="268"/>
        </w:trPr>
        <w:tc>
          <w:tcPr>
            <w:tcW w:w="1838" w:type="dxa"/>
          </w:tcPr>
          <w:p w14:paraId="00311E8A" w14:textId="77777777" w:rsidR="00C207B0" w:rsidRDefault="00D64FBE">
            <w:pPr>
              <w:pBdr>
                <w:top w:val="nil"/>
                <w:left w:val="nil"/>
                <w:bottom w:val="nil"/>
                <w:right w:val="nil"/>
                <w:between w:val="nil"/>
              </w:pBdr>
              <w:spacing w:line="248" w:lineRule="auto"/>
              <w:ind w:left="118"/>
              <w:rPr>
                <w:b/>
                <w:color w:val="000000"/>
              </w:rPr>
            </w:pPr>
            <w:r>
              <w:rPr>
                <w:b/>
                <w:color w:val="000000"/>
              </w:rPr>
              <w:t>Cohort:</w:t>
            </w:r>
          </w:p>
        </w:tc>
        <w:tc>
          <w:tcPr>
            <w:tcW w:w="7656" w:type="dxa"/>
            <w:gridSpan w:val="3"/>
          </w:tcPr>
          <w:p w14:paraId="776D3C12" w14:textId="77777777" w:rsidR="00C207B0" w:rsidRDefault="00D64FBE">
            <w:pPr>
              <w:pBdr>
                <w:top w:val="nil"/>
                <w:left w:val="nil"/>
                <w:bottom w:val="nil"/>
                <w:right w:val="nil"/>
                <w:between w:val="nil"/>
              </w:pBdr>
              <w:spacing w:line="248" w:lineRule="auto"/>
              <w:ind w:left="120"/>
              <w:rPr>
                <w:color w:val="000000"/>
              </w:rPr>
            </w:pPr>
            <w:r>
              <w:rPr>
                <w:color w:val="000000"/>
              </w:rPr>
              <w:t>PT</w:t>
            </w:r>
          </w:p>
        </w:tc>
      </w:tr>
      <w:tr w:rsidR="00C207B0" w14:paraId="6B1A9E2F" w14:textId="77777777">
        <w:trPr>
          <w:trHeight w:val="258"/>
        </w:trPr>
        <w:tc>
          <w:tcPr>
            <w:tcW w:w="1838" w:type="dxa"/>
          </w:tcPr>
          <w:p w14:paraId="6EFA80DE" w14:textId="77777777" w:rsidR="00C207B0" w:rsidRDefault="00D64FBE">
            <w:pPr>
              <w:pBdr>
                <w:top w:val="nil"/>
                <w:left w:val="nil"/>
                <w:bottom w:val="nil"/>
                <w:right w:val="nil"/>
                <w:between w:val="nil"/>
              </w:pBdr>
              <w:spacing w:line="239" w:lineRule="auto"/>
              <w:ind w:left="118"/>
              <w:rPr>
                <w:color w:val="000000"/>
              </w:rPr>
            </w:pPr>
            <w:r>
              <w:rPr>
                <w:b/>
                <w:color w:val="000000"/>
              </w:rPr>
              <w:t>Module Title(s)</w:t>
            </w:r>
            <w:r>
              <w:rPr>
                <w:color w:val="000000"/>
              </w:rPr>
              <w:t>:</w:t>
            </w:r>
          </w:p>
        </w:tc>
        <w:tc>
          <w:tcPr>
            <w:tcW w:w="7656" w:type="dxa"/>
            <w:gridSpan w:val="3"/>
          </w:tcPr>
          <w:p w14:paraId="1B2EBD23" w14:textId="77777777" w:rsidR="00C207B0" w:rsidRDefault="00D64FBE">
            <w:pPr>
              <w:pBdr>
                <w:top w:val="nil"/>
                <w:left w:val="nil"/>
                <w:bottom w:val="nil"/>
                <w:right w:val="nil"/>
                <w:between w:val="nil"/>
              </w:pBdr>
              <w:spacing w:line="239" w:lineRule="auto"/>
              <w:ind w:left="120"/>
              <w:rPr>
                <w:color w:val="000000"/>
              </w:rPr>
            </w:pPr>
            <w:r>
              <w:rPr>
                <w:color w:val="000000"/>
              </w:rPr>
              <w:t>AI Concepts to Implementation</w:t>
            </w:r>
          </w:p>
        </w:tc>
      </w:tr>
      <w:tr w:rsidR="00C207B0" w14:paraId="39847B84" w14:textId="77777777">
        <w:trPr>
          <w:trHeight w:val="268"/>
        </w:trPr>
        <w:tc>
          <w:tcPr>
            <w:tcW w:w="1838" w:type="dxa"/>
          </w:tcPr>
          <w:p w14:paraId="7733734C" w14:textId="77777777" w:rsidR="00C207B0" w:rsidRDefault="00D64FBE">
            <w:pPr>
              <w:pBdr>
                <w:top w:val="nil"/>
                <w:left w:val="nil"/>
                <w:bottom w:val="nil"/>
                <w:right w:val="nil"/>
                <w:between w:val="nil"/>
              </w:pBdr>
              <w:spacing w:line="248" w:lineRule="auto"/>
              <w:ind w:left="118"/>
              <w:rPr>
                <w:b/>
                <w:color w:val="000000"/>
              </w:rPr>
            </w:pPr>
            <w:r>
              <w:rPr>
                <w:b/>
                <w:color w:val="000000"/>
              </w:rPr>
              <w:t>Assignment Type:</w:t>
            </w:r>
          </w:p>
        </w:tc>
        <w:tc>
          <w:tcPr>
            <w:tcW w:w="3259" w:type="dxa"/>
          </w:tcPr>
          <w:p w14:paraId="0BDB1EFA" w14:textId="77777777" w:rsidR="00C207B0" w:rsidRDefault="00D64FBE">
            <w:pPr>
              <w:pBdr>
                <w:top w:val="nil"/>
                <w:left w:val="nil"/>
                <w:bottom w:val="nil"/>
                <w:right w:val="nil"/>
                <w:between w:val="nil"/>
              </w:pBdr>
              <w:spacing w:line="248" w:lineRule="auto"/>
              <w:ind w:left="120"/>
              <w:rPr>
                <w:color w:val="000000"/>
              </w:rPr>
            </w:pPr>
            <w:r>
              <w:rPr>
                <w:color w:val="000000"/>
              </w:rPr>
              <w:t>Individual</w:t>
            </w:r>
          </w:p>
        </w:tc>
        <w:tc>
          <w:tcPr>
            <w:tcW w:w="1704" w:type="dxa"/>
          </w:tcPr>
          <w:p w14:paraId="704013BD" w14:textId="77777777" w:rsidR="00C207B0" w:rsidRDefault="00D64FBE">
            <w:pPr>
              <w:pBdr>
                <w:top w:val="nil"/>
                <w:left w:val="nil"/>
                <w:bottom w:val="nil"/>
                <w:right w:val="nil"/>
                <w:between w:val="nil"/>
              </w:pBdr>
              <w:spacing w:line="248" w:lineRule="auto"/>
              <w:ind w:left="120"/>
              <w:rPr>
                <w:color w:val="000000"/>
              </w:rPr>
            </w:pPr>
            <w:r>
              <w:rPr>
                <w:b/>
                <w:color w:val="000000"/>
              </w:rPr>
              <w:t>Weighting(s)</w:t>
            </w:r>
            <w:r>
              <w:rPr>
                <w:color w:val="000000"/>
              </w:rPr>
              <w:t>:</w:t>
            </w:r>
          </w:p>
        </w:tc>
        <w:tc>
          <w:tcPr>
            <w:tcW w:w="2693" w:type="dxa"/>
          </w:tcPr>
          <w:p w14:paraId="65423F55" w14:textId="77777777" w:rsidR="00C207B0" w:rsidRDefault="00D64FBE">
            <w:pPr>
              <w:pBdr>
                <w:top w:val="nil"/>
                <w:left w:val="nil"/>
                <w:bottom w:val="nil"/>
                <w:right w:val="nil"/>
                <w:between w:val="nil"/>
              </w:pBdr>
              <w:spacing w:line="248" w:lineRule="auto"/>
              <w:ind w:left="116"/>
              <w:rPr>
                <w:color w:val="000000"/>
              </w:rPr>
            </w:pPr>
            <w:r>
              <w:rPr>
                <w:color w:val="000000"/>
              </w:rPr>
              <w:t>50%</w:t>
            </w:r>
          </w:p>
        </w:tc>
      </w:tr>
      <w:tr w:rsidR="00C207B0" w14:paraId="36AAE110" w14:textId="77777777">
        <w:trPr>
          <w:trHeight w:val="268"/>
        </w:trPr>
        <w:tc>
          <w:tcPr>
            <w:tcW w:w="1838" w:type="dxa"/>
          </w:tcPr>
          <w:p w14:paraId="2A83566A" w14:textId="77777777" w:rsidR="00C207B0" w:rsidRDefault="00D64FBE">
            <w:pPr>
              <w:pBdr>
                <w:top w:val="nil"/>
                <w:left w:val="nil"/>
                <w:bottom w:val="nil"/>
                <w:right w:val="nil"/>
                <w:between w:val="nil"/>
              </w:pBdr>
              <w:spacing w:line="248" w:lineRule="auto"/>
              <w:ind w:left="118"/>
              <w:rPr>
                <w:b/>
                <w:color w:val="000000"/>
              </w:rPr>
            </w:pPr>
            <w:r>
              <w:rPr>
                <w:b/>
                <w:color w:val="000000"/>
              </w:rPr>
              <w:t>Assignment Title:</w:t>
            </w:r>
          </w:p>
        </w:tc>
        <w:tc>
          <w:tcPr>
            <w:tcW w:w="7656" w:type="dxa"/>
            <w:gridSpan w:val="3"/>
          </w:tcPr>
          <w:p w14:paraId="0B96E3B9" w14:textId="77777777" w:rsidR="00C207B0" w:rsidRDefault="00D64FBE">
            <w:pPr>
              <w:pBdr>
                <w:top w:val="nil"/>
                <w:left w:val="nil"/>
                <w:bottom w:val="nil"/>
                <w:right w:val="nil"/>
                <w:between w:val="nil"/>
              </w:pBdr>
              <w:spacing w:line="248" w:lineRule="auto"/>
              <w:ind w:left="120"/>
              <w:rPr>
                <w:color w:val="000000"/>
              </w:rPr>
            </w:pPr>
            <w:r>
              <w:rPr>
                <w:color w:val="000000"/>
              </w:rPr>
              <w:t>Continuous Assessment 1</w:t>
            </w:r>
          </w:p>
        </w:tc>
      </w:tr>
      <w:tr w:rsidR="00C207B0" w14:paraId="53326EEC" w14:textId="77777777">
        <w:trPr>
          <w:trHeight w:val="268"/>
        </w:trPr>
        <w:tc>
          <w:tcPr>
            <w:tcW w:w="1838" w:type="dxa"/>
          </w:tcPr>
          <w:p w14:paraId="5488E6C6" w14:textId="77777777" w:rsidR="00C207B0" w:rsidRDefault="00D64FBE">
            <w:pPr>
              <w:pBdr>
                <w:top w:val="nil"/>
                <w:left w:val="nil"/>
                <w:bottom w:val="nil"/>
                <w:right w:val="nil"/>
                <w:between w:val="nil"/>
              </w:pBdr>
              <w:spacing w:line="248" w:lineRule="auto"/>
              <w:ind w:left="118"/>
              <w:rPr>
                <w:color w:val="000000"/>
              </w:rPr>
            </w:pPr>
            <w:r>
              <w:rPr>
                <w:b/>
                <w:color w:val="000000"/>
              </w:rPr>
              <w:t>Lecturer(s)</w:t>
            </w:r>
            <w:r>
              <w:rPr>
                <w:color w:val="000000"/>
              </w:rPr>
              <w:t>:</w:t>
            </w:r>
          </w:p>
        </w:tc>
        <w:tc>
          <w:tcPr>
            <w:tcW w:w="7656" w:type="dxa"/>
            <w:gridSpan w:val="3"/>
          </w:tcPr>
          <w:p w14:paraId="230A0A1B" w14:textId="77777777" w:rsidR="00C207B0" w:rsidRDefault="00D64FBE">
            <w:pPr>
              <w:pBdr>
                <w:top w:val="nil"/>
                <w:left w:val="nil"/>
                <w:bottom w:val="nil"/>
                <w:right w:val="nil"/>
                <w:between w:val="nil"/>
              </w:pBdr>
              <w:spacing w:line="248" w:lineRule="auto"/>
              <w:ind w:left="108"/>
              <w:rPr>
                <w:color w:val="000000"/>
              </w:rPr>
            </w:pPr>
            <w:r>
              <w:rPr>
                <w:color w:val="000000"/>
              </w:rPr>
              <w:t>Vikas Tomer</w:t>
            </w:r>
          </w:p>
        </w:tc>
      </w:tr>
      <w:tr w:rsidR="00C207B0" w14:paraId="45962EEE" w14:textId="77777777">
        <w:trPr>
          <w:trHeight w:val="268"/>
        </w:trPr>
        <w:tc>
          <w:tcPr>
            <w:tcW w:w="1838" w:type="dxa"/>
          </w:tcPr>
          <w:p w14:paraId="50D627A7" w14:textId="77777777" w:rsidR="00C207B0" w:rsidRDefault="00D64FBE">
            <w:pPr>
              <w:pBdr>
                <w:top w:val="nil"/>
                <w:left w:val="nil"/>
                <w:bottom w:val="nil"/>
                <w:right w:val="nil"/>
                <w:between w:val="nil"/>
              </w:pBdr>
              <w:spacing w:line="248" w:lineRule="auto"/>
              <w:ind w:left="118"/>
              <w:rPr>
                <w:b/>
                <w:color w:val="000000"/>
              </w:rPr>
            </w:pPr>
            <w:r>
              <w:rPr>
                <w:b/>
                <w:color w:val="000000"/>
              </w:rPr>
              <w:t>Issue Date:</w:t>
            </w:r>
          </w:p>
        </w:tc>
        <w:tc>
          <w:tcPr>
            <w:tcW w:w="7656" w:type="dxa"/>
            <w:gridSpan w:val="3"/>
          </w:tcPr>
          <w:p w14:paraId="42BC1C4B" w14:textId="5D3055D9" w:rsidR="00C207B0" w:rsidRDefault="008D7FEC">
            <w:pPr>
              <w:pBdr>
                <w:top w:val="nil"/>
                <w:left w:val="nil"/>
                <w:bottom w:val="nil"/>
                <w:right w:val="nil"/>
                <w:between w:val="nil"/>
              </w:pBdr>
              <w:spacing w:line="248" w:lineRule="auto"/>
              <w:ind w:left="120"/>
              <w:rPr>
                <w:color w:val="000000"/>
              </w:rPr>
            </w:pPr>
            <w:r>
              <w:t>7th March 2024</w:t>
            </w:r>
          </w:p>
        </w:tc>
      </w:tr>
      <w:tr w:rsidR="00C207B0" w14:paraId="7277747C" w14:textId="77777777">
        <w:trPr>
          <w:trHeight w:val="541"/>
        </w:trPr>
        <w:tc>
          <w:tcPr>
            <w:tcW w:w="1838" w:type="dxa"/>
          </w:tcPr>
          <w:p w14:paraId="2D933774" w14:textId="77777777" w:rsidR="00C207B0" w:rsidRDefault="00D64FBE">
            <w:pPr>
              <w:pBdr>
                <w:top w:val="nil"/>
                <w:left w:val="nil"/>
                <w:bottom w:val="nil"/>
                <w:right w:val="nil"/>
                <w:between w:val="nil"/>
              </w:pBdr>
              <w:ind w:left="118"/>
              <w:rPr>
                <w:b/>
                <w:color w:val="000000"/>
              </w:rPr>
            </w:pPr>
            <w:r>
              <w:rPr>
                <w:b/>
                <w:color w:val="000000"/>
              </w:rPr>
              <w:t>Submission Deadline Date:</w:t>
            </w:r>
          </w:p>
        </w:tc>
        <w:tc>
          <w:tcPr>
            <w:tcW w:w="7656" w:type="dxa"/>
            <w:gridSpan w:val="3"/>
          </w:tcPr>
          <w:p w14:paraId="03C33290" w14:textId="77777777" w:rsidR="00C207B0" w:rsidRDefault="00D64FBE">
            <w:pPr>
              <w:pBdr>
                <w:top w:val="nil"/>
                <w:left w:val="nil"/>
                <w:bottom w:val="nil"/>
                <w:right w:val="nil"/>
                <w:between w:val="nil"/>
              </w:pBdr>
              <w:spacing w:before="1"/>
              <w:ind w:left="120"/>
              <w:rPr>
                <w:color w:val="000000"/>
              </w:rPr>
            </w:pPr>
            <w:r>
              <w:t>14th April 2024</w:t>
            </w:r>
          </w:p>
        </w:tc>
      </w:tr>
      <w:tr w:rsidR="00C207B0" w14:paraId="4B747789" w14:textId="77777777">
        <w:trPr>
          <w:trHeight w:val="1070"/>
        </w:trPr>
        <w:tc>
          <w:tcPr>
            <w:tcW w:w="1838" w:type="dxa"/>
          </w:tcPr>
          <w:p w14:paraId="6BBC9F66" w14:textId="77777777" w:rsidR="00C207B0" w:rsidRDefault="00D64FBE">
            <w:pPr>
              <w:pBdr>
                <w:top w:val="nil"/>
                <w:left w:val="nil"/>
                <w:bottom w:val="nil"/>
                <w:right w:val="nil"/>
                <w:between w:val="nil"/>
              </w:pBdr>
              <w:spacing w:before="265"/>
              <w:ind w:left="118" w:right="225"/>
              <w:rPr>
                <w:b/>
                <w:color w:val="000000"/>
              </w:rPr>
            </w:pPr>
            <w:r>
              <w:rPr>
                <w:b/>
                <w:color w:val="000000"/>
              </w:rPr>
              <w:t>Late Submission Penalty:</w:t>
            </w:r>
          </w:p>
        </w:tc>
        <w:tc>
          <w:tcPr>
            <w:tcW w:w="7656" w:type="dxa"/>
            <w:gridSpan w:val="3"/>
          </w:tcPr>
          <w:p w14:paraId="3E3BEA8A" w14:textId="77777777" w:rsidR="00C207B0" w:rsidRDefault="00D64FBE">
            <w:pPr>
              <w:pBdr>
                <w:top w:val="nil"/>
                <w:left w:val="nil"/>
                <w:bottom w:val="nil"/>
                <w:right w:val="nil"/>
                <w:between w:val="nil"/>
              </w:pBdr>
              <w:spacing w:before="1"/>
              <w:ind w:left="120"/>
              <w:rPr>
                <w:color w:val="000000"/>
              </w:rPr>
            </w:pPr>
            <w:r>
              <w:rPr>
                <w:color w:val="000000"/>
              </w:rPr>
              <w:t xml:space="preserve">Late submissions will be accepted up to </w:t>
            </w:r>
            <w:r>
              <w:rPr>
                <w:b/>
                <w:color w:val="000000"/>
              </w:rPr>
              <w:t xml:space="preserve">5 </w:t>
            </w:r>
            <w:r>
              <w:rPr>
                <w:color w:val="000000"/>
              </w:rPr>
              <w:t xml:space="preserve">calendar days after the deadline. All late submissions are subject to a penalty of </w:t>
            </w:r>
            <w:r>
              <w:rPr>
                <w:b/>
                <w:color w:val="000000"/>
              </w:rPr>
              <w:t xml:space="preserve">10% </w:t>
            </w:r>
            <w:r>
              <w:rPr>
                <w:color w:val="000000"/>
                <w:u w:val="single"/>
              </w:rPr>
              <w:t>of the mark awarded</w:t>
            </w:r>
            <w:r>
              <w:rPr>
                <w:color w:val="000000"/>
              </w:rPr>
              <w:t>.</w:t>
            </w:r>
          </w:p>
          <w:p w14:paraId="1BA18BEC" w14:textId="77777777" w:rsidR="00C207B0" w:rsidRDefault="00D64FBE">
            <w:pPr>
              <w:pBdr>
                <w:top w:val="nil"/>
                <w:left w:val="nil"/>
                <w:bottom w:val="nil"/>
                <w:right w:val="nil"/>
                <w:between w:val="nil"/>
              </w:pBdr>
              <w:spacing w:before="1" w:line="261" w:lineRule="auto"/>
              <w:ind w:left="120"/>
              <w:rPr>
                <w:b/>
                <w:color w:val="000000"/>
              </w:rPr>
            </w:pPr>
            <w:r>
              <w:rPr>
                <w:color w:val="000000"/>
              </w:rPr>
              <w:t xml:space="preserve">Submissions received more than 5 calendar days after the deadline above </w:t>
            </w:r>
            <w:r>
              <w:rPr>
                <w:b/>
                <w:color w:val="000000"/>
                <w:u w:val="single"/>
              </w:rPr>
              <w:t xml:space="preserve">will </w:t>
            </w:r>
            <w:proofErr w:type="gramStart"/>
            <w:r>
              <w:rPr>
                <w:b/>
                <w:color w:val="000000"/>
                <w:u w:val="single"/>
              </w:rPr>
              <w:t>not</w:t>
            </w:r>
            <w:proofErr w:type="gramEnd"/>
          </w:p>
          <w:p w14:paraId="1F81A3C5" w14:textId="77777777" w:rsidR="00C207B0" w:rsidRDefault="00D64FBE">
            <w:pPr>
              <w:pBdr>
                <w:top w:val="nil"/>
                <w:left w:val="nil"/>
                <w:bottom w:val="nil"/>
                <w:right w:val="nil"/>
                <w:between w:val="nil"/>
              </w:pBdr>
              <w:spacing w:line="249" w:lineRule="auto"/>
              <w:ind w:left="120"/>
              <w:rPr>
                <w:color w:val="000000"/>
              </w:rPr>
            </w:pPr>
            <w:r>
              <w:rPr>
                <w:color w:val="000000"/>
              </w:rPr>
              <w:t>be accepted and a mark of 0% will be awarded.</w:t>
            </w:r>
          </w:p>
        </w:tc>
      </w:tr>
      <w:tr w:rsidR="00C207B0" w14:paraId="6DDC5817" w14:textId="77777777">
        <w:trPr>
          <w:trHeight w:val="541"/>
        </w:trPr>
        <w:tc>
          <w:tcPr>
            <w:tcW w:w="1838" w:type="dxa"/>
          </w:tcPr>
          <w:p w14:paraId="4E1A9ABC" w14:textId="77777777" w:rsidR="00C207B0" w:rsidRDefault="00D64FBE">
            <w:pPr>
              <w:pBdr>
                <w:top w:val="nil"/>
                <w:left w:val="nil"/>
                <w:bottom w:val="nil"/>
                <w:right w:val="nil"/>
                <w:between w:val="nil"/>
              </w:pBdr>
              <w:ind w:left="118"/>
              <w:rPr>
                <w:b/>
                <w:color w:val="000000"/>
              </w:rPr>
            </w:pPr>
            <w:r>
              <w:rPr>
                <w:b/>
                <w:color w:val="000000"/>
              </w:rPr>
              <w:t xml:space="preserve">Method of </w:t>
            </w:r>
            <w:r>
              <w:rPr>
                <w:b/>
                <w:color w:val="000000"/>
              </w:rPr>
              <w:t>Submission:</w:t>
            </w:r>
          </w:p>
        </w:tc>
        <w:tc>
          <w:tcPr>
            <w:tcW w:w="7656" w:type="dxa"/>
            <w:gridSpan w:val="3"/>
          </w:tcPr>
          <w:p w14:paraId="6DAF0193" w14:textId="77777777" w:rsidR="00C207B0" w:rsidRDefault="00D64FBE">
            <w:pPr>
              <w:pBdr>
                <w:top w:val="nil"/>
                <w:left w:val="nil"/>
                <w:bottom w:val="nil"/>
                <w:right w:val="nil"/>
                <w:between w:val="nil"/>
              </w:pBdr>
              <w:spacing w:before="136"/>
              <w:ind w:left="34"/>
              <w:jc w:val="center"/>
              <w:rPr>
                <w:b/>
                <w:color w:val="000000"/>
              </w:rPr>
            </w:pPr>
            <w:r>
              <w:rPr>
                <w:b/>
                <w:color w:val="000000"/>
              </w:rPr>
              <w:t>Moodle</w:t>
            </w:r>
          </w:p>
        </w:tc>
      </w:tr>
      <w:tr w:rsidR="00C207B0" w14:paraId="330FD8A3" w14:textId="77777777">
        <w:trPr>
          <w:trHeight w:val="537"/>
        </w:trPr>
        <w:tc>
          <w:tcPr>
            <w:tcW w:w="1838" w:type="dxa"/>
          </w:tcPr>
          <w:p w14:paraId="392C5594" w14:textId="77777777" w:rsidR="00C207B0" w:rsidRDefault="00D64FBE">
            <w:pPr>
              <w:pBdr>
                <w:top w:val="nil"/>
                <w:left w:val="nil"/>
                <w:bottom w:val="nil"/>
                <w:right w:val="nil"/>
                <w:between w:val="nil"/>
              </w:pBdr>
              <w:spacing w:before="16" w:line="223" w:lineRule="auto"/>
              <w:ind w:left="118"/>
              <w:rPr>
                <w:b/>
                <w:color w:val="000000"/>
              </w:rPr>
            </w:pPr>
            <w:r>
              <w:rPr>
                <w:b/>
                <w:color w:val="000000"/>
              </w:rPr>
              <w:t>Instructions for Submission:</w:t>
            </w:r>
          </w:p>
        </w:tc>
        <w:tc>
          <w:tcPr>
            <w:tcW w:w="7656" w:type="dxa"/>
            <w:gridSpan w:val="3"/>
          </w:tcPr>
          <w:p w14:paraId="74DBE5E8" w14:textId="77777777" w:rsidR="00C207B0" w:rsidRDefault="00D64FBE">
            <w:pPr>
              <w:pBdr>
                <w:top w:val="nil"/>
                <w:left w:val="nil"/>
                <w:bottom w:val="nil"/>
                <w:right w:val="nil"/>
                <w:between w:val="nil"/>
              </w:pBdr>
              <w:ind w:left="120"/>
              <w:rPr>
                <w:color w:val="000000"/>
              </w:rPr>
            </w:pPr>
            <w:r>
              <w:rPr>
                <w:color w:val="000000"/>
              </w:rPr>
              <w:t>Submit one zip archive file containing a PDF version of your report, data sets and any supporting information</w:t>
            </w:r>
          </w:p>
        </w:tc>
      </w:tr>
      <w:tr w:rsidR="00C207B0" w14:paraId="7CB548F5" w14:textId="77777777">
        <w:trPr>
          <w:trHeight w:val="529"/>
        </w:trPr>
        <w:tc>
          <w:tcPr>
            <w:tcW w:w="1838" w:type="dxa"/>
          </w:tcPr>
          <w:p w14:paraId="01F6B983" w14:textId="77777777" w:rsidR="00C207B0" w:rsidRDefault="00D64FBE">
            <w:pPr>
              <w:pBdr>
                <w:top w:val="nil"/>
                <w:left w:val="nil"/>
                <w:bottom w:val="nil"/>
                <w:right w:val="nil"/>
                <w:between w:val="nil"/>
              </w:pBdr>
              <w:spacing w:before="8" w:line="250" w:lineRule="auto"/>
              <w:ind w:left="118" w:right="841"/>
              <w:rPr>
                <w:b/>
                <w:color w:val="000000"/>
              </w:rPr>
            </w:pPr>
            <w:r>
              <w:rPr>
                <w:b/>
                <w:color w:val="000000"/>
              </w:rPr>
              <w:t>Feedback Method:</w:t>
            </w:r>
          </w:p>
        </w:tc>
        <w:tc>
          <w:tcPr>
            <w:tcW w:w="7656" w:type="dxa"/>
            <w:gridSpan w:val="3"/>
          </w:tcPr>
          <w:p w14:paraId="71379753" w14:textId="77777777" w:rsidR="00C207B0" w:rsidRDefault="00D64FBE">
            <w:pPr>
              <w:pBdr>
                <w:top w:val="nil"/>
                <w:left w:val="nil"/>
                <w:bottom w:val="nil"/>
                <w:right w:val="nil"/>
                <w:between w:val="nil"/>
              </w:pBdr>
              <w:spacing w:before="128"/>
              <w:ind w:left="34"/>
              <w:jc w:val="center"/>
              <w:rPr>
                <w:b/>
                <w:color w:val="000000"/>
              </w:rPr>
            </w:pPr>
            <w:r>
              <w:rPr>
                <w:b/>
                <w:color w:val="000000"/>
              </w:rPr>
              <w:t>Results posted in Moodle gradebook</w:t>
            </w:r>
          </w:p>
        </w:tc>
      </w:tr>
      <w:tr w:rsidR="00C207B0" w14:paraId="1D81A232" w14:textId="77777777">
        <w:trPr>
          <w:trHeight w:val="268"/>
        </w:trPr>
        <w:tc>
          <w:tcPr>
            <w:tcW w:w="1838" w:type="dxa"/>
          </w:tcPr>
          <w:p w14:paraId="51BCCEDF" w14:textId="77777777" w:rsidR="00C207B0" w:rsidRDefault="00C207B0">
            <w:pPr>
              <w:pBdr>
                <w:top w:val="nil"/>
                <w:left w:val="nil"/>
                <w:bottom w:val="nil"/>
                <w:right w:val="nil"/>
                <w:between w:val="nil"/>
              </w:pBdr>
              <w:rPr>
                <w:rFonts w:ascii="Times New Roman" w:eastAsia="Times New Roman" w:hAnsi="Times New Roman" w:cs="Times New Roman"/>
                <w:color w:val="000000"/>
                <w:sz w:val="18"/>
                <w:szCs w:val="18"/>
              </w:rPr>
            </w:pPr>
          </w:p>
        </w:tc>
        <w:tc>
          <w:tcPr>
            <w:tcW w:w="7656" w:type="dxa"/>
            <w:gridSpan w:val="3"/>
          </w:tcPr>
          <w:p w14:paraId="53592231" w14:textId="77777777" w:rsidR="00C207B0" w:rsidRDefault="00C207B0">
            <w:pPr>
              <w:pBdr>
                <w:top w:val="nil"/>
                <w:left w:val="nil"/>
                <w:bottom w:val="nil"/>
                <w:right w:val="nil"/>
                <w:between w:val="nil"/>
              </w:pBdr>
              <w:rPr>
                <w:rFonts w:ascii="Times New Roman" w:eastAsia="Times New Roman" w:hAnsi="Times New Roman" w:cs="Times New Roman"/>
                <w:color w:val="000000"/>
                <w:sz w:val="18"/>
                <w:szCs w:val="18"/>
              </w:rPr>
            </w:pPr>
          </w:p>
        </w:tc>
      </w:tr>
    </w:tbl>
    <w:p w14:paraId="11381D53" w14:textId="77777777" w:rsidR="00C207B0" w:rsidRDefault="00C207B0">
      <w:pPr>
        <w:rPr>
          <w:rFonts w:ascii="Times New Roman" w:eastAsia="Times New Roman" w:hAnsi="Times New Roman" w:cs="Times New Roman"/>
          <w:sz w:val="18"/>
          <w:szCs w:val="18"/>
        </w:rPr>
        <w:sectPr w:rsidR="00C207B0">
          <w:pgSz w:w="11900" w:h="16840"/>
          <w:pgMar w:top="1480" w:right="1020" w:bottom="280" w:left="920" w:header="720" w:footer="720" w:gutter="0"/>
          <w:pgNumType w:start="1"/>
          <w:cols w:space="720"/>
        </w:sectPr>
      </w:pPr>
    </w:p>
    <w:p w14:paraId="30C9C5BB" w14:textId="77777777" w:rsidR="00C207B0" w:rsidRDefault="00D64FBE">
      <w:pPr>
        <w:spacing w:before="74"/>
        <w:ind w:left="215"/>
        <w:rPr>
          <w:b/>
        </w:rPr>
      </w:pPr>
      <w:r>
        <w:rPr>
          <w:b/>
        </w:rPr>
        <w:lastRenderedPageBreak/>
        <w:t xml:space="preserve">Learning </w:t>
      </w:r>
      <w:r>
        <w:rPr>
          <w:b/>
        </w:rPr>
        <w:t>Outcomes:</w:t>
      </w:r>
    </w:p>
    <w:p w14:paraId="47B362D6" w14:textId="77777777" w:rsidR="00C207B0" w:rsidRDefault="00D64FBE">
      <w:pPr>
        <w:pBdr>
          <w:top w:val="nil"/>
          <w:left w:val="nil"/>
          <w:bottom w:val="nil"/>
          <w:right w:val="nil"/>
          <w:between w:val="nil"/>
        </w:pBdr>
        <w:spacing w:before="24" w:line="256" w:lineRule="auto"/>
        <w:ind w:left="215" w:right="688"/>
        <w:rPr>
          <w:color w:val="000000"/>
        </w:rPr>
      </w:pPr>
      <w:r>
        <w:rPr>
          <w:color w:val="000000"/>
        </w:rPr>
        <w:t>Please note this is not the assessment task. The task to be completed is detailed on the next page. This CA will assess student attainment of the following minimum intended learning outcomes:</w:t>
      </w:r>
    </w:p>
    <w:p w14:paraId="47E385A8" w14:textId="77777777" w:rsidR="00C207B0" w:rsidRDefault="00C207B0">
      <w:pPr>
        <w:pBdr>
          <w:top w:val="nil"/>
          <w:left w:val="nil"/>
          <w:bottom w:val="nil"/>
          <w:right w:val="nil"/>
          <w:between w:val="nil"/>
        </w:pBdr>
        <w:spacing w:before="26"/>
        <w:rPr>
          <w:color w:val="000000"/>
        </w:rPr>
      </w:pPr>
    </w:p>
    <w:p w14:paraId="7E8B56AB" w14:textId="77777777" w:rsidR="00C207B0" w:rsidRDefault="00D64FBE">
      <w:pPr>
        <w:numPr>
          <w:ilvl w:val="0"/>
          <w:numId w:val="1"/>
        </w:numPr>
        <w:pBdr>
          <w:top w:val="nil"/>
          <w:left w:val="nil"/>
          <w:bottom w:val="nil"/>
          <w:right w:val="nil"/>
          <w:between w:val="nil"/>
        </w:pBdr>
        <w:tabs>
          <w:tab w:val="left" w:pos="933"/>
          <w:tab w:val="left" w:pos="935"/>
        </w:tabs>
        <w:ind w:right="376"/>
        <w:jc w:val="both"/>
      </w:pPr>
      <w:r>
        <w:rPr>
          <w:color w:val="000000"/>
        </w:rPr>
        <w:t xml:space="preserve">Demonstrate an understanding of the concepts and </w:t>
      </w:r>
      <w:r>
        <w:rPr>
          <w:color w:val="000000"/>
        </w:rPr>
        <w:t>theories behind Artificial Intelligence and be aware of the historical context of the initial research and how this has evolved to its current state. (Linked to PLO 1)</w:t>
      </w:r>
    </w:p>
    <w:p w14:paraId="4288D9C1" w14:textId="77777777" w:rsidR="00C207B0" w:rsidRDefault="00C207B0">
      <w:pPr>
        <w:pBdr>
          <w:top w:val="nil"/>
          <w:left w:val="nil"/>
          <w:bottom w:val="nil"/>
          <w:right w:val="nil"/>
          <w:between w:val="nil"/>
        </w:pBdr>
        <w:spacing w:before="1"/>
        <w:rPr>
          <w:color w:val="000000"/>
        </w:rPr>
      </w:pPr>
    </w:p>
    <w:p w14:paraId="17168FB7" w14:textId="77777777" w:rsidR="00C207B0" w:rsidRDefault="00D64FBE">
      <w:pPr>
        <w:numPr>
          <w:ilvl w:val="0"/>
          <w:numId w:val="1"/>
        </w:numPr>
        <w:pBdr>
          <w:top w:val="nil"/>
          <w:left w:val="nil"/>
          <w:bottom w:val="nil"/>
          <w:right w:val="nil"/>
          <w:between w:val="nil"/>
        </w:pBdr>
        <w:tabs>
          <w:tab w:val="left" w:pos="933"/>
          <w:tab w:val="left" w:pos="935"/>
        </w:tabs>
        <w:ind w:right="273"/>
        <w:jc w:val="both"/>
      </w:pPr>
      <w:r>
        <w:rPr>
          <w:color w:val="000000"/>
        </w:rPr>
        <w:t>Distinguish the different agents and environments of current Artificial Intelligence, being aware of consideration to perception / action and potential changes to environment. (Linked to PLO 3)</w:t>
      </w:r>
    </w:p>
    <w:p w14:paraId="579427B6" w14:textId="77777777" w:rsidR="00C207B0" w:rsidRDefault="00C207B0">
      <w:pPr>
        <w:pBdr>
          <w:top w:val="nil"/>
          <w:left w:val="nil"/>
          <w:bottom w:val="nil"/>
          <w:right w:val="nil"/>
          <w:between w:val="nil"/>
        </w:pBdr>
        <w:spacing w:before="1"/>
        <w:rPr>
          <w:color w:val="000000"/>
        </w:rPr>
      </w:pPr>
    </w:p>
    <w:p w14:paraId="69C44EDA" w14:textId="77777777" w:rsidR="00C207B0" w:rsidRDefault="00D64FBE">
      <w:pPr>
        <w:numPr>
          <w:ilvl w:val="0"/>
          <w:numId w:val="1"/>
        </w:numPr>
        <w:pBdr>
          <w:top w:val="nil"/>
          <w:left w:val="nil"/>
          <w:bottom w:val="nil"/>
          <w:right w:val="nil"/>
          <w:between w:val="nil"/>
        </w:pBdr>
        <w:tabs>
          <w:tab w:val="left" w:pos="933"/>
          <w:tab w:val="left" w:pos="935"/>
        </w:tabs>
        <w:ind w:right="327"/>
        <w:jc w:val="both"/>
      </w:pPr>
      <w:r>
        <w:rPr>
          <w:color w:val="000000"/>
        </w:rPr>
        <w:t xml:space="preserve">Demonstrate an understanding of the differences and challenges involved in developing different levels of Artificial Intelligence. (Linked to PLO </w:t>
      </w:r>
      <w:r>
        <w:rPr>
          <w:color w:val="000000"/>
        </w:rPr>
        <w:t>2)</w:t>
      </w:r>
    </w:p>
    <w:p w14:paraId="2B11E3F4" w14:textId="77777777" w:rsidR="00C207B0" w:rsidRDefault="00C207B0">
      <w:pPr>
        <w:pBdr>
          <w:top w:val="nil"/>
          <w:left w:val="nil"/>
          <w:bottom w:val="nil"/>
          <w:right w:val="nil"/>
          <w:between w:val="nil"/>
        </w:pBdr>
        <w:spacing w:before="12"/>
        <w:rPr>
          <w:color w:val="000000"/>
        </w:rPr>
      </w:pPr>
    </w:p>
    <w:p w14:paraId="6862CA8D" w14:textId="77777777" w:rsidR="00C207B0" w:rsidRDefault="00D64FBE">
      <w:pPr>
        <w:numPr>
          <w:ilvl w:val="0"/>
          <w:numId w:val="1"/>
        </w:numPr>
        <w:pBdr>
          <w:top w:val="nil"/>
          <w:left w:val="nil"/>
          <w:bottom w:val="nil"/>
          <w:right w:val="nil"/>
          <w:between w:val="nil"/>
        </w:pBdr>
        <w:tabs>
          <w:tab w:val="left" w:pos="935"/>
        </w:tabs>
        <w:spacing w:line="223" w:lineRule="auto"/>
        <w:ind w:right="444"/>
        <w:rPr>
          <w:color w:val="000000"/>
          <w:sz w:val="24"/>
          <w:szCs w:val="24"/>
        </w:rPr>
      </w:pPr>
      <w:r>
        <w:rPr>
          <w:color w:val="000000"/>
        </w:rPr>
        <w:t>Discuss the limitations of current A.I. research and the ethical and social impact of this research. (Linked to PLO 8)</w:t>
      </w:r>
    </w:p>
    <w:p w14:paraId="310164EE" w14:textId="77777777" w:rsidR="00C207B0" w:rsidRDefault="00C207B0">
      <w:pPr>
        <w:pBdr>
          <w:top w:val="nil"/>
          <w:left w:val="nil"/>
          <w:bottom w:val="nil"/>
          <w:right w:val="nil"/>
          <w:between w:val="nil"/>
        </w:pBdr>
        <w:spacing w:before="33"/>
        <w:rPr>
          <w:color w:val="000000"/>
        </w:rPr>
      </w:pPr>
    </w:p>
    <w:p w14:paraId="1D89D2E8" w14:textId="77777777" w:rsidR="00C207B0" w:rsidRDefault="00D64FBE">
      <w:pPr>
        <w:pBdr>
          <w:top w:val="nil"/>
          <w:left w:val="nil"/>
          <w:bottom w:val="nil"/>
          <w:right w:val="nil"/>
          <w:between w:val="nil"/>
        </w:pBdr>
        <w:spacing w:line="259" w:lineRule="auto"/>
        <w:ind w:left="215" w:right="172"/>
        <w:rPr>
          <w:color w:val="000000"/>
        </w:rPr>
      </w:pPr>
      <w:r>
        <w:rPr>
          <w:color w:val="000000"/>
        </w:rPr>
        <w:t xml:space="preserve">Attainment of the learning outcomes is the minimum requirement to achieve a Pass mark (40%). Higher marks are awarded where there is evidence of achievement beyond this, in accordance with QQI Assessment and Standards, Revised 2013, and </w:t>
      </w:r>
      <w:proofErr w:type="spellStart"/>
      <w:r>
        <w:rPr>
          <w:color w:val="000000"/>
        </w:rPr>
        <w:t>summarised</w:t>
      </w:r>
      <w:proofErr w:type="spellEnd"/>
      <w:r>
        <w:rPr>
          <w:color w:val="000000"/>
        </w:rPr>
        <w:t xml:space="preserve"> in the following table:</w:t>
      </w:r>
    </w:p>
    <w:p w14:paraId="4B6CDCF5" w14:textId="77777777" w:rsidR="00C207B0" w:rsidRDefault="00C207B0">
      <w:pPr>
        <w:pBdr>
          <w:top w:val="nil"/>
          <w:left w:val="nil"/>
          <w:bottom w:val="nil"/>
          <w:right w:val="nil"/>
          <w:between w:val="nil"/>
        </w:pBdr>
        <w:spacing w:before="41"/>
        <w:rPr>
          <w:color w:val="000000"/>
          <w:sz w:val="20"/>
          <w:szCs w:val="20"/>
        </w:rPr>
      </w:pPr>
    </w:p>
    <w:tbl>
      <w:tblPr>
        <w:tblStyle w:val="a0"/>
        <w:tblW w:w="9627"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2"/>
        <w:gridCol w:w="1286"/>
        <w:gridCol w:w="3652"/>
        <w:gridCol w:w="3537"/>
      </w:tblGrid>
      <w:tr w:rsidR="00C207B0" w14:paraId="2F160C43" w14:textId="77777777">
        <w:trPr>
          <w:trHeight w:val="244"/>
        </w:trPr>
        <w:tc>
          <w:tcPr>
            <w:tcW w:w="1152" w:type="dxa"/>
            <w:vMerge w:val="restart"/>
          </w:tcPr>
          <w:p w14:paraId="2A657234" w14:textId="77777777" w:rsidR="00C207B0" w:rsidRDefault="00D64FBE">
            <w:pPr>
              <w:pBdr>
                <w:top w:val="nil"/>
                <w:left w:val="nil"/>
                <w:bottom w:val="nil"/>
                <w:right w:val="nil"/>
                <w:between w:val="nil"/>
              </w:pBdr>
              <w:spacing w:before="9" w:line="230" w:lineRule="auto"/>
              <w:ind w:left="328" w:hanging="210"/>
              <w:rPr>
                <w:b/>
                <w:color w:val="000000"/>
                <w:sz w:val="20"/>
                <w:szCs w:val="20"/>
              </w:rPr>
            </w:pPr>
            <w:r>
              <w:rPr>
                <w:b/>
                <w:color w:val="000000"/>
                <w:sz w:val="20"/>
                <w:szCs w:val="20"/>
              </w:rPr>
              <w:t>Percentage Range</w:t>
            </w:r>
          </w:p>
        </w:tc>
        <w:tc>
          <w:tcPr>
            <w:tcW w:w="1286" w:type="dxa"/>
            <w:vMerge w:val="restart"/>
          </w:tcPr>
          <w:p w14:paraId="10DB0E82" w14:textId="77777777" w:rsidR="00C207B0" w:rsidRDefault="00D64FBE">
            <w:pPr>
              <w:pBdr>
                <w:top w:val="nil"/>
                <w:left w:val="nil"/>
                <w:bottom w:val="nil"/>
                <w:right w:val="nil"/>
                <w:between w:val="nil"/>
              </w:pBdr>
              <w:spacing w:before="6" w:line="237" w:lineRule="auto"/>
              <w:ind w:left="30" w:right="4"/>
              <w:jc w:val="center"/>
              <w:rPr>
                <w:b/>
                <w:color w:val="000000"/>
                <w:sz w:val="20"/>
                <w:szCs w:val="20"/>
              </w:rPr>
            </w:pPr>
            <w:r>
              <w:rPr>
                <w:b/>
                <w:color w:val="000000"/>
                <w:sz w:val="20"/>
                <w:szCs w:val="20"/>
              </w:rPr>
              <w:t>CCT</w:t>
            </w:r>
          </w:p>
          <w:p w14:paraId="3EC84DFE" w14:textId="77777777" w:rsidR="00C207B0" w:rsidRDefault="00D64FBE">
            <w:pPr>
              <w:pBdr>
                <w:top w:val="nil"/>
                <w:left w:val="nil"/>
                <w:bottom w:val="nil"/>
                <w:right w:val="nil"/>
                <w:between w:val="nil"/>
              </w:pBdr>
              <w:spacing w:line="230" w:lineRule="auto"/>
              <w:ind w:left="30"/>
              <w:jc w:val="center"/>
              <w:rPr>
                <w:b/>
                <w:color w:val="000000"/>
                <w:sz w:val="20"/>
                <w:szCs w:val="20"/>
              </w:rPr>
            </w:pPr>
            <w:r>
              <w:rPr>
                <w:b/>
                <w:color w:val="000000"/>
                <w:sz w:val="20"/>
                <w:szCs w:val="20"/>
              </w:rPr>
              <w:t>Performance</w:t>
            </w:r>
          </w:p>
          <w:p w14:paraId="2564EF07" w14:textId="77777777" w:rsidR="00C207B0" w:rsidRDefault="00D64FBE">
            <w:pPr>
              <w:pBdr>
                <w:top w:val="nil"/>
                <w:left w:val="nil"/>
                <w:bottom w:val="nil"/>
                <w:right w:val="nil"/>
                <w:between w:val="nil"/>
              </w:pBdr>
              <w:spacing w:line="231" w:lineRule="auto"/>
              <w:ind w:left="30" w:right="1"/>
              <w:jc w:val="center"/>
              <w:rPr>
                <w:b/>
                <w:color w:val="000000"/>
                <w:sz w:val="20"/>
                <w:szCs w:val="20"/>
              </w:rPr>
            </w:pPr>
            <w:r>
              <w:rPr>
                <w:b/>
                <w:color w:val="000000"/>
                <w:sz w:val="20"/>
                <w:szCs w:val="20"/>
              </w:rPr>
              <w:t>Description</w:t>
            </w:r>
          </w:p>
        </w:tc>
        <w:tc>
          <w:tcPr>
            <w:tcW w:w="7189" w:type="dxa"/>
            <w:gridSpan w:val="2"/>
          </w:tcPr>
          <w:p w14:paraId="2C32ACA5" w14:textId="77777777" w:rsidR="00C207B0" w:rsidRDefault="00D64FBE">
            <w:pPr>
              <w:pBdr>
                <w:top w:val="nil"/>
                <w:left w:val="nil"/>
                <w:bottom w:val="nil"/>
                <w:right w:val="nil"/>
                <w:between w:val="nil"/>
              </w:pBdr>
              <w:spacing w:line="224" w:lineRule="auto"/>
              <w:ind w:left="32"/>
              <w:jc w:val="center"/>
              <w:rPr>
                <w:b/>
                <w:color w:val="000000"/>
                <w:sz w:val="20"/>
                <w:szCs w:val="20"/>
              </w:rPr>
            </w:pPr>
            <w:r>
              <w:rPr>
                <w:b/>
                <w:color w:val="000000"/>
                <w:sz w:val="20"/>
                <w:szCs w:val="20"/>
              </w:rPr>
              <w:t>QQI Description of Attainment</w:t>
            </w:r>
          </w:p>
        </w:tc>
      </w:tr>
      <w:tr w:rsidR="00C207B0" w14:paraId="5F89288E" w14:textId="77777777">
        <w:trPr>
          <w:trHeight w:val="470"/>
        </w:trPr>
        <w:tc>
          <w:tcPr>
            <w:tcW w:w="1152" w:type="dxa"/>
            <w:vMerge/>
          </w:tcPr>
          <w:p w14:paraId="7BE12367" w14:textId="77777777" w:rsidR="00C207B0" w:rsidRDefault="00C207B0">
            <w:pPr>
              <w:pBdr>
                <w:top w:val="nil"/>
                <w:left w:val="nil"/>
                <w:bottom w:val="nil"/>
                <w:right w:val="nil"/>
                <w:between w:val="nil"/>
              </w:pBdr>
              <w:spacing w:line="276" w:lineRule="auto"/>
              <w:rPr>
                <w:b/>
                <w:color w:val="000000"/>
                <w:sz w:val="20"/>
                <w:szCs w:val="20"/>
              </w:rPr>
            </w:pPr>
          </w:p>
        </w:tc>
        <w:tc>
          <w:tcPr>
            <w:tcW w:w="1286" w:type="dxa"/>
            <w:vMerge/>
          </w:tcPr>
          <w:p w14:paraId="0718280C" w14:textId="77777777" w:rsidR="00C207B0" w:rsidRDefault="00C207B0">
            <w:pPr>
              <w:pBdr>
                <w:top w:val="nil"/>
                <w:left w:val="nil"/>
                <w:bottom w:val="nil"/>
                <w:right w:val="nil"/>
                <w:between w:val="nil"/>
              </w:pBdr>
              <w:spacing w:line="276" w:lineRule="auto"/>
              <w:rPr>
                <w:b/>
                <w:color w:val="000000"/>
                <w:sz w:val="20"/>
                <w:szCs w:val="20"/>
              </w:rPr>
            </w:pPr>
          </w:p>
        </w:tc>
        <w:tc>
          <w:tcPr>
            <w:tcW w:w="3652" w:type="dxa"/>
          </w:tcPr>
          <w:p w14:paraId="44C510FA" w14:textId="77777777" w:rsidR="00C207B0" w:rsidRDefault="00D64FBE">
            <w:pPr>
              <w:pBdr>
                <w:top w:val="nil"/>
                <w:left w:val="nil"/>
                <w:bottom w:val="nil"/>
                <w:right w:val="nil"/>
                <w:between w:val="nil"/>
              </w:pBdr>
              <w:spacing w:before="1"/>
              <w:ind w:left="120"/>
              <w:rPr>
                <w:b/>
                <w:color w:val="000000"/>
                <w:sz w:val="20"/>
                <w:szCs w:val="20"/>
              </w:rPr>
            </w:pPr>
            <w:r>
              <w:rPr>
                <w:b/>
                <w:color w:val="000000"/>
                <w:sz w:val="20"/>
                <w:szCs w:val="20"/>
              </w:rPr>
              <w:t>Level 6, 7 &amp; 8 awards</w:t>
            </w:r>
          </w:p>
        </w:tc>
        <w:tc>
          <w:tcPr>
            <w:tcW w:w="3537" w:type="dxa"/>
          </w:tcPr>
          <w:p w14:paraId="57291EA3" w14:textId="77777777" w:rsidR="00C207B0" w:rsidRDefault="00D64FBE">
            <w:pPr>
              <w:pBdr>
                <w:top w:val="nil"/>
                <w:left w:val="nil"/>
                <w:bottom w:val="nil"/>
                <w:right w:val="nil"/>
                <w:between w:val="nil"/>
              </w:pBdr>
              <w:spacing w:before="1"/>
              <w:ind w:left="121"/>
              <w:rPr>
                <w:b/>
                <w:color w:val="000000"/>
                <w:sz w:val="20"/>
                <w:szCs w:val="20"/>
              </w:rPr>
            </w:pPr>
            <w:r>
              <w:rPr>
                <w:b/>
                <w:color w:val="000000"/>
                <w:sz w:val="20"/>
                <w:szCs w:val="20"/>
              </w:rPr>
              <w:t>Level 9 awards</w:t>
            </w:r>
          </w:p>
        </w:tc>
      </w:tr>
      <w:tr w:rsidR="00C207B0" w14:paraId="41FD4494" w14:textId="77777777">
        <w:trPr>
          <w:trHeight w:val="326"/>
        </w:trPr>
        <w:tc>
          <w:tcPr>
            <w:tcW w:w="1152" w:type="dxa"/>
          </w:tcPr>
          <w:p w14:paraId="2BE5CB85"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90% +</w:t>
            </w:r>
          </w:p>
        </w:tc>
        <w:tc>
          <w:tcPr>
            <w:tcW w:w="1286" w:type="dxa"/>
          </w:tcPr>
          <w:p w14:paraId="29BD716E"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Exceptional</w:t>
            </w:r>
          </w:p>
        </w:tc>
        <w:tc>
          <w:tcPr>
            <w:tcW w:w="3652" w:type="dxa"/>
            <w:vMerge w:val="restart"/>
          </w:tcPr>
          <w:p w14:paraId="63B540B5" w14:textId="77777777" w:rsidR="00C207B0" w:rsidRDefault="00D64FBE">
            <w:pPr>
              <w:pBdr>
                <w:top w:val="nil"/>
                <w:left w:val="nil"/>
                <w:bottom w:val="nil"/>
                <w:right w:val="nil"/>
                <w:between w:val="nil"/>
              </w:pBdr>
              <w:spacing w:before="1"/>
              <w:ind w:left="120" w:right="177"/>
              <w:jc w:val="both"/>
              <w:rPr>
                <w:color w:val="000000"/>
                <w:sz w:val="20"/>
                <w:szCs w:val="20"/>
              </w:rPr>
            </w:pPr>
            <w:r>
              <w:rPr>
                <w:color w:val="000000"/>
                <w:sz w:val="20"/>
                <w:szCs w:val="20"/>
              </w:rPr>
              <w:t xml:space="preserve">Achievement includes that required for a Pass and in </w:t>
            </w:r>
            <w:r>
              <w:rPr>
                <w:b/>
                <w:color w:val="000000"/>
                <w:sz w:val="20"/>
                <w:szCs w:val="20"/>
              </w:rPr>
              <w:t xml:space="preserve">most </w:t>
            </w:r>
            <w:r>
              <w:rPr>
                <w:color w:val="000000"/>
                <w:sz w:val="20"/>
                <w:szCs w:val="20"/>
              </w:rPr>
              <w:t>respects is significantly and consistently beyond this</w:t>
            </w:r>
          </w:p>
        </w:tc>
        <w:tc>
          <w:tcPr>
            <w:tcW w:w="3537" w:type="dxa"/>
            <w:vMerge w:val="restart"/>
          </w:tcPr>
          <w:p w14:paraId="3B803EFD" w14:textId="77777777" w:rsidR="00C207B0" w:rsidRDefault="00D64FBE">
            <w:pPr>
              <w:pBdr>
                <w:top w:val="nil"/>
                <w:left w:val="nil"/>
                <w:bottom w:val="nil"/>
                <w:right w:val="nil"/>
                <w:between w:val="nil"/>
              </w:pBdr>
              <w:ind w:left="121" w:right="177"/>
              <w:rPr>
                <w:color w:val="000000"/>
                <w:sz w:val="20"/>
                <w:szCs w:val="20"/>
              </w:rPr>
            </w:pPr>
            <w:r>
              <w:rPr>
                <w:color w:val="000000"/>
                <w:sz w:val="20"/>
                <w:szCs w:val="20"/>
              </w:rPr>
              <w:t xml:space="preserve">Achievement includes that required for a Pass and in </w:t>
            </w:r>
            <w:r>
              <w:rPr>
                <w:b/>
                <w:color w:val="000000"/>
                <w:sz w:val="20"/>
                <w:szCs w:val="20"/>
              </w:rPr>
              <w:t xml:space="preserve">most </w:t>
            </w:r>
            <w:r>
              <w:rPr>
                <w:color w:val="000000"/>
                <w:sz w:val="20"/>
                <w:szCs w:val="20"/>
              </w:rPr>
              <w:t>respects is significantly and consistently beyond this</w:t>
            </w:r>
          </w:p>
        </w:tc>
      </w:tr>
      <w:tr w:rsidR="00C207B0" w14:paraId="53F23336" w14:textId="77777777">
        <w:trPr>
          <w:trHeight w:val="325"/>
        </w:trPr>
        <w:tc>
          <w:tcPr>
            <w:tcW w:w="1152" w:type="dxa"/>
          </w:tcPr>
          <w:p w14:paraId="2C3CC559"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80 – 89%</w:t>
            </w:r>
          </w:p>
        </w:tc>
        <w:tc>
          <w:tcPr>
            <w:tcW w:w="1286" w:type="dxa"/>
          </w:tcPr>
          <w:p w14:paraId="326BAA2B"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Outstanding</w:t>
            </w:r>
          </w:p>
        </w:tc>
        <w:tc>
          <w:tcPr>
            <w:tcW w:w="3652" w:type="dxa"/>
            <w:vMerge/>
          </w:tcPr>
          <w:p w14:paraId="676C0E5B" w14:textId="77777777" w:rsidR="00C207B0" w:rsidRDefault="00C207B0">
            <w:pPr>
              <w:pBdr>
                <w:top w:val="nil"/>
                <w:left w:val="nil"/>
                <w:bottom w:val="nil"/>
                <w:right w:val="nil"/>
                <w:between w:val="nil"/>
              </w:pBdr>
              <w:spacing w:line="276" w:lineRule="auto"/>
              <w:rPr>
                <w:color w:val="000000"/>
                <w:sz w:val="20"/>
                <w:szCs w:val="20"/>
              </w:rPr>
            </w:pPr>
          </w:p>
        </w:tc>
        <w:tc>
          <w:tcPr>
            <w:tcW w:w="3537" w:type="dxa"/>
            <w:vMerge/>
          </w:tcPr>
          <w:p w14:paraId="376FB7FD" w14:textId="77777777" w:rsidR="00C207B0" w:rsidRDefault="00C207B0">
            <w:pPr>
              <w:pBdr>
                <w:top w:val="nil"/>
                <w:left w:val="nil"/>
                <w:bottom w:val="nil"/>
                <w:right w:val="nil"/>
                <w:between w:val="nil"/>
              </w:pBdr>
              <w:spacing w:line="276" w:lineRule="auto"/>
              <w:rPr>
                <w:color w:val="000000"/>
                <w:sz w:val="20"/>
                <w:szCs w:val="20"/>
              </w:rPr>
            </w:pPr>
          </w:p>
        </w:tc>
      </w:tr>
      <w:tr w:rsidR="00C207B0" w14:paraId="53B0CD3D" w14:textId="77777777">
        <w:trPr>
          <w:trHeight w:val="321"/>
        </w:trPr>
        <w:tc>
          <w:tcPr>
            <w:tcW w:w="1152" w:type="dxa"/>
          </w:tcPr>
          <w:p w14:paraId="0DA37157"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70 – 79%</w:t>
            </w:r>
          </w:p>
        </w:tc>
        <w:tc>
          <w:tcPr>
            <w:tcW w:w="1286" w:type="dxa"/>
          </w:tcPr>
          <w:p w14:paraId="523FDE76"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Excellent</w:t>
            </w:r>
          </w:p>
        </w:tc>
        <w:tc>
          <w:tcPr>
            <w:tcW w:w="3652" w:type="dxa"/>
            <w:vMerge/>
          </w:tcPr>
          <w:p w14:paraId="7746361F" w14:textId="77777777" w:rsidR="00C207B0" w:rsidRDefault="00C207B0">
            <w:pPr>
              <w:pBdr>
                <w:top w:val="nil"/>
                <w:left w:val="nil"/>
                <w:bottom w:val="nil"/>
                <w:right w:val="nil"/>
                <w:between w:val="nil"/>
              </w:pBdr>
              <w:spacing w:line="276" w:lineRule="auto"/>
              <w:rPr>
                <w:color w:val="000000"/>
                <w:sz w:val="20"/>
                <w:szCs w:val="20"/>
              </w:rPr>
            </w:pPr>
          </w:p>
        </w:tc>
        <w:tc>
          <w:tcPr>
            <w:tcW w:w="3537" w:type="dxa"/>
            <w:vMerge/>
          </w:tcPr>
          <w:p w14:paraId="5B973A9F" w14:textId="77777777" w:rsidR="00C207B0" w:rsidRDefault="00C207B0">
            <w:pPr>
              <w:pBdr>
                <w:top w:val="nil"/>
                <w:left w:val="nil"/>
                <w:bottom w:val="nil"/>
                <w:right w:val="nil"/>
                <w:between w:val="nil"/>
              </w:pBdr>
              <w:spacing w:line="276" w:lineRule="auto"/>
              <w:rPr>
                <w:color w:val="000000"/>
                <w:sz w:val="20"/>
                <w:szCs w:val="20"/>
              </w:rPr>
            </w:pPr>
          </w:p>
        </w:tc>
      </w:tr>
      <w:tr w:rsidR="00C207B0" w14:paraId="7211FF8B" w14:textId="77777777">
        <w:trPr>
          <w:trHeight w:val="733"/>
        </w:trPr>
        <w:tc>
          <w:tcPr>
            <w:tcW w:w="1152" w:type="dxa"/>
          </w:tcPr>
          <w:p w14:paraId="40BE7115"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60 – 69%</w:t>
            </w:r>
          </w:p>
        </w:tc>
        <w:tc>
          <w:tcPr>
            <w:tcW w:w="1286" w:type="dxa"/>
          </w:tcPr>
          <w:p w14:paraId="6504F6E3"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Very Good</w:t>
            </w:r>
          </w:p>
        </w:tc>
        <w:tc>
          <w:tcPr>
            <w:tcW w:w="3652" w:type="dxa"/>
          </w:tcPr>
          <w:p w14:paraId="0A804E84" w14:textId="77777777" w:rsidR="00C207B0" w:rsidRDefault="00D64FBE">
            <w:pPr>
              <w:pBdr>
                <w:top w:val="nil"/>
                <w:left w:val="nil"/>
                <w:bottom w:val="nil"/>
                <w:right w:val="nil"/>
                <w:between w:val="nil"/>
              </w:pBdr>
              <w:ind w:left="120" w:right="177"/>
              <w:jc w:val="both"/>
              <w:rPr>
                <w:color w:val="000000"/>
                <w:sz w:val="20"/>
                <w:szCs w:val="20"/>
              </w:rPr>
            </w:pPr>
            <w:r>
              <w:rPr>
                <w:color w:val="000000"/>
                <w:sz w:val="20"/>
                <w:szCs w:val="20"/>
              </w:rPr>
              <w:t xml:space="preserve">Achievement includes that required for a Pass and in </w:t>
            </w:r>
            <w:r>
              <w:rPr>
                <w:b/>
                <w:color w:val="000000"/>
                <w:sz w:val="20"/>
                <w:szCs w:val="20"/>
              </w:rPr>
              <w:t xml:space="preserve">many </w:t>
            </w:r>
            <w:r>
              <w:rPr>
                <w:color w:val="000000"/>
                <w:sz w:val="20"/>
                <w:szCs w:val="20"/>
              </w:rPr>
              <w:t>respects is significantly beyond this</w:t>
            </w:r>
          </w:p>
        </w:tc>
        <w:tc>
          <w:tcPr>
            <w:tcW w:w="3537" w:type="dxa"/>
          </w:tcPr>
          <w:p w14:paraId="7750CE94" w14:textId="77777777" w:rsidR="00C207B0" w:rsidRDefault="00D64FBE">
            <w:pPr>
              <w:pBdr>
                <w:top w:val="nil"/>
                <w:left w:val="nil"/>
                <w:bottom w:val="nil"/>
                <w:right w:val="nil"/>
                <w:between w:val="nil"/>
              </w:pBdr>
              <w:ind w:left="121" w:right="177"/>
              <w:rPr>
                <w:color w:val="000000"/>
                <w:sz w:val="20"/>
                <w:szCs w:val="20"/>
              </w:rPr>
            </w:pPr>
            <w:r>
              <w:rPr>
                <w:color w:val="000000"/>
                <w:sz w:val="20"/>
                <w:szCs w:val="20"/>
              </w:rPr>
              <w:t xml:space="preserve">Achievement includes that required for a Pass and in </w:t>
            </w:r>
            <w:r>
              <w:rPr>
                <w:b/>
                <w:color w:val="000000"/>
                <w:sz w:val="20"/>
                <w:szCs w:val="20"/>
              </w:rPr>
              <w:t xml:space="preserve">many </w:t>
            </w:r>
            <w:r>
              <w:rPr>
                <w:color w:val="000000"/>
                <w:sz w:val="20"/>
                <w:szCs w:val="20"/>
              </w:rPr>
              <w:t>respects is significantly beyond this</w:t>
            </w:r>
          </w:p>
        </w:tc>
      </w:tr>
      <w:tr w:rsidR="00C207B0" w14:paraId="4B7F79B8" w14:textId="77777777">
        <w:trPr>
          <w:trHeight w:val="729"/>
        </w:trPr>
        <w:tc>
          <w:tcPr>
            <w:tcW w:w="1152" w:type="dxa"/>
          </w:tcPr>
          <w:p w14:paraId="37857A66"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50 – 59%</w:t>
            </w:r>
          </w:p>
        </w:tc>
        <w:tc>
          <w:tcPr>
            <w:tcW w:w="1286" w:type="dxa"/>
          </w:tcPr>
          <w:p w14:paraId="16B55B1F"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Good</w:t>
            </w:r>
          </w:p>
        </w:tc>
        <w:tc>
          <w:tcPr>
            <w:tcW w:w="3652" w:type="dxa"/>
          </w:tcPr>
          <w:p w14:paraId="4675735A" w14:textId="77777777" w:rsidR="00C207B0" w:rsidRDefault="00D64FBE">
            <w:pPr>
              <w:pBdr>
                <w:top w:val="nil"/>
                <w:left w:val="nil"/>
                <w:bottom w:val="nil"/>
                <w:right w:val="nil"/>
                <w:between w:val="nil"/>
              </w:pBdr>
              <w:spacing w:before="1" w:line="242" w:lineRule="auto"/>
              <w:ind w:left="120"/>
              <w:rPr>
                <w:color w:val="000000"/>
                <w:sz w:val="20"/>
                <w:szCs w:val="20"/>
              </w:rPr>
            </w:pPr>
            <w:r>
              <w:rPr>
                <w:color w:val="000000"/>
                <w:sz w:val="20"/>
                <w:szCs w:val="20"/>
              </w:rPr>
              <w:t>Achievement includes that required for a</w:t>
            </w:r>
          </w:p>
          <w:p w14:paraId="22D71B4A" w14:textId="77777777" w:rsidR="00C207B0" w:rsidRDefault="00D64FBE">
            <w:pPr>
              <w:pBdr>
                <w:top w:val="nil"/>
                <w:left w:val="nil"/>
                <w:bottom w:val="nil"/>
                <w:right w:val="nil"/>
                <w:between w:val="nil"/>
              </w:pBdr>
              <w:spacing w:before="4" w:line="230" w:lineRule="auto"/>
              <w:ind w:left="120"/>
              <w:rPr>
                <w:color w:val="000000"/>
                <w:sz w:val="20"/>
                <w:szCs w:val="20"/>
              </w:rPr>
            </w:pPr>
            <w:r>
              <w:rPr>
                <w:color w:val="000000"/>
                <w:sz w:val="20"/>
                <w:szCs w:val="20"/>
              </w:rPr>
              <w:t xml:space="preserve">Pass and in </w:t>
            </w:r>
            <w:r>
              <w:rPr>
                <w:b/>
                <w:color w:val="000000"/>
                <w:sz w:val="20"/>
                <w:szCs w:val="20"/>
              </w:rPr>
              <w:t xml:space="preserve">some </w:t>
            </w:r>
            <w:r>
              <w:rPr>
                <w:color w:val="000000"/>
                <w:sz w:val="20"/>
                <w:szCs w:val="20"/>
              </w:rPr>
              <w:t>respects is significantly beyond this</w:t>
            </w:r>
          </w:p>
        </w:tc>
        <w:tc>
          <w:tcPr>
            <w:tcW w:w="3537" w:type="dxa"/>
            <w:vMerge w:val="restart"/>
          </w:tcPr>
          <w:p w14:paraId="313EA653" w14:textId="77777777" w:rsidR="00C207B0" w:rsidRDefault="00D64FBE">
            <w:pPr>
              <w:pBdr>
                <w:top w:val="nil"/>
                <w:left w:val="nil"/>
                <w:bottom w:val="nil"/>
                <w:right w:val="nil"/>
                <w:between w:val="nil"/>
              </w:pBdr>
              <w:spacing w:before="1"/>
              <w:ind w:left="121"/>
              <w:rPr>
                <w:color w:val="000000"/>
                <w:sz w:val="20"/>
                <w:szCs w:val="20"/>
              </w:rPr>
            </w:pPr>
            <w:r>
              <w:rPr>
                <w:color w:val="000000"/>
                <w:sz w:val="20"/>
                <w:szCs w:val="20"/>
              </w:rPr>
              <w:t xml:space="preserve">Attains all the minimum intended </w:t>
            </w:r>
            <w:proofErr w:type="spellStart"/>
            <w:r>
              <w:rPr>
                <w:color w:val="000000"/>
                <w:sz w:val="20"/>
                <w:szCs w:val="20"/>
              </w:rPr>
              <w:t>programme</w:t>
            </w:r>
            <w:proofErr w:type="spellEnd"/>
            <w:r>
              <w:rPr>
                <w:color w:val="000000"/>
                <w:sz w:val="20"/>
                <w:szCs w:val="20"/>
              </w:rPr>
              <w:t xml:space="preserve"> learning outcomes</w:t>
            </w:r>
          </w:p>
        </w:tc>
      </w:tr>
      <w:tr w:rsidR="00C207B0" w14:paraId="6FA306D7" w14:textId="77777777">
        <w:trPr>
          <w:trHeight w:val="489"/>
        </w:trPr>
        <w:tc>
          <w:tcPr>
            <w:tcW w:w="1152" w:type="dxa"/>
          </w:tcPr>
          <w:p w14:paraId="746D7131"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40 – 49%</w:t>
            </w:r>
          </w:p>
        </w:tc>
        <w:tc>
          <w:tcPr>
            <w:tcW w:w="1286" w:type="dxa"/>
          </w:tcPr>
          <w:p w14:paraId="259C4D7A"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Acceptable</w:t>
            </w:r>
          </w:p>
        </w:tc>
        <w:tc>
          <w:tcPr>
            <w:tcW w:w="3652" w:type="dxa"/>
          </w:tcPr>
          <w:p w14:paraId="785511B7" w14:textId="77777777" w:rsidR="00C207B0" w:rsidRDefault="00D64FBE">
            <w:pPr>
              <w:pBdr>
                <w:top w:val="nil"/>
                <w:left w:val="nil"/>
                <w:bottom w:val="nil"/>
                <w:right w:val="nil"/>
                <w:between w:val="nil"/>
              </w:pBdr>
              <w:ind w:left="120"/>
              <w:rPr>
                <w:color w:val="000000"/>
                <w:sz w:val="20"/>
                <w:szCs w:val="20"/>
              </w:rPr>
            </w:pPr>
            <w:r>
              <w:rPr>
                <w:color w:val="000000"/>
                <w:sz w:val="20"/>
                <w:szCs w:val="20"/>
              </w:rPr>
              <w:t xml:space="preserve">Attains all the minimum intended </w:t>
            </w:r>
            <w:proofErr w:type="spellStart"/>
            <w:r>
              <w:rPr>
                <w:color w:val="000000"/>
                <w:sz w:val="20"/>
                <w:szCs w:val="20"/>
              </w:rPr>
              <w:t>programme</w:t>
            </w:r>
            <w:proofErr w:type="spellEnd"/>
            <w:r>
              <w:rPr>
                <w:color w:val="000000"/>
                <w:sz w:val="20"/>
                <w:szCs w:val="20"/>
              </w:rPr>
              <w:t xml:space="preserve"> learning outcomes</w:t>
            </w:r>
          </w:p>
        </w:tc>
        <w:tc>
          <w:tcPr>
            <w:tcW w:w="3537" w:type="dxa"/>
            <w:vMerge/>
          </w:tcPr>
          <w:p w14:paraId="729595DC" w14:textId="77777777" w:rsidR="00C207B0" w:rsidRDefault="00C207B0">
            <w:pPr>
              <w:pBdr>
                <w:top w:val="nil"/>
                <w:left w:val="nil"/>
                <w:bottom w:val="nil"/>
                <w:right w:val="nil"/>
                <w:between w:val="nil"/>
              </w:pBdr>
              <w:spacing w:line="276" w:lineRule="auto"/>
              <w:rPr>
                <w:color w:val="000000"/>
                <w:sz w:val="20"/>
                <w:szCs w:val="20"/>
              </w:rPr>
            </w:pPr>
          </w:p>
        </w:tc>
      </w:tr>
      <w:tr w:rsidR="00C207B0" w14:paraId="240D50D5" w14:textId="77777777">
        <w:trPr>
          <w:trHeight w:val="733"/>
        </w:trPr>
        <w:tc>
          <w:tcPr>
            <w:tcW w:w="1152" w:type="dxa"/>
          </w:tcPr>
          <w:p w14:paraId="5C4A51ED"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35 – 39%</w:t>
            </w:r>
          </w:p>
        </w:tc>
        <w:tc>
          <w:tcPr>
            <w:tcW w:w="1286" w:type="dxa"/>
          </w:tcPr>
          <w:p w14:paraId="2A35D9A0"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Fail</w:t>
            </w:r>
          </w:p>
        </w:tc>
        <w:tc>
          <w:tcPr>
            <w:tcW w:w="3652" w:type="dxa"/>
          </w:tcPr>
          <w:p w14:paraId="6EEA9182" w14:textId="77777777" w:rsidR="00C207B0" w:rsidRDefault="00D64FBE">
            <w:pPr>
              <w:pBdr>
                <w:top w:val="nil"/>
                <w:left w:val="nil"/>
                <w:bottom w:val="nil"/>
                <w:right w:val="nil"/>
                <w:between w:val="nil"/>
              </w:pBdr>
              <w:spacing w:before="1"/>
              <w:ind w:left="120"/>
              <w:rPr>
                <w:color w:val="000000"/>
                <w:sz w:val="20"/>
                <w:szCs w:val="20"/>
              </w:rPr>
            </w:pPr>
            <w:r>
              <w:rPr>
                <w:color w:val="000000"/>
                <w:sz w:val="20"/>
                <w:szCs w:val="20"/>
              </w:rPr>
              <w:t>Nearly (but not quite) attains the relevant minimum intended learning outcomes</w:t>
            </w:r>
          </w:p>
        </w:tc>
        <w:tc>
          <w:tcPr>
            <w:tcW w:w="3537" w:type="dxa"/>
          </w:tcPr>
          <w:p w14:paraId="37DD25E2" w14:textId="77777777" w:rsidR="00C207B0" w:rsidRDefault="00D64FBE">
            <w:pPr>
              <w:pBdr>
                <w:top w:val="nil"/>
                <w:left w:val="nil"/>
                <w:bottom w:val="nil"/>
                <w:right w:val="nil"/>
                <w:between w:val="nil"/>
              </w:pBdr>
              <w:spacing w:before="1"/>
              <w:ind w:left="121"/>
              <w:rPr>
                <w:color w:val="000000"/>
                <w:sz w:val="20"/>
                <w:szCs w:val="20"/>
              </w:rPr>
            </w:pPr>
            <w:r>
              <w:rPr>
                <w:color w:val="000000"/>
                <w:sz w:val="20"/>
                <w:szCs w:val="20"/>
              </w:rPr>
              <w:t xml:space="preserve">Nearly (but not </w:t>
            </w:r>
            <w:r>
              <w:rPr>
                <w:color w:val="000000"/>
                <w:sz w:val="20"/>
                <w:szCs w:val="20"/>
              </w:rPr>
              <w:t>quite) attains the</w:t>
            </w:r>
          </w:p>
          <w:p w14:paraId="3A031A1B" w14:textId="77777777" w:rsidR="00C207B0" w:rsidRDefault="00D64FBE">
            <w:pPr>
              <w:pBdr>
                <w:top w:val="nil"/>
                <w:left w:val="nil"/>
                <w:bottom w:val="nil"/>
                <w:right w:val="nil"/>
                <w:between w:val="nil"/>
              </w:pBdr>
              <w:spacing w:line="236" w:lineRule="auto"/>
              <w:ind w:left="121"/>
              <w:rPr>
                <w:color w:val="000000"/>
                <w:sz w:val="20"/>
                <w:szCs w:val="20"/>
              </w:rPr>
            </w:pPr>
            <w:r>
              <w:rPr>
                <w:color w:val="000000"/>
                <w:sz w:val="20"/>
                <w:szCs w:val="20"/>
              </w:rPr>
              <w:t>relevant minimum intended learning outcomes</w:t>
            </w:r>
          </w:p>
        </w:tc>
      </w:tr>
      <w:tr w:rsidR="00C207B0" w14:paraId="06911913" w14:textId="77777777">
        <w:trPr>
          <w:trHeight w:val="489"/>
        </w:trPr>
        <w:tc>
          <w:tcPr>
            <w:tcW w:w="1152" w:type="dxa"/>
          </w:tcPr>
          <w:p w14:paraId="2DE2B8BF" w14:textId="77777777" w:rsidR="00C207B0" w:rsidRDefault="00D64FBE">
            <w:pPr>
              <w:pBdr>
                <w:top w:val="nil"/>
                <w:left w:val="nil"/>
                <w:bottom w:val="nil"/>
                <w:right w:val="nil"/>
                <w:between w:val="nil"/>
              </w:pBdr>
              <w:spacing w:before="1"/>
              <w:ind w:left="118"/>
              <w:rPr>
                <w:color w:val="000000"/>
                <w:sz w:val="20"/>
                <w:szCs w:val="20"/>
              </w:rPr>
            </w:pPr>
            <w:r>
              <w:rPr>
                <w:color w:val="000000"/>
                <w:sz w:val="20"/>
                <w:szCs w:val="20"/>
              </w:rPr>
              <w:t>0 – 34%</w:t>
            </w:r>
          </w:p>
        </w:tc>
        <w:tc>
          <w:tcPr>
            <w:tcW w:w="1286" w:type="dxa"/>
          </w:tcPr>
          <w:p w14:paraId="6DD64828" w14:textId="77777777" w:rsidR="00C207B0" w:rsidRDefault="00D64FBE">
            <w:pPr>
              <w:pBdr>
                <w:top w:val="nil"/>
                <w:left w:val="nil"/>
                <w:bottom w:val="nil"/>
                <w:right w:val="nil"/>
                <w:between w:val="nil"/>
              </w:pBdr>
              <w:spacing w:before="1"/>
              <w:ind w:left="113"/>
              <w:rPr>
                <w:color w:val="000000"/>
                <w:sz w:val="20"/>
                <w:szCs w:val="20"/>
              </w:rPr>
            </w:pPr>
            <w:r>
              <w:rPr>
                <w:color w:val="000000"/>
                <w:sz w:val="20"/>
                <w:szCs w:val="20"/>
              </w:rPr>
              <w:t>Fail</w:t>
            </w:r>
          </w:p>
        </w:tc>
        <w:tc>
          <w:tcPr>
            <w:tcW w:w="3652" w:type="dxa"/>
          </w:tcPr>
          <w:p w14:paraId="509B1F64" w14:textId="77777777" w:rsidR="00C207B0" w:rsidRDefault="00D64FBE">
            <w:pPr>
              <w:pBdr>
                <w:top w:val="nil"/>
                <w:left w:val="nil"/>
                <w:bottom w:val="nil"/>
                <w:right w:val="nil"/>
                <w:between w:val="nil"/>
              </w:pBdr>
              <w:ind w:left="120" w:right="420"/>
              <w:rPr>
                <w:color w:val="000000"/>
                <w:sz w:val="20"/>
                <w:szCs w:val="20"/>
              </w:rPr>
            </w:pPr>
            <w:r>
              <w:rPr>
                <w:color w:val="000000"/>
                <w:sz w:val="20"/>
                <w:szCs w:val="20"/>
              </w:rPr>
              <w:t xml:space="preserve">Does not attain some or </w:t>
            </w:r>
            <w:proofErr w:type="gramStart"/>
            <w:r>
              <w:rPr>
                <w:color w:val="000000"/>
                <w:sz w:val="20"/>
                <w:szCs w:val="20"/>
              </w:rPr>
              <w:t>all of</w:t>
            </w:r>
            <w:proofErr w:type="gramEnd"/>
            <w:r>
              <w:rPr>
                <w:color w:val="000000"/>
                <w:sz w:val="20"/>
                <w:szCs w:val="20"/>
              </w:rPr>
              <w:t xml:space="preserve"> the minimum intended learning outcomes</w:t>
            </w:r>
          </w:p>
        </w:tc>
        <w:tc>
          <w:tcPr>
            <w:tcW w:w="3537" w:type="dxa"/>
          </w:tcPr>
          <w:p w14:paraId="6A1018B7" w14:textId="77777777" w:rsidR="00C207B0" w:rsidRDefault="00D64FBE">
            <w:pPr>
              <w:pBdr>
                <w:top w:val="nil"/>
                <w:left w:val="nil"/>
                <w:bottom w:val="nil"/>
                <w:right w:val="nil"/>
                <w:between w:val="nil"/>
              </w:pBdr>
              <w:ind w:left="121" w:right="304"/>
              <w:rPr>
                <w:color w:val="000000"/>
                <w:sz w:val="20"/>
                <w:szCs w:val="20"/>
              </w:rPr>
            </w:pPr>
            <w:r>
              <w:rPr>
                <w:color w:val="000000"/>
                <w:sz w:val="20"/>
                <w:szCs w:val="20"/>
              </w:rPr>
              <w:t xml:space="preserve">Does not attain some or </w:t>
            </w:r>
            <w:proofErr w:type="gramStart"/>
            <w:r>
              <w:rPr>
                <w:color w:val="000000"/>
                <w:sz w:val="20"/>
                <w:szCs w:val="20"/>
              </w:rPr>
              <w:t>all of</w:t>
            </w:r>
            <w:proofErr w:type="gramEnd"/>
            <w:r>
              <w:rPr>
                <w:color w:val="000000"/>
                <w:sz w:val="20"/>
                <w:szCs w:val="20"/>
              </w:rPr>
              <w:t xml:space="preserve"> the minimum intended learning outcomes</w:t>
            </w:r>
          </w:p>
        </w:tc>
      </w:tr>
    </w:tbl>
    <w:p w14:paraId="077B934C" w14:textId="77777777" w:rsidR="00C207B0" w:rsidRDefault="00C207B0">
      <w:pPr>
        <w:pBdr>
          <w:top w:val="nil"/>
          <w:left w:val="nil"/>
          <w:bottom w:val="nil"/>
          <w:right w:val="nil"/>
          <w:between w:val="nil"/>
        </w:pBdr>
        <w:spacing w:before="24"/>
        <w:rPr>
          <w:color w:val="000000"/>
        </w:rPr>
      </w:pPr>
    </w:p>
    <w:p w14:paraId="2ACE703A" w14:textId="77777777" w:rsidR="00C207B0" w:rsidRDefault="00D64FBE">
      <w:pPr>
        <w:pBdr>
          <w:top w:val="nil"/>
          <w:left w:val="nil"/>
          <w:bottom w:val="nil"/>
          <w:right w:val="nil"/>
          <w:between w:val="nil"/>
        </w:pBdr>
        <w:spacing w:before="1" w:line="261" w:lineRule="auto"/>
        <w:ind w:left="215" w:right="172"/>
        <w:rPr>
          <w:color w:val="000000"/>
        </w:rPr>
      </w:pPr>
      <w:r>
        <w:rPr>
          <w:color w:val="000000"/>
        </w:rPr>
        <w:t xml:space="preserve">Please review the CCT Grade </w:t>
      </w:r>
      <w:r>
        <w:rPr>
          <w:color w:val="000000"/>
        </w:rPr>
        <w:t>Descriptor available on the module Moodle page for a detailed description of the standard of work required for each grade band.</w:t>
      </w:r>
    </w:p>
    <w:p w14:paraId="4CB41B97" w14:textId="77777777" w:rsidR="00C207B0" w:rsidRDefault="00C207B0">
      <w:pPr>
        <w:pBdr>
          <w:top w:val="nil"/>
          <w:left w:val="nil"/>
          <w:bottom w:val="nil"/>
          <w:right w:val="nil"/>
          <w:between w:val="nil"/>
        </w:pBdr>
        <w:spacing w:before="14"/>
        <w:rPr>
          <w:color w:val="000000"/>
        </w:rPr>
      </w:pPr>
    </w:p>
    <w:p w14:paraId="34934460" w14:textId="77777777" w:rsidR="00C207B0" w:rsidRDefault="00D64FBE">
      <w:pPr>
        <w:pBdr>
          <w:top w:val="nil"/>
          <w:left w:val="nil"/>
          <w:bottom w:val="nil"/>
          <w:right w:val="nil"/>
          <w:between w:val="nil"/>
        </w:pBdr>
        <w:spacing w:line="259" w:lineRule="auto"/>
        <w:ind w:left="215" w:right="172"/>
        <w:rPr>
          <w:color w:val="000000"/>
        </w:rPr>
        <w:sectPr w:rsidR="00C207B0">
          <w:pgSz w:w="11900" w:h="16840"/>
          <w:pgMar w:top="1060" w:right="1020" w:bottom="280" w:left="920" w:header="720" w:footer="720" w:gutter="0"/>
          <w:cols w:space="720"/>
        </w:sectPr>
      </w:pPr>
      <w:r>
        <w:rPr>
          <w:color w:val="000000"/>
        </w:rPr>
        <w:t xml:space="preserve">The grading system in CCT is the QQI percentage grading system and is in common use in higher education </w:t>
      </w:r>
      <w:r>
        <w:rPr>
          <w:color w:val="000000"/>
        </w:rPr>
        <w:t>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w:t>
      </w:r>
    </w:p>
    <w:p w14:paraId="10B2EC85" w14:textId="77777777" w:rsidR="00C207B0" w:rsidRDefault="00D64FBE">
      <w:pPr>
        <w:pStyle w:val="Titolo1"/>
        <w:ind w:firstLine="215"/>
      </w:pPr>
      <w:r>
        <w:lastRenderedPageBreak/>
        <w:t>Assessment Tasks</w:t>
      </w:r>
    </w:p>
    <w:p w14:paraId="3B287565" w14:textId="77777777" w:rsidR="00C207B0" w:rsidRDefault="00D64FBE">
      <w:pPr>
        <w:pBdr>
          <w:top w:val="nil"/>
          <w:left w:val="nil"/>
          <w:bottom w:val="nil"/>
          <w:right w:val="nil"/>
          <w:between w:val="nil"/>
        </w:pBdr>
        <w:spacing w:before="24" w:line="256" w:lineRule="auto"/>
        <w:ind w:left="215" w:right="688"/>
        <w:rPr>
          <w:color w:val="000000"/>
        </w:rPr>
      </w:pPr>
      <w:r>
        <w:rPr>
          <w:color w:val="000000"/>
        </w:rPr>
        <w:t>Students are advised to review and adhere to the submission requirements documented after the assessment task.</w:t>
      </w:r>
    </w:p>
    <w:p w14:paraId="1A2C7DAF" w14:textId="77777777" w:rsidR="00C207B0" w:rsidRDefault="00C207B0">
      <w:pPr>
        <w:pBdr>
          <w:top w:val="nil"/>
          <w:left w:val="nil"/>
          <w:bottom w:val="nil"/>
          <w:right w:val="nil"/>
          <w:between w:val="nil"/>
        </w:pBdr>
        <w:spacing w:before="26"/>
        <w:rPr>
          <w:color w:val="000000"/>
        </w:rPr>
      </w:pPr>
    </w:p>
    <w:p w14:paraId="37DE5BD2" w14:textId="77777777" w:rsidR="00C207B0" w:rsidRDefault="00D64FBE">
      <w:pPr>
        <w:tabs>
          <w:tab w:val="left" w:pos="8884"/>
        </w:tabs>
        <w:ind w:left="215"/>
        <w:rPr>
          <w:b/>
        </w:rPr>
      </w:pPr>
      <w:r>
        <w:rPr>
          <w:u w:val="single"/>
        </w:rPr>
        <w:t>Task 1</w:t>
      </w:r>
      <w:r>
        <w:tab/>
      </w:r>
      <w:r>
        <w:rPr>
          <w:b/>
        </w:rPr>
        <w:t>(25 marks)</w:t>
      </w:r>
    </w:p>
    <w:p w14:paraId="6875586F" w14:textId="77777777" w:rsidR="00C207B0" w:rsidRDefault="00C207B0">
      <w:pPr>
        <w:pBdr>
          <w:top w:val="nil"/>
          <w:left w:val="nil"/>
          <w:bottom w:val="nil"/>
          <w:right w:val="nil"/>
          <w:between w:val="nil"/>
        </w:pBdr>
        <w:spacing w:before="154"/>
        <w:rPr>
          <w:b/>
          <w:color w:val="000000"/>
        </w:rPr>
      </w:pPr>
    </w:p>
    <w:p w14:paraId="78CE8FA9" w14:textId="77777777" w:rsidR="00C207B0" w:rsidRDefault="00D64FBE">
      <w:pPr>
        <w:pBdr>
          <w:top w:val="nil"/>
          <w:left w:val="nil"/>
          <w:bottom w:val="nil"/>
          <w:right w:val="nil"/>
          <w:between w:val="nil"/>
        </w:pBdr>
        <w:spacing w:line="256" w:lineRule="auto"/>
        <w:ind w:left="103" w:right="257"/>
        <w:rPr>
          <w:color w:val="000000"/>
        </w:rPr>
      </w:pPr>
      <w:r>
        <w:rPr>
          <w:color w:val="000000"/>
        </w:rPr>
        <w:t xml:space="preserve">Research and investigate two Artificial Intelligence (AI) strategies that have been used to play chess. Describe </w:t>
      </w:r>
      <w:r w:rsidRPr="008D7FEC">
        <w:rPr>
          <w:color w:val="000000"/>
        </w:rPr>
        <w:t>and explain in your own words</w:t>
      </w:r>
      <w:r>
        <w:rPr>
          <w:color w:val="000000"/>
        </w:rPr>
        <w:t xml:space="preserve"> the theory and concepts used within these strategies and how they relate to AI.</w:t>
      </w:r>
    </w:p>
    <w:p w14:paraId="276A3178" w14:textId="77777777" w:rsidR="00C207B0" w:rsidRDefault="00C207B0">
      <w:pPr>
        <w:pBdr>
          <w:top w:val="nil"/>
          <w:left w:val="nil"/>
          <w:bottom w:val="nil"/>
          <w:right w:val="nil"/>
          <w:between w:val="nil"/>
        </w:pBdr>
        <w:rPr>
          <w:color w:val="000000"/>
          <w:sz w:val="20"/>
          <w:szCs w:val="20"/>
        </w:rPr>
      </w:pPr>
    </w:p>
    <w:p w14:paraId="2FF891CD" w14:textId="77777777" w:rsidR="00C207B0" w:rsidRDefault="00C207B0">
      <w:pPr>
        <w:pBdr>
          <w:top w:val="nil"/>
          <w:left w:val="nil"/>
          <w:bottom w:val="nil"/>
          <w:right w:val="nil"/>
          <w:between w:val="nil"/>
        </w:pBdr>
        <w:rPr>
          <w:color w:val="000000"/>
          <w:sz w:val="20"/>
          <w:szCs w:val="20"/>
        </w:rPr>
      </w:pPr>
    </w:p>
    <w:p w14:paraId="6DFE2AB4" w14:textId="77777777" w:rsidR="00C207B0" w:rsidRDefault="00C207B0">
      <w:pPr>
        <w:pBdr>
          <w:top w:val="nil"/>
          <w:left w:val="nil"/>
          <w:bottom w:val="nil"/>
          <w:right w:val="nil"/>
          <w:between w:val="nil"/>
        </w:pBdr>
        <w:rPr>
          <w:color w:val="000000"/>
          <w:sz w:val="20"/>
          <w:szCs w:val="20"/>
        </w:rPr>
      </w:pPr>
    </w:p>
    <w:p w14:paraId="4AB9354C" w14:textId="77777777" w:rsidR="00C207B0" w:rsidRDefault="00D64FBE">
      <w:pPr>
        <w:pBdr>
          <w:top w:val="nil"/>
          <w:left w:val="nil"/>
          <w:bottom w:val="nil"/>
          <w:right w:val="nil"/>
          <w:between w:val="nil"/>
        </w:pBdr>
        <w:spacing w:before="32"/>
        <w:rPr>
          <w:color w:val="000000"/>
          <w:sz w:val="20"/>
          <w:szCs w:val="20"/>
        </w:rPr>
        <w:sectPr w:rsidR="00C207B0">
          <w:pgSz w:w="11900" w:h="16840"/>
          <w:pgMar w:top="1060" w:right="1020" w:bottom="280" w:left="920" w:header="720" w:footer="720" w:gutter="0"/>
          <w:cols w:space="720"/>
        </w:sectPr>
      </w:pPr>
      <w:r>
        <w:rPr>
          <w:noProof/>
        </w:rPr>
        <w:drawing>
          <wp:anchor distT="0" distB="0" distL="0" distR="0" simplePos="0" relativeHeight="251658240" behindDoc="0" locked="0" layoutInCell="1" hidden="0" allowOverlap="1" wp14:anchorId="4F1325A1" wp14:editId="2C977691">
            <wp:simplePos x="0" y="0"/>
            <wp:positionH relativeFrom="column">
              <wp:posOffset>552450</wp:posOffset>
            </wp:positionH>
            <wp:positionV relativeFrom="paragraph">
              <wp:posOffset>191100</wp:posOffset>
            </wp:positionV>
            <wp:extent cx="5209775" cy="6119907"/>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209775" cy="6119907"/>
                    </a:xfrm>
                    <a:prstGeom prst="rect">
                      <a:avLst/>
                    </a:prstGeom>
                    <a:ln/>
                  </pic:spPr>
                </pic:pic>
              </a:graphicData>
            </a:graphic>
          </wp:anchor>
        </w:drawing>
      </w:r>
    </w:p>
    <w:p w14:paraId="3E3E92D4" w14:textId="77777777" w:rsidR="00C207B0" w:rsidRDefault="00D64FBE">
      <w:pPr>
        <w:tabs>
          <w:tab w:val="left" w:pos="8884"/>
        </w:tabs>
        <w:spacing w:before="80"/>
        <w:ind w:left="215"/>
        <w:rPr>
          <w:b/>
        </w:rPr>
      </w:pPr>
      <w:r>
        <w:rPr>
          <w:u w:val="single"/>
        </w:rPr>
        <w:lastRenderedPageBreak/>
        <w:t>Task 2</w:t>
      </w:r>
      <w:r>
        <w:tab/>
      </w:r>
      <w:r>
        <w:rPr>
          <w:b/>
        </w:rPr>
        <w:t>(50 marks)</w:t>
      </w:r>
    </w:p>
    <w:p w14:paraId="0193B047" w14:textId="77777777" w:rsidR="00C207B0" w:rsidRDefault="00D64FBE">
      <w:pPr>
        <w:pBdr>
          <w:top w:val="nil"/>
          <w:left w:val="nil"/>
          <w:bottom w:val="nil"/>
          <w:right w:val="nil"/>
          <w:between w:val="nil"/>
        </w:pBdr>
        <w:spacing w:before="101" w:line="256" w:lineRule="auto"/>
        <w:ind w:left="215" w:right="172"/>
        <w:rPr>
          <w:color w:val="000000"/>
        </w:rPr>
      </w:pPr>
      <w:r>
        <w:rPr>
          <w:color w:val="000000"/>
        </w:rPr>
        <w:t xml:space="preserve">The weighted graph above shows cities and towns in Ireland as the nodes and connections between them as the edges. Distances between the nodes are shown in </w:t>
      </w:r>
      <w:r>
        <w:t>kilometers</w:t>
      </w:r>
      <w:r>
        <w:rPr>
          <w:color w:val="000000"/>
        </w:rPr>
        <w:t>. We will use this in the context of finding the best route between a pair of locations.</w:t>
      </w:r>
    </w:p>
    <w:p w14:paraId="19DE3E6E" w14:textId="77777777" w:rsidR="00C207B0" w:rsidRDefault="00C207B0">
      <w:pPr>
        <w:pBdr>
          <w:top w:val="nil"/>
          <w:left w:val="nil"/>
          <w:bottom w:val="nil"/>
          <w:right w:val="nil"/>
          <w:between w:val="nil"/>
        </w:pBdr>
        <w:spacing w:before="40"/>
        <w:rPr>
          <w:color w:val="000000"/>
        </w:rPr>
      </w:pPr>
    </w:p>
    <w:p w14:paraId="7E0DC2FF" w14:textId="77777777" w:rsidR="00C207B0" w:rsidRPr="008D7FEC" w:rsidRDefault="00D64FBE">
      <w:pPr>
        <w:numPr>
          <w:ilvl w:val="0"/>
          <w:numId w:val="4"/>
        </w:numPr>
        <w:pBdr>
          <w:top w:val="nil"/>
          <w:left w:val="nil"/>
          <w:bottom w:val="nil"/>
          <w:right w:val="nil"/>
          <w:between w:val="nil"/>
        </w:pBdr>
        <w:tabs>
          <w:tab w:val="left" w:pos="502"/>
        </w:tabs>
        <w:spacing w:line="259" w:lineRule="auto"/>
        <w:ind w:right="291" w:firstLine="0"/>
      </w:pPr>
      <w:r>
        <w:rPr>
          <w:color w:val="000000"/>
        </w:rPr>
        <w:t xml:space="preserve">Using the graph on the previous page, find a route </w:t>
      </w:r>
      <w:r>
        <w:rPr>
          <w:b/>
          <w:color w:val="000000"/>
        </w:rPr>
        <w:t>from Tipperary to Sligo</w:t>
      </w:r>
      <w:r>
        <w:rPr>
          <w:color w:val="000000"/>
        </w:rPr>
        <w:t xml:space="preserve">, using the following path- finding approaches implement both algorithms programmatically and compare the solutions generated in Mark-up (Note additional marks for including time statistics). </w:t>
      </w:r>
      <w:r w:rsidRPr="008D7FEC">
        <w:rPr>
          <w:color w:val="000000"/>
        </w:rPr>
        <w:t xml:space="preserve">Justify why one solution is better than other </w:t>
      </w:r>
      <w:r w:rsidRPr="008D7FEC">
        <w:t>considering pros and cons of both algorithms.</w:t>
      </w:r>
    </w:p>
    <w:p w14:paraId="70FEAF73" w14:textId="77777777" w:rsidR="00C207B0" w:rsidRDefault="00D64FBE">
      <w:pPr>
        <w:pStyle w:val="Titolo1"/>
        <w:spacing w:before="4"/>
        <w:ind w:left="0" w:right="103"/>
        <w:jc w:val="right"/>
      </w:pPr>
      <w:r>
        <w:t>(30 marks)</w:t>
      </w:r>
    </w:p>
    <w:p w14:paraId="759DCC21" w14:textId="77777777" w:rsidR="00C207B0" w:rsidRDefault="00C207B0">
      <w:pPr>
        <w:pBdr>
          <w:top w:val="nil"/>
          <w:left w:val="nil"/>
          <w:bottom w:val="nil"/>
          <w:right w:val="nil"/>
          <w:between w:val="nil"/>
        </w:pBdr>
        <w:spacing w:before="240"/>
        <w:rPr>
          <w:b/>
          <w:color w:val="000000"/>
        </w:rPr>
      </w:pPr>
    </w:p>
    <w:p w14:paraId="41AD09D8" w14:textId="77777777" w:rsidR="00C207B0" w:rsidRDefault="00D64FBE">
      <w:pPr>
        <w:numPr>
          <w:ilvl w:val="1"/>
          <w:numId w:val="4"/>
        </w:numPr>
        <w:pBdr>
          <w:top w:val="nil"/>
          <w:left w:val="nil"/>
          <w:bottom w:val="nil"/>
          <w:right w:val="nil"/>
          <w:between w:val="nil"/>
        </w:pBdr>
        <w:tabs>
          <w:tab w:val="left" w:pos="933"/>
        </w:tabs>
        <w:ind w:left="933" w:hanging="360"/>
      </w:pPr>
      <w:r>
        <w:rPr>
          <w:b/>
          <w:color w:val="000000"/>
        </w:rPr>
        <w:t xml:space="preserve">Either </w:t>
      </w:r>
      <w:r>
        <w:rPr>
          <w:color w:val="000000"/>
        </w:rPr>
        <w:t xml:space="preserve">depth-first search </w:t>
      </w:r>
      <w:r>
        <w:rPr>
          <w:b/>
          <w:color w:val="000000"/>
        </w:rPr>
        <w:t xml:space="preserve">or </w:t>
      </w:r>
      <w:r>
        <w:rPr>
          <w:color w:val="000000"/>
        </w:rPr>
        <w:t>breadth-first search [10 marks]</w:t>
      </w:r>
    </w:p>
    <w:p w14:paraId="265F870D" w14:textId="77777777" w:rsidR="00C207B0" w:rsidRDefault="00D64FBE">
      <w:pPr>
        <w:numPr>
          <w:ilvl w:val="1"/>
          <w:numId w:val="4"/>
        </w:numPr>
        <w:pBdr>
          <w:top w:val="nil"/>
          <w:left w:val="nil"/>
          <w:bottom w:val="nil"/>
          <w:right w:val="nil"/>
          <w:between w:val="nil"/>
        </w:pBdr>
        <w:tabs>
          <w:tab w:val="left" w:pos="933"/>
        </w:tabs>
        <w:spacing w:before="20"/>
        <w:ind w:left="933" w:hanging="360"/>
      </w:pPr>
      <w:r>
        <w:rPr>
          <w:color w:val="000000"/>
        </w:rPr>
        <w:t>Dijkstra’s algorithm [10 marks]</w:t>
      </w:r>
    </w:p>
    <w:p w14:paraId="39CCC08F" w14:textId="77777777" w:rsidR="00C207B0" w:rsidRDefault="00D64FBE">
      <w:pPr>
        <w:numPr>
          <w:ilvl w:val="1"/>
          <w:numId w:val="4"/>
        </w:numPr>
        <w:pBdr>
          <w:top w:val="nil"/>
          <w:left w:val="nil"/>
          <w:bottom w:val="nil"/>
          <w:right w:val="nil"/>
          <w:between w:val="nil"/>
        </w:pBdr>
        <w:tabs>
          <w:tab w:val="left" w:pos="933"/>
        </w:tabs>
        <w:spacing w:before="24"/>
        <w:ind w:left="933" w:hanging="360"/>
      </w:pPr>
      <w:r>
        <w:rPr>
          <w:color w:val="000000"/>
        </w:rPr>
        <w:t>The A* algorithm [10 marks]</w:t>
      </w:r>
    </w:p>
    <w:p w14:paraId="7F0408AF" w14:textId="77777777" w:rsidR="00C207B0" w:rsidRDefault="00C207B0">
      <w:pPr>
        <w:pBdr>
          <w:top w:val="nil"/>
          <w:left w:val="nil"/>
          <w:bottom w:val="nil"/>
          <w:right w:val="nil"/>
          <w:between w:val="nil"/>
        </w:pBdr>
        <w:spacing w:before="120"/>
        <w:rPr>
          <w:color w:val="000000"/>
        </w:rPr>
      </w:pPr>
    </w:p>
    <w:p w14:paraId="58CE2080" w14:textId="77777777" w:rsidR="00C207B0" w:rsidRDefault="00D64FBE">
      <w:pPr>
        <w:numPr>
          <w:ilvl w:val="0"/>
          <w:numId w:val="4"/>
        </w:numPr>
        <w:pBdr>
          <w:top w:val="nil"/>
          <w:left w:val="nil"/>
          <w:bottom w:val="nil"/>
          <w:right w:val="nil"/>
          <w:between w:val="nil"/>
        </w:pBdr>
        <w:tabs>
          <w:tab w:val="left" w:pos="513"/>
        </w:tabs>
        <w:spacing w:before="1"/>
        <w:ind w:right="107" w:firstLine="0"/>
      </w:pPr>
      <w:r>
        <w:rPr>
          <w:color w:val="000000"/>
        </w:rPr>
        <w:t xml:space="preserve">AI has been essential in computer games since the 1960s. Provide an example of two AI strategies that are used in modern </w:t>
      </w:r>
      <w:r w:rsidRPr="008D7FEC">
        <w:rPr>
          <w:color w:val="000000"/>
        </w:rPr>
        <w:t>games b</w:t>
      </w:r>
      <w:r w:rsidRPr="008D7FEC">
        <w:t>y providing the appropriate references</w:t>
      </w:r>
      <w:r w:rsidRPr="008D7FEC">
        <w:rPr>
          <w:color w:val="000000"/>
        </w:rPr>
        <w:t xml:space="preserve">. You should identify the algorithm being </w:t>
      </w:r>
      <w:r w:rsidRPr="008D7FEC">
        <w:t>used and why it was chosen</w:t>
      </w:r>
      <w:r w:rsidRPr="008D7FEC">
        <w:rPr>
          <w:color w:val="000000"/>
        </w:rPr>
        <w:t>, provide</w:t>
      </w:r>
      <w:r>
        <w:rPr>
          <w:color w:val="000000"/>
        </w:rPr>
        <w:t xml:space="preserve"> a high-level description of the algorithm and provide an example of a game where this algorithm has been implemented. </w:t>
      </w:r>
    </w:p>
    <w:p w14:paraId="76C1C329" w14:textId="77777777" w:rsidR="00C207B0" w:rsidRDefault="00D64FBE">
      <w:pPr>
        <w:pStyle w:val="Titolo1"/>
        <w:spacing w:before="0"/>
        <w:ind w:left="0" w:right="103"/>
        <w:jc w:val="right"/>
      </w:pPr>
      <w:r>
        <w:t>(20 marks)</w:t>
      </w:r>
    </w:p>
    <w:p w14:paraId="0268F4FC" w14:textId="77777777" w:rsidR="00C207B0" w:rsidRDefault="00C207B0">
      <w:pPr>
        <w:pBdr>
          <w:top w:val="nil"/>
          <w:left w:val="nil"/>
          <w:bottom w:val="nil"/>
          <w:right w:val="nil"/>
          <w:between w:val="nil"/>
        </w:pBdr>
        <w:rPr>
          <w:b/>
          <w:color w:val="000000"/>
        </w:rPr>
      </w:pPr>
    </w:p>
    <w:p w14:paraId="0F8B090B" w14:textId="77777777" w:rsidR="00C207B0" w:rsidRDefault="00C207B0">
      <w:pPr>
        <w:pBdr>
          <w:top w:val="nil"/>
          <w:left w:val="nil"/>
          <w:bottom w:val="nil"/>
          <w:right w:val="nil"/>
          <w:between w:val="nil"/>
        </w:pBdr>
        <w:spacing w:before="121"/>
        <w:rPr>
          <w:b/>
          <w:color w:val="000000"/>
        </w:rPr>
      </w:pPr>
    </w:p>
    <w:p w14:paraId="63E6A5E4" w14:textId="77777777" w:rsidR="00C207B0" w:rsidRDefault="00D64FBE">
      <w:pPr>
        <w:tabs>
          <w:tab w:val="left" w:pos="8667"/>
        </w:tabs>
        <w:ind w:right="103"/>
        <w:jc w:val="right"/>
        <w:rPr>
          <w:b/>
        </w:rPr>
      </w:pPr>
      <w:r>
        <w:rPr>
          <w:u w:val="single"/>
        </w:rPr>
        <w:t>Task 3</w:t>
      </w:r>
      <w:r>
        <w:tab/>
      </w:r>
      <w:r>
        <w:rPr>
          <w:b/>
        </w:rPr>
        <w:t>(25 marks)</w:t>
      </w:r>
    </w:p>
    <w:p w14:paraId="227703D5" w14:textId="77777777" w:rsidR="00C207B0" w:rsidRDefault="00C207B0">
      <w:pPr>
        <w:pBdr>
          <w:top w:val="nil"/>
          <w:left w:val="nil"/>
          <w:bottom w:val="nil"/>
          <w:right w:val="nil"/>
          <w:between w:val="nil"/>
        </w:pBdr>
        <w:spacing w:before="44"/>
        <w:rPr>
          <w:b/>
          <w:color w:val="000000"/>
        </w:rPr>
      </w:pPr>
    </w:p>
    <w:p w14:paraId="4ADABA5A" w14:textId="77777777" w:rsidR="00C207B0" w:rsidRDefault="00D64FBE">
      <w:pPr>
        <w:pBdr>
          <w:top w:val="nil"/>
          <w:left w:val="nil"/>
          <w:bottom w:val="nil"/>
          <w:right w:val="nil"/>
          <w:between w:val="nil"/>
        </w:pBdr>
        <w:spacing w:line="256" w:lineRule="auto"/>
        <w:ind w:left="215"/>
        <w:rPr>
          <w:color w:val="000000"/>
        </w:rPr>
      </w:pPr>
      <w:hyperlink r:id="rId8">
        <w:r>
          <w:rPr>
            <w:color w:val="000000"/>
          </w:rPr>
          <w:t>Apollo</w:t>
        </w:r>
      </w:hyperlink>
      <w:r>
        <w:rPr>
          <w:color w:val="000000"/>
        </w:rPr>
        <w:t xml:space="preserve"> is a general-purpose humanoid robot developed by </w:t>
      </w:r>
      <w:proofErr w:type="spellStart"/>
      <w:r>
        <w:rPr>
          <w:color w:val="000000"/>
        </w:rPr>
        <w:t>Apptronik</w:t>
      </w:r>
      <w:proofErr w:type="spellEnd"/>
      <w:r>
        <w:rPr>
          <w:color w:val="000000"/>
        </w:rPr>
        <w:t>, </w:t>
      </w:r>
      <w:hyperlink r:id="rId9">
        <w:r>
          <w:rPr>
            <w:color w:val="000000"/>
          </w:rPr>
          <w:t>announced</w:t>
        </w:r>
      </w:hyperlink>
      <w:r>
        <w:rPr>
          <w:color w:val="000000"/>
        </w:rPr>
        <w:t xml:space="preserve"> in August 2023. You can find the information at </w:t>
      </w:r>
      <w:hyperlink r:id="rId10">
        <w:r>
          <w:rPr>
            <w:color w:val="0000FF"/>
            <w:u w:val="single"/>
          </w:rPr>
          <w:t>https://apptronik.com</w:t>
        </w:r>
      </w:hyperlink>
      <w:r>
        <w:rPr>
          <w:color w:val="000000"/>
        </w:rPr>
        <w:t xml:space="preserve">. </w:t>
      </w:r>
    </w:p>
    <w:p w14:paraId="442BDC79" w14:textId="77777777" w:rsidR="00C207B0" w:rsidRDefault="00C207B0">
      <w:pPr>
        <w:pBdr>
          <w:top w:val="nil"/>
          <w:left w:val="nil"/>
          <w:bottom w:val="nil"/>
          <w:right w:val="nil"/>
          <w:between w:val="nil"/>
        </w:pBdr>
        <w:spacing w:before="25"/>
        <w:rPr>
          <w:color w:val="000000"/>
        </w:rPr>
      </w:pPr>
    </w:p>
    <w:p w14:paraId="61B5D643" w14:textId="77777777" w:rsidR="00C207B0" w:rsidRPr="008D7FEC" w:rsidRDefault="00D64FBE">
      <w:pPr>
        <w:numPr>
          <w:ilvl w:val="0"/>
          <w:numId w:val="3"/>
        </w:numPr>
        <w:pBdr>
          <w:top w:val="nil"/>
          <w:left w:val="nil"/>
          <w:bottom w:val="nil"/>
          <w:right w:val="nil"/>
          <w:between w:val="nil"/>
        </w:pBdr>
        <w:tabs>
          <w:tab w:val="left" w:pos="933"/>
        </w:tabs>
        <w:ind w:left="933" w:hanging="360"/>
      </w:pPr>
      <w:r>
        <w:rPr>
          <w:color w:val="000000"/>
        </w:rPr>
        <w:t xml:space="preserve">Discuss the AI characteristics that you think the </w:t>
      </w:r>
      <w:hyperlink r:id="rId11">
        <w:r>
          <w:rPr>
            <w:color w:val="000000"/>
          </w:rPr>
          <w:t>Apollo</w:t>
        </w:r>
      </w:hyperlink>
      <w:r>
        <w:rPr>
          <w:color w:val="000000"/>
        </w:rPr>
        <w:t xml:space="preserve"> </w:t>
      </w:r>
      <w:r w:rsidRPr="008D7FEC">
        <w:rPr>
          <w:color w:val="000000"/>
        </w:rPr>
        <w:t xml:space="preserve">exhibits and illustrate by </w:t>
      </w:r>
      <w:r w:rsidRPr="008D7FEC">
        <w:t>pointing the part of Apollo</w:t>
      </w:r>
      <w:r w:rsidRPr="008D7FEC">
        <w:rPr>
          <w:color w:val="000000"/>
        </w:rPr>
        <w:t>. [15 marks]</w:t>
      </w:r>
    </w:p>
    <w:p w14:paraId="17E9AD0C" w14:textId="77777777" w:rsidR="00C207B0" w:rsidRPr="008D7FEC" w:rsidRDefault="00D64FBE">
      <w:pPr>
        <w:numPr>
          <w:ilvl w:val="0"/>
          <w:numId w:val="3"/>
        </w:numPr>
        <w:pBdr>
          <w:top w:val="nil"/>
          <w:left w:val="nil"/>
          <w:bottom w:val="nil"/>
          <w:right w:val="nil"/>
          <w:between w:val="nil"/>
        </w:pBdr>
        <w:tabs>
          <w:tab w:val="left" w:pos="933"/>
        </w:tabs>
        <w:spacing w:before="20"/>
        <w:ind w:left="933" w:hanging="360"/>
        <w:sectPr w:rsidR="00C207B0" w:rsidRPr="008D7FEC">
          <w:pgSz w:w="11900" w:h="16840"/>
          <w:pgMar w:top="1880" w:right="1020" w:bottom="280" w:left="920" w:header="720" w:footer="720" w:gutter="0"/>
          <w:cols w:space="720"/>
        </w:sectPr>
      </w:pPr>
      <w:r w:rsidRPr="008D7FEC">
        <w:t>Explain</w:t>
      </w:r>
      <w:r w:rsidRPr="008D7FEC">
        <w:rPr>
          <w:color w:val="000000"/>
        </w:rPr>
        <w:t xml:space="preserve"> AI characteristics that you think it still lacks and justify by </w:t>
      </w:r>
      <w:r w:rsidRPr="008D7FEC">
        <w:t>highlighting</w:t>
      </w:r>
      <w:r w:rsidRPr="008D7FEC">
        <w:rPr>
          <w:color w:val="000000"/>
        </w:rPr>
        <w:t xml:space="preserve"> your arguments. [15 marks]</w:t>
      </w:r>
    </w:p>
    <w:p w14:paraId="7AA05DA1" w14:textId="77777777" w:rsidR="00C207B0" w:rsidRDefault="00D64FBE">
      <w:pPr>
        <w:pStyle w:val="Titolo1"/>
        <w:ind w:firstLine="215"/>
      </w:pPr>
      <w:r>
        <w:lastRenderedPageBreak/>
        <w:t>Submission Requirements</w:t>
      </w:r>
    </w:p>
    <w:p w14:paraId="7534D322" w14:textId="77777777" w:rsidR="00C207B0" w:rsidRDefault="00C207B0">
      <w:pPr>
        <w:pBdr>
          <w:top w:val="nil"/>
          <w:left w:val="nil"/>
          <w:bottom w:val="nil"/>
          <w:right w:val="nil"/>
          <w:between w:val="nil"/>
        </w:pBdr>
        <w:spacing w:before="44"/>
        <w:rPr>
          <w:b/>
          <w:color w:val="000000"/>
        </w:rPr>
      </w:pPr>
    </w:p>
    <w:p w14:paraId="0694C3E7" w14:textId="77777777" w:rsidR="00C207B0" w:rsidRDefault="00D64FBE">
      <w:pPr>
        <w:pBdr>
          <w:top w:val="nil"/>
          <w:left w:val="nil"/>
          <w:bottom w:val="nil"/>
          <w:right w:val="nil"/>
          <w:between w:val="nil"/>
        </w:pBdr>
        <w:spacing w:line="256" w:lineRule="auto"/>
        <w:ind w:left="215"/>
        <w:rPr>
          <w:color w:val="000000"/>
        </w:rPr>
      </w:pPr>
      <w:r>
        <w:rPr>
          <w:color w:val="000000"/>
        </w:rPr>
        <w:t xml:space="preserve">All assessment submissions must meet the minimum </w:t>
      </w:r>
      <w:r>
        <w:rPr>
          <w:color w:val="000000"/>
        </w:rPr>
        <w:t>requirements listed below. Failure to do so may have implications for the mark awarded.</w:t>
      </w:r>
    </w:p>
    <w:p w14:paraId="142C34D6" w14:textId="77777777" w:rsidR="00C207B0" w:rsidRDefault="00C207B0">
      <w:pPr>
        <w:pBdr>
          <w:top w:val="nil"/>
          <w:left w:val="nil"/>
          <w:bottom w:val="nil"/>
          <w:right w:val="nil"/>
          <w:between w:val="nil"/>
        </w:pBdr>
        <w:spacing w:before="25"/>
        <w:rPr>
          <w:color w:val="000000"/>
        </w:rPr>
      </w:pPr>
    </w:p>
    <w:p w14:paraId="7EF3A6E4" w14:textId="77777777" w:rsidR="00C207B0" w:rsidRDefault="00D64FBE">
      <w:pPr>
        <w:pBdr>
          <w:top w:val="nil"/>
          <w:left w:val="nil"/>
          <w:bottom w:val="nil"/>
          <w:right w:val="nil"/>
          <w:between w:val="nil"/>
        </w:pBdr>
        <w:ind w:left="215" w:right="688"/>
        <w:rPr>
          <w:color w:val="000000"/>
        </w:rPr>
      </w:pPr>
      <w:r>
        <w:rPr>
          <w:color w:val="000000"/>
        </w:rPr>
        <w:t xml:space="preserve">All assessment submissions </w:t>
      </w:r>
      <w:proofErr w:type="spellStart"/>
      <w:proofErr w:type="gramStart"/>
      <w:r>
        <w:rPr>
          <w:color w:val="000000"/>
        </w:rPr>
        <w:t>must:Be</w:t>
      </w:r>
      <w:proofErr w:type="spellEnd"/>
      <w:proofErr w:type="gramEnd"/>
      <w:r>
        <w:rPr>
          <w:color w:val="000000"/>
        </w:rPr>
        <w:t xml:space="preserve"> submitted by the deadline date specified or be subject to late submission penalties</w:t>
      </w:r>
    </w:p>
    <w:p w14:paraId="64567F06" w14:textId="77777777" w:rsidR="00C207B0" w:rsidRDefault="00D64FBE">
      <w:pPr>
        <w:numPr>
          <w:ilvl w:val="0"/>
          <w:numId w:val="2"/>
        </w:numPr>
        <w:pBdr>
          <w:top w:val="nil"/>
          <w:left w:val="nil"/>
          <w:bottom w:val="nil"/>
          <w:right w:val="nil"/>
          <w:between w:val="nil"/>
        </w:pBdr>
        <w:tabs>
          <w:tab w:val="left" w:pos="935"/>
        </w:tabs>
        <w:spacing w:before="20"/>
      </w:pPr>
      <w:r>
        <w:rPr>
          <w:color w:val="000000"/>
        </w:rPr>
        <w:t xml:space="preserve">Use </w:t>
      </w:r>
      <w:r>
        <w:rPr>
          <w:color w:val="0563C1"/>
          <w:u w:val="single"/>
        </w:rPr>
        <w:t>Harvard Referencing</w:t>
      </w:r>
      <w:r>
        <w:rPr>
          <w:color w:val="0563C1"/>
        </w:rPr>
        <w:t xml:space="preserve"> </w:t>
      </w:r>
      <w:r>
        <w:rPr>
          <w:color w:val="000000"/>
        </w:rPr>
        <w:t xml:space="preserve">when citing third party </w:t>
      </w:r>
      <w:proofErr w:type="gramStart"/>
      <w:r>
        <w:rPr>
          <w:color w:val="000000"/>
        </w:rPr>
        <w:t>material</w:t>
      </w:r>
      <w:proofErr w:type="gramEnd"/>
    </w:p>
    <w:p w14:paraId="6553EF4E" w14:textId="77777777" w:rsidR="00C207B0" w:rsidRDefault="00D64FBE">
      <w:pPr>
        <w:numPr>
          <w:ilvl w:val="0"/>
          <w:numId w:val="2"/>
        </w:numPr>
        <w:pBdr>
          <w:top w:val="nil"/>
          <w:left w:val="nil"/>
          <w:bottom w:val="nil"/>
          <w:right w:val="nil"/>
          <w:between w:val="nil"/>
        </w:pBdr>
        <w:tabs>
          <w:tab w:val="left" w:pos="935"/>
        </w:tabs>
        <w:spacing w:before="24"/>
      </w:pPr>
      <w:r>
        <w:rPr>
          <w:color w:val="000000"/>
        </w:rPr>
        <w:t>Be the student’s own work.</w:t>
      </w:r>
    </w:p>
    <w:p w14:paraId="60107347" w14:textId="77777777" w:rsidR="00C207B0" w:rsidRDefault="00D64FBE">
      <w:pPr>
        <w:numPr>
          <w:ilvl w:val="0"/>
          <w:numId w:val="2"/>
        </w:numPr>
        <w:pBdr>
          <w:top w:val="nil"/>
          <w:left w:val="nil"/>
          <w:bottom w:val="nil"/>
          <w:right w:val="nil"/>
          <w:between w:val="nil"/>
        </w:pBdr>
        <w:tabs>
          <w:tab w:val="left" w:pos="935"/>
        </w:tabs>
        <w:spacing w:before="20"/>
      </w:pPr>
      <w:r>
        <w:rPr>
          <w:color w:val="000000"/>
        </w:rPr>
        <w:t>Include the CCT assessment cover page.</w:t>
      </w:r>
    </w:p>
    <w:p w14:paraId="722352DE" w14:textId="77777777" w:rsidR="00C207B0" w:rsidRPr="008D7FEC" w:rsidRDefault="00D64FBE">
      <w:pPr>
        <w:numPr>
          <w:ilvl w:val="0"/>
          <w:numId w:val="2"/>
        </w:numPr>
        <w:pBdr>
          <w:top w:val="nil"/>
          <w:left w:val="nil"/>
          <w:bottom w:val="nil"/>
          <w:right w:val="nil"/>
          <w:between w:val="nil"/>
        </w:pBdr>
        <w:tabs>
          <w:tab w:val="left" w:pos="935"/>
        </w:tabs>
        <w:spacing w:before="20"/>
      </w:pPr>
      <w:r w:rsidRPr="008D7FEC">
        <w:t xml:space="preserve">Max 1000 words are allowed to support the </w:t>
      </w:r>
      <w:r w:rsidRPr="008D7FEC">
        <w:t>justification/ explanation of the answers.</w:t>
      </w:r>
    </w:p>
    <w:p w14:paraId="502EF3F3" w14:textId="77777777" w:rsidR="00C207B0" w:rsidRDefault="00C207B0">
      <w:pPr>
        <w:pBdr>
          <w:top w:val="nil"/>
          <w:left w:val="nil"/>
          <w:bottom w:val="nil"/>
          <w:right w:val="nil"/>
          <w:between w:val="nil"/>
        </w:pBdr>
        <w:spacing w:before="43"/>
        <w:rPr>
          <w:color w:val="000000"/>
        </w:rPr>
      </w:pPr>
    </w:p>
    <w:p w14:paraId="3451A14C" w14:textId="77777777" w:rsidR="00C207B0" w:rsidRDefault="00D64FBE">
      <w:pPr>
        <w:pStyle w:val="Titolo1"/>
        <w:spacing w:before="1"/>
        <w:ind w:firstLine="215"/>
        <w:jc w:val="both"/>
      </w:pPr>
      <w:r>
        <w:t>Additional Information</w:t>
      </w:r>
    </w:p>
    <w:p w14:paraId="3AA5A94A" w14:textId="77777777" w:rsidR="00C207B0" w:rsidRDefault="00D64FBE">
      <w:pPr>
        <w:numPr>
          <w:ilvl w:val="0"/>
          <w:numId w:val="2"/>
        </w:numPr>
        <w:pBdr>
          <w:top w:val="nil"/>
          <w:left w:val="nil"/>
          <w:bottom w:val="nil"/>
          <w:right w:val="nil"/>
          <w:between w:val="nil"/>
        </w:pBdr>
        <w:tabs>
          <w:tab w:val="left" w:pos="935"/>
        </w:tabs>
        <w:spacing w:before="19" w:line="261" w:lineRule="auto"/>
        <w:ind w:right="610" w:hanging="360"/>
        <w:jc w:val="both"/>
      </w:pPr>
      <w:r>
        <w:rPr>
          <w:color w:val="000000"/>
        </w:rPr>
        <w:t>Lecturers are not required to review draft assessment submissions. This may be offered at the lecturer’s discretion.</w:t>
      </w:r>
    </w:p>
    <w:p w14:paraId="005C5D12" w14:textId="77777777" w:rsidR="00C207B0" w:rsidRDefault="00D64FBE">
      <w:pPr>
        <w:numPr>
          <w:ilvl w:val="0"/>
          <w:numId w:val="2"/>
        </w:numPr>
        <w:pBdr>
          <w:top w:val="nil"/>
          <w:left w:val="nil"/>
          <w:bottom w:val="nil"/>
          <w:right w:val="nil"/>
          <w:between w:val="nil"/>
        </w:pBdr>
        <w:tabs>
          <w:tab w:val="left" w:pos="935"/>
        </w:tabs>
        <w:spacing w:line="254" w:lineRule="auto"/>
        <w:ind w:right="533" w:hanging="360"/>
        <w:jc w:val="both"/>
      </w:pPr>
      <w:r>
        <w:rPr>
          <w:color w:val="000000"/>
        </w:rPr>
        <w:t xml:space="preserve">In accordance with CCT policy, feedback to learners may be </w:t>
      </w:r>
      <w:r>
        <w:rPr>
          <w:color w:val="000000"/>
        </w:rPr>
        <w:t>provided in written, audio or video format and can be provided as individual learner feedback, small group feedback or whole class feedback.</w:t>
      </w:r>
    </w:p>
    <w:p w14:paraId="726B1F34" w14:textId="77777777" w:rsidR="00C207B0" w:rsidRDefault="00D64FBE">
      <w:pPr>
        <w:numPr>
          <w:ilvl w:val="0"/>
          <w:numId w:val="2"/>
        </w:numPr>
        <w:pBdr>
          <w:top w:val="nil"/>
          <w:left w:val="nil"/>
          <w:bottom w:val="nil"/>
          <w:right w:val="nil"/>
          <w:between w:val="nil"/>
        </w:pBdr>
        <w:tabs>
          <w:tab w:val="left" w:pos="935"/>
        </w:tabs>
        <w:spacing w:before="10" w:line="252" w:lineRule="auto"/>
        <w:ind w:right="448" w:hanging="360"/>
        <w:jc w:val="both"/>
      </w:pPr>
      <w:r>
        <w:rPr>
          <w:color w:val="000000"/>
        </w:rPr>
        <w:t>Results and feedback will only be issued when assessments have been marked and moderated / reviewed by a second examiner.</w:t>
      </w:r>
    </w:p>
    <w:p w14:paraId="1298F96B" w14:textId="77777777" w:rsidR="00C207B0" w:rsidRDefault="00D64FBE">
      <w:pPr>
        <w:numPr>
          <w:ilvl w:val="0"/>
          <w:numId w:val="2"/>
        </w:numPr>
        <w:pBdr>
          <w:top w:val="nil"/>
          <w:left w:val="nil"/>
          <w:bottom w:val="nil"/>
          <w:right w:val="nil"/>
          <w:between w:val="nil"/>
        </w:pBdr>
        <w:tabs>
          <w:tab w:val="left" w:pos="935"/>
        </w:tabs>
        <w:spacing w:before="12" w:line="256" w:lineRule="auto"/>
        <w:ind w:right="128" w:hanging="360"/>
      </w:pPr>
      <w:r>
        <w:rPr>
          <w:color w:val="000000"/>
        </w:rPr>
        <w:t>Additional feedback may be requested by submitting a question to the discussion forum.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w:t>
      </w:r>
    </w:p>
    <w:p w14:paraId="11A53266" w14:textId="77777777" w:rsidR="00C207B0" w:rsidRDefault="00D64FBE">
      <w:pPr>
        <w:numPr>
          <w:ilvl w:val="0"/>
          <w:numId w:val="2"/>
        </w:numPr>
        <w:pBdr>
          <w:top w:val="nil"/>
          <w:left w:val="nil"/>
          <w:bottom w:val="nil"/>
          <w:right w:val="nil"/>
          <w:between w:val="nil"/>
        </w:pBdr>
        <w:tabs>
          <w:tab w:val="left" w:pos="935"/>
        </w:tabs>
        <w:spacing w:before="12" w:line="256" w:lineRule="auto"/>
        <w:ind w:right="239" w:hanging="360"/>
      </w:pPr>
      <w:r>
        <w:rPr>
          <w:color w:val="000000"/>
        </w:rPr>
        <w:t xml:space="preserve">Following receipt of feedback, where a student believes there has been an error in the marks or feedback received, they should avail of the recheck and review process and should not attempt to get </w:t>
      </w:r>
      <w:proofErr w:type="gramStart"/>
      <w:r>
        <w:rPr>
          <w:color w:val="000000"/>
        </w:rPr>
        <w:t>a revised mark / feedback</w:t>
      </w:r>
      <w:proofErr w:type="gramEnd"/>
      <w:r>
        <w:rPr>
          <w:color w:val="000000"/>
        </w:rPr>
        <w:t xml:space="preserve"> by directly approaching the lecturer. Lecturers are not </w:t>
      </w:r>
      <w:proofErr w:type="spellStart"/>
      <w:r>
        <w:rPr>
          <w:color w:val="000000"/>
        </w:rPr>
        <w:t>authorised</w:t>
      </w:r>
      <w:proofErr w:type="spellEnd"/>
      <w:r>
        <w:rPr>
          <w:color w:val="000000"/>
        </w:rPr>
        <w:t xml:space="preserve"> to amend published marks outside of the recheck and review process or the Board of Examiners process.</w:t>
      </w:r>
    </w:p>
    <w:p w14:paraId="098B3332" w14:textId="77777777" w:rsidR="00C207B0" w:rsidRDefault="00D64FBE">
      <w:pPr>
        <w:numPr>
          <w:ilvl w:val="0"/>
          <w:numId w:val="2"/>
        </w:numPr>
        <w:pBdr>
          <w:top w:val="nil"/>
          <w:left w:val="nil"/>
          <w:bottom w:val="nil"/>
          <w:right w:val="nil"/>
          <w:between w:val="nil"/>
        </w:pBdr>
        <w:tabs>
          <w:tab w:val="left" w:pos="935"/>
        </w:tabs>
        <w:spacing w:before="13"/>
      </w:pPr>
      <w:r>
        <w:rPr>
          <w:color w:val="000000"/>
        </w:rPr>
        <w:t>Students are advised that disagreement with an academic judgement is not grounds for review.</w:t>
      </w:r>
    </w:p>
    <w:p w14:paraId="3C37CB39" w14:textId="77777777" w:rsidR="00C207B0" w:rsidRDefault="00D64FBE">
      <w:pPr>
        <w:numPr>
          <w:ilvl w:val="0"/>
          <w:numId w:val="2"/>
        </w:numPr>
        <w:pBdr>
          <w:top w:val="nil"/>
          <w:left w:val="nil"/>
          <w:bottom w:val="nil"/>
          <w:right w:val="nil"/>
          <w:between w:val="nil"/>
        </w:pBdr>
        <w:tabs>
          <w:tab w:val="left" w:pos="935"/>
        </w:tabs>
        <w:spacing w:before="10" w:line="252" w:lineRule="auto"/>
        <w:ind w:right="334" w:hanging="360"/>
      </w:pPr>
      <w:r>
        <w:rPr>
          <w:color w:val="000000"/>
        </w:rPr>
        <w:t xml:space="preserve">For additional support with academic writing and referencing students are advised to contact the CCT Library Service or access the </w:t>
      </w:r>
      <w:r>
        <w:rPr>
          <w:color w:val="0563C1"/>
          <w:u w:val="single"/>
        </w:rPr>
        <w:t>CCT Learning Space</w:t>
      </w:r>
      <w:r>
        <w:rPr>
          <w:color w:val="000000"/>
        </w:rPr>
        <w:t>.</w:t>
      </w:r>
    </w:p>
    <w:p w14:paraId="437C1D2D" w14:textId="77777777" w:rsidR="00C207B0" w:rsidRDefault="00D64FBE">
      <w:pPr>
        <w:numPr>
          <w:ilvl w:val="0"/>
          <w:numId w:val="2"/>
        </w:numPr>
        <w:pBdr>
          <w:top w:val="nil"/>
          <w:left w:val="nil"/>
          <w:bottom w:val="nil"/>
          <w:right w:val="nil"/>
          <w:between w:val="nil"/>
        </w:pBdr>
        <w:tabs>
          <w:tab w:val="left" w:pos="935"/>
        </w:tabs>
        <w:spacing w:before="7" w:line="261" w:lineRule="auto"/>
        <w:ind w:right="124" w:hanging="360"/>
      </w:pPr>
      <w:r>
        <w:rPr>
          <w:color w:val="000000"/>
        </w:rPr>
        <w:t xml:space="preserve">For additional support with subject matter content students are advised to contact the </w:t>
      </w:r>
      <w:r>
        <w:rPr>
          <w:color w:val="0563C1"/>
          <w:u w:val="single"/>
        </w:rPr>
        <w:t>CCT Student</w:t>
      </w:r>
      <w:r>
        <w:rPr>
          <w:color w:val="0563C1"/>
        </w:rPr>
        <w:t xml:space="preserve"> </w:t>
      </w:r>
      <w:r>
        <w:rPr>
          <w:color w:val="0563C1"/>
          <w:u w:val="single"/>
        </w:rPr>
        <w:t>Mentoring Academy</w:t>
      </w:r>
    </w:p>
    <w:p w14:paraId="0B782E87" w14:textId="77777777" w:rsidR="00C207B0" w:rsidRDefault="00D64FBE">
      <w:pPr>
        <w:numPr>
          <w:ilvl w:val="0"/>
          <w:numId w:val="2"/>
        </w:numPr>
        <w:pBdr>
          <w:top w:val="nil"/>
          <w:left w:val="nil"/>
          <w:bottom w:val="nil"/>
          <w:right w:val="nil"/>
          <w:between w:val="nil"/>
        </w:pBdr>
        <w:tabs>
          <w:tab w:val="left" w:pos="935"/>
        </w:tabs>
      </w:pPr>
      <w:r>
        <w:rPr>
          <w:color w:val="000000"/>
        </w:rPr>
        <w:t xml:space="preserve">For additional support with IT subject content, students are advised to access the </w:t>
      </w:r>
      <w:r>
        <w:rPr>
          <w:color w:val="0563C1"/>
          <w:u w:val="single"/>
        </w:rPr>
        <w:t>CCT Support Hub</w:t>
      </w:r>
      <w:r>
        <w:rPr>
          <w:color w:val="000000"/>
        </w:rPr>
        <w:t>.</w:t>
      </w:r>
    </w:p>
    <w:sectPr w:rsidR="00C207B0">
      <w:pgSz w:w="11900" w:h="16840"/>
      <w:pgMar w:top="1060" w:right="10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BC1"/>
    <w:multiLevelType w:val="multilevel"/>
    <w:tmpl w:val="D6CCCE84"/>
    <w:lvl w:ilvl="0">
      <w:start w:val="1"/>
      <w:numFmt w:val="lowerLetter"/>
      <w:lvlText w:val="(%1)"/>
      <w:lvlJc w:val="left"/>
      <w:pPr>
        <w:ind w:left="215" w:hanging="289"/>
      </w:pPr>
      <w:rPr>
        <w:rFonts w:ascii="Calibri" w:eastAsia="Calibri" w:hAnsi="Calibri" w:cs="Calibri"/>
        <w:b w:val="0"/>
        <w:i w:val="0"/>
        <w:sz w:val="22"/>
        <w:szCs w:val="22"/>
      </w:rPr>
    </w:lvl>
    <w:lvl w:ilvl="1">
      <w:start w:val="1"/>
      <w:numFmt w:val="decimal"/>
      <w:lvlText w:val="%2."/>
      <w:lvlJc w:val="left"/>
      <w:pPr>
        <w:ind w:left="935" w:hanging="362"/>
      </w:pPr>
      <w:rPr>
        <w:rFonts w:ascii="Calibri" w:eastAsia="Calibri" w:hAnsi="Calibri" w:cs="Calibri"/>
        <w:b w:val="0"/>
        <w:i w:val="0"/>
        <w:sz w:val="22"/>
        <w:szCs w:val="22"/>
      </w:rPr>
    </w:lvl>
    <w:lvl w:ilvl="2">
      <w:numFmt w:val="bullet"/>
      <w:lvlText w:val="•"/>
      <w:lvlJc w:val="left"/>
      <w:pPr>
        <w:ind w:left="1942" w:hanging="362"/>
      </w:pPr>
    </w:lvl>
    <w:lvl w:ilvl="3">
      <w:numFmt w:val="bullet"/>
      <w:lvlText w:val="•"/>
      <w:lvlJc w:val="left"/>
      <w:pPr>
        <w:ind w:left="2944" w:hanging="362"/>
      </w:pPr>
    </w:lvl>
    <w:lvl w:ilvl="4">
      <w:numFmt w:val="bullet"/>
      <w:lvlText w:val="•"/>
      <w:lvlJc w:val="left"/>
      <w:pPr>
        <w:ind w:left="3946" w:hanging="361"/>
      </w:pPr>
    </w:lvl>
    <w:lvl w:ilvl="5">
      <w:numFmt w:val="bullet"/>
      <w:lvlText w:val="•"/>
      <w:lvlJc w:val="left"/>
      <w:pPr>
        <w:ind w:left="4948" w:hanging="362"/>
      </w:pPr>
    </w:lvl>
    <w:lvl w:ilvl="6">
      <w:numFmt w:val="bullet"/>
      <w:lvlText w:val="•"/>
      <w:lvlJc w:val="left"/>
      <w:pPr>
        <w:ind w:left="5951" w:hanging="362"/>
      </w:pPr>
    </w:lvl>
    <w:lvl w:ilvl="7">
      <w:numFmt w:val="bullet"/>
      <w:lvlText w:val="•"/>
      <w:lvlJc w:val="left"/>
      <w:pPr>
        <w:ind w:left="6953" w:hanging="362"/>
      </w:pPr>
    </w:lvl>
    <w:lvl w:ilvl="8">
      <w:numFmt w:val="bullet"/>
      <w:lvlText w:val="•"/>
      <w:lvlJc w:val="left"/>
      <w:pPr>
        <w:ind w:left="7955" w:hanging="362"/>
      </w:pPr>
    </w:lvl>
  </w:abstractNum>
  <w:abstractNum w:abstractNumId="1" w15:restartNumberingAfterBreak="0">
    <w:nsid w:val="477640BC"/>
    <w:multiLevelType w:val="multilevel"/>
    <w:tmpl w:val="4410705A"/>
    <w:lvl w:ilvl="0">
      <w:start w:val="1"/>
      <w:numFmt w:val="decimal"/>
      <w:lvlText w:val="%1."/>
      <w:lvlJc w:val="left"/>
      <w:pPr>
        <w:ind w:left="935" w:hanging="360"/>
      </w:pPr>
    </w:lvl>
    <w:lvl w:ilvl="1">
      <w:numFmt w:val="bullet"/>
      <w:lvlText w:val="•"/>
      <w:lvlJc w:val="left"/>
      <w:pPr>
        <w:ind w:left="1842" w:hanging="360"/>
      </w:pPr>
    </w:lvl>
    <w:lvl w:ilvl="2">
      <w:numFmt w:val="bullet"/>
      <w:lvlText w:val="•"/>
      <w:lvlJc w:val="left"/>
      <w:pPr>
        <w:ind w:left="2744" w:hanging="360"/>
      </w:pPr>
    </w:lvl>
    <w:lvl w:ilvl="3">
      <w:numFmt w:val="bullet"/>
      <w:lvlText w:val="•"/>
      <w:lvlJc w:val="left"/>
      <w:pPr>
        <w:ind w:left="3646" w:hanging="360"/>
      </w:pPr>
    </w:lvl>
    <w:lvl w:ilvl="4">
      <w:numFmt w:val="bullet"/>
      <w:lvlText w:val="•"/>
      <w:lvlJc w:val="left"/>
      <w:pPr>
        <w:ind w:left="4548" w:hanging="360"/>
      </w:pPr>
    </w:lvl>
    <w:lvl w:ilvl="5">
      <w:numFmt w:val="bullet"/>
      <w:lvlText w:val="•"/>
      <w:lvlJc w:val="left"/>
      <w:pPr>
        <w:ind w:left="5450" w:hanging="360"/>
      </w:pPr>
    </w:lvl>
    <w:lvl w:ilvl="6">
      <w:numFmt w:val="bullet"/>
      <w:lvlText w:val="•"/>
      <w:lvlJc w:val="left"/>
      <w:pPr>
        <w:ind w:left="6352" w:hanging="360"/>
      </w:pPr>
    </w:lvl>
    <w:lvl w:ilvl="7">
      <w:numFmt w:val="bullet"/>
      <w:lvlText w:val="•"/>
      <w:lvlJc w:val="left"/>
      <w:pPr>
        <w:ind w:left="7254" w:hanging="360"/>
      </w:pPr>
    </w:lvl>
    <w:lvl w:ilvl="8">
      <w:numFmt w:val="bullet"/>
      <w:lvlText w:val="•"/>
      <w:lvlJc w:val="left"/>
      <w:pPr>
        <w:ind w:left="8156" w:hanging="360"/>
      </w:pPr>
    </w:lvl>
  </w:abstractNum>
  <w:abstractNum w:abstractNumId="2" w15:restartNumberingAfterBreak="0">
    <w:nsid w:val="576D4B0A"/>
    <w:multiLevelType w:val="multilevel"/>
    <w:tmpl w:val="FCEEE016"/>
    <w:lvl w:ilvl="0">
      <w:start w:val="1"/>
      <w:numFmt w:val="lowerLetter"/>
      <w:lvlText w:val="%1)"/>
      <w:lvlJc w:val="left"/>
      <w:pPr>
        <w:ind w:left="935" w:hanging="362"/>
      </w:pPr>
      <w:rPr>
        <w:rFonts w:ascii="Calibri" w:eastAsia="Calibri" w:hAnsi="Calibri" w:cs="Calibri"/>
        <w:b w:val="0"/>
        <w:i w:val="0"/>
        <w:sz w:val="22"/>
        <w:szCs w:val="22"/>
      </w:rPr>
    </w:lvl>
    <w:lvl w:ilvl="1">
      <w:numFmt w:val="bullet"/>
      <w:lvlText w:val="•"/>
      <w:lvlJc w:val="left"/>
      <w:pPr>
        <w:ind w:left="1842" w:hanging="362"/>
      </w:pPr>
    </w:lvl>
    <w:lvl w:ilvl="2">
      <w:numFmt w:val="bullet"/>
      <w:lvlText w:val="•"/>
      <w:lvlJc w:val="left"/>
      <w:pPr>
        <w:ind w:left="2744" w:hanging="362"/>
      </w:pPr>
    </w:lvl>
    <w:lvl w:ilvl="3">
      <w:numFmt w:val="bullet"/>
      <w:lvlText w:val="•"/>
      <w:lvlJc w:val="left"/>
      <w:pPr>
        <w:ind w:left="3646" w:hanging="361"/>
      </w:pPr>
    </w:lvl>
    <w:lvl w:ilvl="4">
      <w:numFmt w:val="bullet"/>
      <w:lvlText w:val="•"/>
      <w:lvlJc w:val="left"/>
      <w:pPr>
        <w:ind w:left="4548" w:hanging="362"/>
      </w:pPr>
    </w:lvl>
    <w:lvl w:ilvl="5">
      <w:numFmt w:val="bullet"/>
      <w:lvlText w:val="•"/>
      <w:lvlJc w:val="left"/>
      <w:pPr>
        <w:ind w:left="5450" w:hanging="362"/>
      </w:pPr>
    </w:lvl>
    <w:lvl w:ilvl="6">
      <w:numFmt w:val="bullet"/>
      <w:lvlText w:val="•"/>
      <w:lvlJc w:val="left"/>
      <w:pPr>
        <w:ind w:left="6352" w:hanging="362"/>
      </w:pPr>
    </w:lvl>
    <w:lvl w:ilvl="7">
      <w:numFmt w:val="bullet"/>
      <w:lvlText w:val="•"/>
      <w:lvlJc w:val="left"/>
      <w:pPr>
        <w:ind w:left="7254" w:hanging="362"/>
      </w:pPr>
    </w:lvl>
    <w:lvl w:ilvl="8">
      <w:numFmt w:val="bullet"/>
      <w:lvlText w:val="•"/>
      <w:lvlJc w:val="left"/>
      <w:pPr>
        <w:ind w:left="8156" w:hanging="362"/>
      </w:pPr>
    </w:lvl>
  </w:abstractNum>
  <w:abstractNum w:abstractNumId="3" w15:restartNumberingAfterBreak="0">
    <w:nsid w:val="69455508"/>
    <w:multiLevelType w:val="multilevel"/>
    <w:tmpl w:val="CCF66FD4"/>
    <w:lvl w:ilvl="0">
      <w:numFmt w:val="bullet"/>
      <w:lvlText w:val="●"/>
      <w:lvlJc w:val="left"/>
      <w:pPr>
        <w:ind w:left="935" w:hanging="362"/>
      </w:pPr>
      <w:rPr>
        <w:rFonts w:ascii="Calibri" w:eastAsia="Calibri" w:hAnsi="Calibri" w:cs="Calibri"/>
        <w:b w:val="0"/>
        <w:i w:val="0"/>
        <w:sz w:val="22"/>
        <w:szCs w:val="22"/>
      </w:rPr>
    </w:lvl>
    <w:lvl w:ilvl="1">
      <w:numFmt w:val="bullet"/>
      <w:lvlText w:val="•"/>
      <w:lvlJc w:val="left"/>
      <w:pPr>
        <w:ind w:left="1842" w:hanging="362"/>
      </w:pPr>
    </w:lvl>
    <w:lvl w:ilvl="2">
      <w:numFmt w:val="bullet"/>
      <w:lvlText w:val="•"/>
      <w:lvlJc w:val="left"/>
      <w:pPr>
        <w:ind w:left="2744" w:hanging="362"/>
      </w:pPr>
    </w:lvl>
    <w:lvl w:ilvl="3">
      <w:numFmt w:val="bullet"/>
      <w:lvlText w:val="•"/>
      <w:lvlJc w:val="left"/>
      <w:pPr>
        <w:ind w:left="3646" w:hanging="361"/>
      </w:pPr>
    </w:lvl>
    <w:lvl w:ilvl="4">
      <w:numFmt w:val="bullet"/>
      <w:lvlText w:val="•"/>
      <w:lvlJc w:val="left"/>
      <w:pPr>
        <w:ind w:left="4548" w:hanging="362"/>
      </w:pPr>
    </w:lvl>
    <w:lvl w:ilvl="5">
      <w:numFmt w:val="bullet"/>
      <w:lvlText w:val="•"/>
      <w:lvlJc w:val="left"/>
      <w:pPr>
        <w:ind w:left="5450" w:hanging="362"/>
      </w:pPr>
    </w:lvl>
    <w:lvl w:ilvl="6">
      <w:numFmt w:val="bullet"/>
      <w:lvlText w:val="•"/>
      <w:lvlJc w:val="left"/>
      <w:pPr>
        <w:ind w:left="6352" w:hanging="362"/>
      </w:pPr>
    </w:lvl>
    <w:lvl w:ilvl="7">
      <w:numFmt w:val="bullet"/>
      <w:lvlText w:val="•"/>
      <w:lvlJc w:val="left"/>
      <w:pPr>
        <w:ind w:left="7254" w:hanging="362"/>
      </w:pPr>
    </w:lvl>
    <w:lvl w:ilvl="8">
      <w:numFmt w:val="bullet"/>
      <w:lvlText w:val="•"/>
      <w:lvlJc w:val="left"/>
      <w:pPr>
        <w:ind w:left="8156" w:hanging="362"/>
      </w:pPr>
    </w:lvl>
  </w:abstractNum>
  <w:num w:numId="1" w16cid:durableId="266038513">
    <w:abstractNumId w:val="1"/>
  </w:num>
  <w:num w:numId="2" w16cid:durableId="365643922">
    <w:abstractNumId w:val="3"/>
  </w:num>
  <w:num w:numId="3" w16cid:durableId="1025256007">
    <w:abstractNumId w:val="2"/>
  </w:num>
  <w:num w:numId="4" w16cid:durableId="37566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7B0"/>
    <w:rsid w:val="008D7FEC"/>
    <w:rsid w:val="009D0828"/>
    <w:rsid w:val="00C207B0"/>
    <w:rsid w:val="00D64FBE"/>
    <w:rsid w:val="00D83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F2A8"/>
  <w15:docId w15:val="{A6F073DE-A16C-6544-B3A9-AC3166DC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uiPriority w:val="9"/>
    <w:qFormat/>
    <w:pPr>
      <w:spacing w:before="74"/>
      <w:ind w:left="215"/>
      <w:outlineLvl w:val="0"/>
    </w:pPr>
    <w:rPr>
      <w:b/>
      <w:bCs/>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Corpotesto">
    <w:name w:val="Body Text"/>
    <w:basedOn w:val="Normale"/>
    <w:uiPriority w:val="1"/>
    <w:qFormat/>
  </w:style>
  <w:style w:type="paragraph" w:styleId="Paragrafoelenco">
    <w:name w:val="List Paragraph"/>
    <w:basedOn w:val="Normale"/>
    <w:uiPriority w:val="1"/>
    <w:qFormat/>
    <w:pPr>
      <w:ind w:left="935" w:hanging="360"/>
    </w:pPr>
  </w:style>
  <w:style w:type="paragraph" w:customStyle="1" w:styleId="TableParagraph">
    <w:name w:val="Table Paragraph"/>
    <w:basedOn w:val="Normale"/>
    <w:uiPriority w:val="1"/>
    <w:qFormat/>
    <w:pPr>
      <w:ind w:left="118"/>
    </w:pPr>
  </w:style>
  <w:style w:type="character" w:styleId="Collegamentoipertestuale">
    <w:name w:val="Hyperlink"/>
    <w:basedOn w:val="Carpredefinitoparagrafo"/>
    <w:uiPriority w:val="99"/>
    <w:unhideWhenUsed/>
    <w:rsid w:val="009E3EC2"/>
    <w:rPr>
      <w:color w:val="0000FF" w:themeColor="hyperlink"/>
      <w:u w:val="single"/>
    </w:rPr>
  </w:style>
  <w:style w:type="character" w:styleId="Menzionenonrisolta">
    <w:name w:val="Unresolved Mention"/>
    <w:basedOn w:val="Carpredefinitoparagrafo"/>
    <w:uiPriority w:val="99"/>
    <w:semiHidden/>
    <w:unhideWhenUsed/>
    <w:rsid w:val="009E3EC2"/>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tronik.com/apoll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pptronik.com/apollo" TargetMode="External"/><Relationship Id="rId5" Type="http://schemas.openxmlformats.org/officeDocument/2006/relationships/webSettings" Target="webSettings.xml"/><Relationship Id="rId10" Type="http://schemas.openxmlformats.org/officeDocument/2006/relationships/hyperlink" Target="https://apptronik.com" TargetMode="External"/><Relationship Id="rId4" Type="http://schemas.openxmlformats.org/officeDocument/2006/relationships/settings" Target="settings.xml"/><Relationship Id="rId9" Type="http://schemas.openxmlformats.org/officeDocument/2006/relationships/hyperlink" Target="https://spectrum.ieee.org/humanoid-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V2WJn5HDJZO2m6bi3R4IVizNg==">CgMxLjA4AHIhMWVNNE8yUVlOT0tCLXl0Wmh5VWFVYVk5WEljdF9FWUEy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Tomer</dc:creator>
  <cp:lastModifiedBy>Giorgio Zoppi</cp:lastModifiedBy>
  <cp:revision>2</cp:revision>
  <dcterms:created xsi:type="dcterms:W3CDTF">2024-03-27T11:55:00Z</dcterms:created>
  <dcterms:modified xsi:type="dcterms:W3CDTF">2024-03-27T11:55:00Z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Word</vt:lpwstr>
  </property>
  <property fmtid="{D5CDD505-2E9C-101B-9397-08002B2CF9AE}" pid="4" name="LastSaved">
    <vt:filetime>2024-03-03T00:00:00Z</vt:filetime>
  </property>
  <property fmtid="{D5CDD505-2E9C-101B-9397-08002B2CF9AE}" pid="5" name="Producer">
    <vt:lpwstr>macOS Version 12.0.1 (Build 21A559) Quartz PDFContext</vt:lpwstr>
  </property>
</Properties>
</file>