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20" w:rsidRPr="00AF7120" w:rsidRDefault="00AF7120">
      <w:pPr>
        <w:rPr>
          <w:rFonts w:ascii="Times New Roman" w:hAnsi="Times New Roman"/>
          <w:sz w:val="28"/>
        </w:rPr>
      </w:pPr>
      <w:r w:rsidRPr="00AF7120">
        <w:rPr>
          <w:rFonts w:ascii="Times New Roman" w:hAnsi="Times New Roman"/>
          <w:sz w:val="28"/>
        </w:rPr>
        <w:t>Разработчик студ</w:t>
      </w:r>
      <w:r>
        <w:rPr>
          <w:rFonts w:ascii="Times New Roman" w:hAnsi="Times New Roman"/>
          <w:sz w:val="28"/>
        </w:rPr>
        <w:t>ент группы ИСП-31</w:t>
      </w:r>
      <w:r w:rsidRPr="00AF7120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Бароян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Гиоргий</w:t>
      </w:r>
      <w:proofErr w:type="spellEnd"/>
    </w:p>
    <w:p w:rsidR="00AF7120" w:rsidRDefault="00AF7120">
      <w:pPr>
        <w:rPr>
          <w:rFonts w:ascii="Times New Roman" w:hAnsi="Times New Roman"/>
          <w:sz w:val="28"/>
        </w:rPr>
      </w:pPr>
      <w:r w:rsidRPr="00AF7120">
        <w:rPr>
          <w:rFonts w:ascii="Times New Roman" w:hAnsi="Times New Roman"/>
          <w:sz w:val="28"/>
        </w:rPr>
        <w:t>Прак</w:t>
      </w:r>
      <w:r>
        <w:rPr>
          <w:rFonts w:ascii="Times New Roman" w:hAnsi="Times New Roman"/>
          <w:sz w:val="28"/>
        </w:rPr>
        <w:t>тическая работа №1, вариант №15</w:t>
      </w:r>
      <w:bookmarkStart w:id="0" w:name="_GoBack"/>
      <w:bookmarkEnd w:id="0"/>
    </w:p>
    <w:tbl>
      <w:tblPr>
        <w:tblStyle w:val="a3"/>
        <w:tblW w:w="9796" w:type="dxa"/>
        <w:tblLook w:val="04A0" w:firstRow="1" w:lastRow="0" w:firstColumn="1" w:lastColumn="0" w:noHBand="0" w:noVBand="1"/>
      </w:tblPr>
      <w:tblGrid>
        <w:gridCol w:w="3265"/>
        <w:gridCol w:w="3265"/>
        <w:gridCol w:w="3266"/>
      </w:tblGrid>
      <w:tr w:rsidR="00AF7120" w:rsidTr="00AF7120">
        <w:trPr>
          <w:trHeight w:val="402"/>
        </w:trPr>
        <w:tc>
          <w:tcPr>
            <w:tcW w:w="3265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3265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Реализуемая функция</w:t>
            </w:r>
          </w:p>
        </w:tc>
        <w:tc>
          <w:tcPr>
            <w:tcW w:w="3266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Параметры</w:t>
            </w:r>
          </w:p>
        </w:tc>
      </w:tr>
      <w:tr w:rsidR="00AF7120" w:rsidRPr="00AF7120" w:rsidTr="00AF7120">
        <w:trPr>
          <w:trHeight w:val="782"/>
        </w:trPr>
        <w:tc>
          <w:tcPr>
            <w:tcW w:w="3265" w:type="dxa"/>
          </w:tcPr>
          <w:p w:rsidR="00AF7120" w:rsidRPr="00AF7120" w:rsidRDefault="00AF7120">
            <w:pPr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>int</w:t>
            </w:r>
            <w:proofErr w:type="spellEnd"/>
            <w:r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Go(</w:t>
            </w:r>
            <w:proofErr w:type="spellStart"/>
            <w:r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>int</w:t>
            </w:r>
            <w:proofErr w:type="spellEnd"/>
            <w:r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k, </w:t>
            </w:r>
            <w:proofErr w:type="spellStart"/>
            <w:r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>TextBox</w:t>
            </w:r>
            <w:proofErr w:type="spellEnd"/>
            <w:r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Numbers)</w:t>
            </w:r>
          </w:p>
        </w:tc>
        <w:tc>
          <w:tcPr>
            <w:tcW w:w="3265" w:type="dxa"/>
          </w:tcPr>
          <w:p w:rsidR="00AF7120" w:rsidRP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 общего количества чисел найти чётные</w:t>
            </w:r>
          </w:p>
        </w:tc>
        <w:tc>
          <w:tcPr>
            <w:tcW w:w="3266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Входные данные: </w:t>
            </w: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 xml:space="preserve"> – количество чисел</w:t>
            </w:r>
          </w:p>
          <w:p w:rsidR="00AF7120" w:rsidRDefault="00AF7120">
            <w:pPr>
              <w:rPr>
                <w:rFonts w:ascii="Times New Roman" w:hAnsi="Times New Roman"/>
                <w:sz w:val="28"/>
                <w:lang w:val="en-US"/>
              </w:rPr>
            </w:pPr>
            <w:r w:rsidRPr="00AF7120">
              <w:rPr>
                <w:rFonts w:ascii="Times New Roman" w:hAnsi="Times New Roman"/>
                <w:sz w:val="28"/>
              </w:rPr>
              <w:t>В</w:t>
            </w:r>
            <w:r>
              <w:rPr>
                <w:rFonts w:ascii="Times New Roman" w:hAnsi="Times New Roman"/>
                <w:sz w:val="28"/>
              </w:rPr>
              <w:t>ы</w:t>
            </w:r>
            <w:r w:rsidRPr="00AF7120">
              <w:rPr>
                <w:rFonts w:ascii="Times New Roman" w:hAnsi="Times New Roman"/>
                <w:sz w:val="28"/>
              </w:rPr>
              <w:t>х</w:t>
            </w:r>
            <w:r>
              <w:rPr>
                <w:rFonts w:ascii="Times New Roman" w:hAnsi="Times New Roman"/>
                <w:sz w:val="28"/>
              </w:rPr>
              <w:t xml:space="preserve">одные данные: Результат функции </w:t>
            </w:r>
            <w:r w:rsidR="00A3663C">
              <w:rPr>
                <w:rFonts w:ascii="Times New Roman" w:hAnsi="Times New Roman"/>
                <w:sz w:val="28"/>
              </w:rPr>
              <w:t>– сумма чётных чисел (</w:t>
            </w:r>
            <w:r w:rsidR="00A3663C">
              <w:rPr>
                <w:rFonts w:ascii="Times New Roman" w:hAnsi="Times New Roman"/>
                <w:sz w:val="28"/>
                <w:lang w:val="en-US"/>
              </w:rPr>
              <w:t>summa</w:t>
            </w:r>
            <w:r w:rsidR="00A3663C" w:rsidRPr="00A3663C">
              <w:rPr>
                <w:rFonts w:ascii="Times New Roman" w:hAnsi="Times New Roman"/>
                <w:sz w:val="28"/>
              </w:rPr>
              <w:t>)</w:t>
            </w:r>
            <w:r w:rsidR="00A3663C">
              <w:rPr>
                <w:rFonts w:ascii="Times New Roman" w:hAnsi="Times New Roman"/>
                <w:sz w:val="28"/>
              </w:rPr>
              <w:t>;</w:t>
            </w:r>
          </w:p>
          <w:p w:rsidR="00A3663C" w:rsidRPr="00A3663C" w:rsidRDefault="00A3663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Numbers – </w:t>
            </w:r>
            <w:r>
              <w:rPr>
                <w:rFonts w:ascii="Times New Roman" w:hAnsi="Times New Roman"/>
                <w:sz w:val="28"/>
              </w:rPr>
              <w:t>все генерируемые числа</w:t>
            </w:r>
          </w:p>
        </w:tc>
      </w:tr>
    </w:tbl>
    <w:p w:rsidR="00AF7120" w:rsidRPr="00AF7120" w:rsidRDefault="00AF7120">
      <w:pPr>
        <w:rPr>
          <w:rFonts w:ascii="Times New Roman" w:hAnsi="Times New Roman"/>
          <w:sz w:val="28"/>
        </w:rPr>
      </w:pPr>
    </w:p>
    <w:sectPr w:rsidR="00AF7120" w:rsidRPr="00AF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20"/>
    <w:rsid w:val="00A3663C"/>
    <w:rsid w:val="00A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1</cp:revision>
  <dcterms:created xsi:type="dcterms:W3CDTF">2020-09-15T06:53:00Z</dcterms:created>
  <dcterms:modified xsi:type="dcterms:W3CDTF">2020-09-15T07:04:00Z</dcterms:modified>
</cp:coreProperties>
</file>