
<file path=[Content_Types].xml><?xml version="1.0" encoding="utf-8"?>
<Types xmlns="http://schemas.openxmlformats.org/package/2006/content-types">
  <Default Extension="bin" ContentType="application/vnd.openxmlformats-officedocument.oleObject"/>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A523EC" w:rsidRDefault="00A523EC">
                            <w:pPr>
                              <w:pStyle w:val="Heading"/>
                              <w:rPr>
                                <w:lang w:val="en-GB"/>
                              </w:rPr>
                            </w:pPr>
                          </w:p>
                          <w:p w14:paraId="2BAC49DC" w14:textId="3EC21127" w:rsidR="00A523EC" w:rsidRPr="00C27502" w:rsidRDefault="00C27502">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A523EC" w:rsidRDefault="00A523EC"/>
                          <w:tbl>
                            <w:tblPr>
                              <w:tblW w:w="10173" w:type="dxa"/>
                              <w:tblLayout w:type="fixed"/>
                              <w:tblLook w:val="0000" w:firstRow="0" w:lastRow="0" w:firstColumn="0" w:lastColumn="0" w:noHBand="0" w:noVBand="0"/>
                            </w:tblPr>
                            <w:tblGrid>
                              <w:gridCol w:w="3085"/>
                              <w:gridCol w:w="3686"/>
                              <w:gridCol w:w="3402"/>
                            </w:tblGrid>
                            <w:tr w:rsidR="00C27502" w:rsidRPr="009475AE" w14:paraId="55B99704" w14:textId="01095DD0" w:rsidTr="002868AC">
                              <w:tc>
                                <w:tcPr>
                                  <w:tcW w:w="3085" w:type="dxa"/>
                                  <w:shd w:val="clear" w:color="auto" w:fill="auto"/>
                                </w:tcPr>
                                <w:p w14:paraId="382AE91A" w14:textId="4467983D" w:rsidR="00C27502" w:rsidRPr="00C27502" w:rsidRDefault="00C27502">
                                  <w:pPr>
                                    <w:jc w:val="center"/>
                                    <w:rPr>
                                      <w:sz w:val="24"/>
                                      <w:szCs w:val="24"/>
                                      <w:lang w:val="it-IT" w:eastAsia="en-GB"/>
                                    </w:rPr>
                                  </w:pPr>
                                  <w:r w:rsidRPr="00C27502">
                                    <w:rPr>
                                      <w:sz w:val="24"/>
                                      <w:szCs w:val="24"/>
                                      <w:lang w:val="it-IT" w:eastAsia="en-GB"/>
                                    </w:rPr>
                                    <w:t>Michele D’Addetta</w:t>
                                  </w:r>
                                </w:p>
                                <w:p w14:paraId="0B935251" w14:textId="61A03033" w:rsidR="00C27502" w:rsidRPr="00C27502" w:rsidRDefault="00C27502"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27502" w:rsidRPr="00C27502" w:rsidRDefault="00C27502">
                                  <w:pPr>
                                    <w:jc w:val="center"/>
                                    <w:rPr>
                                      <w:lang w:val="it-IT"/>
                                    </w:rPr>
                                  </w:pPr>
                                  <w:r>
                                    <w:rPr>
                                      <w:rFonts w:ascii="Courier" w:hAnsi="Courier" w:cs="Courier"/>
                                      <w:sz w:val="18"/>
                                      <w:szCs w:val="18"/>
                                      <w:lang w:val="it-IT" w:eastAsia="en-GB"/>
                                    </w:rPr>
                                    <w:t>s257801@studenti.polito.it</w:t>
                                  </w:r>
                                </w:p>
                                <w:p w14:paraId="29D59F1C" w14:textId="77777777" w:rsidR="00C27502" w:rsidRPr="00C27502" w:rsidRDefault="00C27502">
                                  <w:pPr>
                                    <w:jc w:val="center"/>
                                    <w:rPr>
                                      <w:lang w:val="it-IT"/>
                                    </w:rPr>
                                  </w:pPr>
                                </w:p>
                              </w:tc>
                              <w:tc>
                                <w:tcPr>
                                  <w:tcW w:w="3686" w:type="dxa"/>
                                  <w:shd w:val="clear" w:color="auto" w:fill="auto"/>
                                </w:tcPr>
                                <w:p w14:paraId="0345CA5F" w14:textId="2CD4AF15" w:rsidR="00C27502" w:rsidRPr="00C27502" w:rsidRDefault="00C27502">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27502" w:rsidRPr="00C27502" w:rsidRDefault="00C27502">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27502" w:rsidRPr="00C27502" w:rsidRDefault="00C27502" w:rsidP="00C27502">
                                  <w:pPr>
                                    <w:jc w:val="center"/>
                                    <w:rPr>
                                      <w:lang w:val="it-IT"/>
                                    </w:rPr>
                                  </w:pPr>
                                  <w:r>
                                    <w:rPr>
                                      <w:rFonts w:ascii="Courier" w:hAnsi="Courier" w:cs="Courier"/>
                                      <w:sz w:val="18"/>
                                      <w:szCs w:val="18"/>
                                      <w:lang w:val="it-IT" w:eastAsia="en-GB"/>
                                    </w:rPr>
                                    <w:t>s266049@studenti.polito.it</w:t>
                                  </w:r>
                                </w:p>
                                <w:p w14:paraId="67424917" w14:textId="1ED53DBD" w:rsidR="00C27502" w:rsidRPr="00C27502" w:rsidRDefault="00C27502" w:rsidP="00C27502">
                                  <w:pPr>
                                    <w:jc w:val="center"/>
                                    <w:rPr>
                                      <w:lang w:val="it-IT"/>
                                    </w:rPr>
                                  </w:pPr>
                                </w:p>
                                <w:p w14:paraId="74FAD490" w14:textId="77777777" w:rsidR="00C27502" w:rsidRPr="00C27502" w:rsidRDefault="00C27502">
                                  <w:pPr>
                                    <w:jc w:val="center"/>
                                    <w:rPr>
                                      <w:lang w:val="it-IT"/>
                                    </w:rPr>
                                  </w:pPr>
                                </w:p>
                              </w:tc>
                              <w:tc>
                                <w:tcPr>
                                  <w:tcW w:w="3402" w:type="dxa"/>
                                </w:tcPr>
                                <w:p w14:paraId="3C6B1364" w14:textId="77777777" w:rsidR="00C27502" w:rsidRDefault="00C27502">
                                  <w:pPr>
                                    <w:jc w:val="center"/>
                                    <w:rPr>
                                      <w:color w:val="000000"/>
                                      <w:sz w:val="24"/>
                                      <w:szCs w:val="24"/>
                                      <w:lang w:val="it-IT" w:eastAsia="en-GB"/>
                                    </w:rPr>
                                  </w:pPr>
                                  <w:r>
                                    <w:rPr>
                                      <w:color w:val="000000"/>
                                      <w:sz w:val="24"/>
                                      <w:szCs w:val="24"/>
                                      <w:lang w:val="it-IT" w:eastAsia="en-GB"/>
                                    </w:rPr>
                                    <w:t>Giorgio Gia</w:t>
                                  </w:r>
                                  <w:r w:rsidR="002868AC">
                                    <w:rPr>
                                      <w:color w:val="000000"/>
                                      <w:sz w:val="24"/>
                                      <w:szCs w:val="24"/>
                                      <w:lang w:val="it-IT" w:eastAsia="en-GB"/>
                                    </w:rPr>
                                    <w:t>calone</w:t>
                                  </w:r>
                                </w:p>
                                <w:p w14:paraId="4ED6604D" w14:textId="77777777" w:rsidR="002868AC" w:rsidRDefault="002868AC">
                                  <w:pPr>
                                    <w:jc w:val="center"/>
                                    <w:rPr>
                                      <w:color w:val="000000"/>
                                      <w:sz w:val="24"/>
                                      <w:szCs w:val="24"/>
                                      <w:lang w:val="it-IT" w:eastAsia="en-GB"/>
                                    </w:rPr>
                                  </w:pPr>
                                  <w:r>
                                    <w:rPr>
                                      <w:color w:val="000000"/>
                                      <w:sz w:val="24"/>
                                      <w:szCs w:val="24"/>
                                      <w:lang w:val="it-IT" w:eastAsia="en-GB"/>
                                    </w:rPr>
                                    <w:t>Politecnico di Torino</w:t>
                                  </w:r>
                                </w:p>
                                <w:p w14:paraId="2DE5C01F" w14:textId="173D6881" w:rsidR="002868AC" w:rsidRPr="00C27502" w:rsidRDefault="002868AC" w:rsidP="002868AC">
                                  <w:pPr>
                                    <w:jc w:val="center"/>
                                    <w:rPr>
                                      <w:lang w:val="it-IT"/>
                                    </w:rPr>
                                  </w:pPr>
                                  <w:r>
                                    <w:rPr>
                                      <w:rFonts w:ascii="Courier" w:hAnsi="Courier" w:cs="Courier"/>
                                      <w:sz w:val="18"/>
                                      <w:szCs w:val="18"/>
                                      <w:lang w:val="it-IT" w:eastAsia="en-GB"/>
                                    </w:rPr>
                                    <w:t>s267545@studenti.polito.it</w:t>
                                  </w:r>
                                </w:p>
                                <w:p w14:paraId="5F609288" w14:textId="5EC59EE5" w:rsidR="002868AC" w:rsidRPr="00C27502" w:rsidRDefault="002868AC">
                                  <w:pPr>
                                    <w:jc w:val="center"/>
                                    <w:rPr>
                                      <w:color w:val="000000"/>
                                      <w:sz w:val="24"/>
                                      <w:szCs w:val="24"/>
                                      <w:lang w:val="it-IT" w:eastAsia="en-GB"/>
                                    </w:rPr>
                                  </w:pPr>
                                </w:p>
                              </w:tc>
                            </w:tr>
                          </w:tbl>
                          <w:p w14:paraId="4BE35449" w14:textId="77777777" w:rsidR="00A523EC" w:rsidRPr="00C27502" w:rsidRDefault="00A523EC">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A523EC" w:rsidRDefault="00A523EC">
                      <w:pPr>
                        <w:pStyle w:val="Heading"/>
                        <w:rPr>
                          <w:lang w:val="en-GB"/>
                        </w:rPr>
                      </w:pPr>
                    </w:p>
                    <w:p w14:paraId="2BAC49DC" w14:textId="3EC21127" w:rsidR="00A523EC" w:rsidRPr="00C27502" w:rsidRDefault="00C27502">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A523EC" w:rsidRDefault="00A523EC"/>
                    <w:tbl>
                      <w:tblPr>
                        <w:tblW w:w="10173" w:type="dxa"/>
                        <w:tblLayout w:type="fixed"/>
                        <w:tblLook w:val="0000" w:firstRow="0" w:lastRow="0" w:firstColumn="0" w:lastColumn="0" w:noHBand="0" w:noVBand="0"/>
                      </w:tblPr>
                      <w:tblGrid>
                        <w:gridCol w:w="3085"/>
                        <w:gridCol w:w="3686"/>
                        <w:gridCol w:w="3402"/>
                      </w:tblGrid>
                      <w:tr w:rsidR="00C27502" w:rsidRPr="009475AE" w14:paraId="55B99704" w14:textId="01095DD0" w:rsidTr="002868AC">
                        <w:tc>
                          <w:tcPr>
                            <w:tcW w:w="3085" w:type="dxa"/>
                            <w:shd w:val="clear" w:color="auto" w:fill="auto"/>
                          </w:tcPr>
                          <w:p w14:paraId="382AE91A" w14:textId="4467983D" w:rsidR="00C27502" w:rsidRPr="00C27502" w:rsidRDefault="00C27502">
                            <w:pPr>
                              <w:jc w:val="center"/>
                              <w:rPr>
                                <w:sz w:val="24"/>
                                <w:szCs w:val="24"/>
                                <w:lang w:val="it-IT" w:eastAsia="en-GB"/>
                              </w:rPr>
                            </w:pPr>
                            <w:r w:rsidRPr="00C27502">
                              <w:rPr>
                                <w:sz w:val="24"/>
                                <w:szCs w:val="24"/>
                                <w:lang w:val="it-IT" w:eastAsia="en-GB"/>
                              </w:rPr>
                              <w:t>Michele D’Addetta</w:t>
                            </w:r>
                          </w:p>
                          <w:p w14:paraId="0B935251" w14:textId="61A03033" w:rsidR="00C27502" w:rsidRPr="00C27502" w:rsidRDefault="00C27502"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27502" w:rsidRPr="00C27502" w:rsidRDefault="00C27502">
                            <w:pPr>
                              <w:jc w:val="center"/>
                              <w:rPr>
                                <w:lang w:val="it-IT"/>
                              </w:rPr>
                            </w:pPr>
                            <w:r>
                              <w:rPr>
                                <w:rFonts w:ascii="Courier" w:hAnsi="Courier" w:cs="Courier"/>
                                <w:sz w:val="18"/>
                                <w:szCs w:val="18"/>
                                <w:lang w:val="it-IT" w:eastAsia="en-GB"/>
                              </w:rPr>
                              <w:t>s257801@studenti.polito.it</w:t>
                            </w:r>
                          </w:p>
                          <w:p w14:paraId="29D59F1C" w14:textId="77777777" w:rsidR="00C27502" w:rsidRPr="00C27502" w:rsidRDefault="00C27502">
                            <w:pPr>
                              <w:jc w:val="center"/>
                              <w:rPr>
                                <w:lang w:val="it-IT"/>
                              </w:rPr>
                            </w:pPr>
                          </w:p>
                        </w:tc>
                        <w:tc>
                          <w:tcPr>
                            <w:tcW w:w="3686" w:type="dxa"/>
                            <w:shd w:val="clear" w:color="auto" w:fill="auto"/>
                          </w:tcPr>
                          <w:p w14:paraId="0345CA5F" w14:textId="2CD4AF15" w:rsidR="00C27502" w:rsidRPr="00C27502" w:rsidRDefault="00C27502">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27502" w:rsidRPr="00C27502" w:rsidRDefault="00C27502">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27502" w:rsidRPr="00C27502" w:rsidRDefault="00C27502" w:rsidP="00C27502">
                            <w:pPr>
                              <w:jc w:val="center"/>
                              <w:rPr>
                                <w:lang w:val="it-IT"/>
                              </w:rPr>
                            </w:pPr>
                            <w:r>
                              <w:rPr>
                                <w:rFonts w:ascii="Courier" w:hAnsi="Courier" w:cs="Courier"/>
                                <w:sz w:val="18"/>
                                <w:szCs w:val="18"/>
                                <w:lang w:val="it-IT" w:eastAsia="en-GB"/>
                              </w:rPr>
                              <w:t>s266049@studenti.polito.it</w:t>
                            </w:r>
                          </w:p>
                          <w:p w14:paraId="67424917" w14:textId="1ED53DBD" w:rsidR="00C27502" w:rsidRPr="00C27502" w:rsidRDefault="00C27502" w:rsidP="00C27502">
                            <w:pPr>
                              <w:jc w:val="center"/>
                              <w:rPr>
                                <w:lang w:val="it-IT"/>
                              </w:rPr>
                            </w:pPr>
                          </w:p>
                          <w:p w14:paraId="74FAD490" w14:textId="77777777" w:rsidR="00C27502" w:rsidRPr="00C27502" w:rsidRDefault="00C27502">
                            <w:pPr>
                              <w:jc w:val="center"/>
                              <w:rPr>
                                <w:lang w:val="it-IT"/>
                              </w:rPr>
                            </w:pPr>
                          </w:p>
                        </w:tc>
                        <w:tc>
                          <w:tcPr>
                            <w:tcW w:w="3402" w:type="dxa"/>
                          </w:tcPr>
                          <w:p w14:paraId="3C6B1364" w14:textId="77777777" w:rsidR="00C27502" w:rsidRDefault="00C27502">
                            <w:pPr>
                              <w:jc w:val="center"/>
                              <w:rPr>
                                <w:color w:val="000000"/>
                                <w:sz w:val="24"/>
                                <w:szCs w:val="24"/>
                                <w:lang w:val="it-IT" w:eastAsia="en-GB"/>
                              </w:rPr>
                            </w:pPr>
                            <w:r>
                              <w:rPr>
                                <w:color w:val="000000"/>
                                <w:sz w:val="24"/>
                                <w:szCs w:val="24"/>
                                <w:lang w:val="it-IT" w:eastAsia="en-GB"/>
                              </w:rPr>
                              <w:t>Giorgio Gia</w:t>
                            </w:r>
                            <w:r w:rsidR="002868AC">
                              <w:rPr>
                                <w:color w:val="000000"/>
                                <w:sz w:val="24"/>
                                <w:szCs w:val="24"/>
                                <w:lang w:val="it-IT" w:eastAsia="en-GB"/>
                              </w:rPr>
                              <w:t>calone</w:t>
                            </w:r>
                          </w:p>
                          <w:p w14:paraId="4ED6604D" w14:textId="77777777" w:rsidR="002868AC" w:rsidRDefault="002868AC">
                            <w:pPr>
                              <w:jc w:val="center"/>
                              <w:rPr>
                                <w:color w:val="000000"/>
                                <w:sz w:val="24"/>
                                <w:szCs w:val="24"/>
                                <w:lang w:val="it-IT" w:eastAsia="en-GB"/>
                              </w:rPr>
                            </w:pPr>
                            <w:r>
                              <w:rPr>
                                <w:color w:val="000000"/>
                                <w:sz w:val="24"/>
                                <w:szCs w:val="24"/>
                                <w:lang w:val="it-IT" w:eastAsia="en-GB"/>
                              </w:rPr>
                              <w:t>Politecnico di Torino</w:t>
                            </w:r>
                          </w:p>
                          <w:p w14:paraId="2DE5C01F" w14:textId="173D6881" w:rsidR="002868AC" w:rsidRPr="00C27502" w:rsidRDefault="002868AC" w:rsidP="002868AC">
                            <w:pPr>
                              <w:jc w:val="center"/>
                              <w:rPr>
                                <w:lang w:val="it-IT"/>
                              </w:rPr>
                            </w:pPr>
                            <w:r>
                              <w:rPr>
                                <w:rFonts w:ascii="Courier" w:hAnsi="Courier" w:cs="Courier"/>
                                <w:sz w:val="18"/>
                                <w:szCs w:val="18"/>
                                <w:lang w:val="it-IT" w:eastAsia="en-GB"/>
                              </w:rPr>
                              <w:t>s267545@studenti.polito.it</w:t>
                            </w:r>
                          </w:p>
                          <w:p w14:paraId="5F609288" w14:textId="5EC59EE5" w:rsidR="002868AC" w:rsidRPr="00C27502" w:rsidRDefault="002868AC">
                            <w:pPr>
                              <w:jc w:val="center"/>
                              <w:rPr>
                                <w:color w:val="000000"/>
                                <w:sz w:val="24"/>
                                <w:szCs w:val="24"/>
                                <w:lang w:val="it-IT" w:eastAsia="en-GB"/>
                              </w:rPr>
                            </w:pPr>
                          </w:p>
                        </w:tc>
                      </w:tr>
                    </w:tbl>
                    <w:p w14:paraId="4BE35449" w14:textId="77777777" w:rsidR="00A523EC" w:rsidRPr="00C27502" w:rsidRDefault="00A523EC">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60DDC858" w:rsidR="00A523EC" w:rsidRDefault="006951F9">
      <w:pPr>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by Inoue, </w:t>
      </w:r>
      <w:proofErr w:type="spellStart"/>
      <w:r w:rsidR="007B748D">
        <w:rPr>
          <w:i/>
        </w:rPr>
        <w:t>Furuta</w:t>
      </w:r>
      <w:proofErr w:type="spellEnd"/>
      <w:r w:rsidR="007B748D">
        <w:rPr>
          <w:i/>
        </w:rPr>
        <w:t xml:space="preserve">, </w:t>
      </w:r>
      <w:r w:rsidR="00612662">
        <w:rPr>
          <w:i/>
        </w:rPr>
        <w:t xml:space="preserve">Yamasaki, </w:t>
      </w:r>
      <w:proofErr w:type="spellStart"/>
      <w:r w:rsidR="00612662">
        <w:rPr>
          <w:i/>
        </w:rPr>
        <w:t>Aizawa</w:t>
      </w:r>
      <w:proofErr w:type="spellEnd"/>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all or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70718" w:rsidRPr="00C70718">
        <w:rPr>
          <w:i/>
        </w:rPr>
        <w:t xml:space="preserve"> </w:t>
      </w:r>
      <w:r w:rsidR="004D34B5">
        <w:rPr>
          <w:i/>
        </w:rPr>
        <w:t>(</w:t>
      </w:r>
      <w:r w:rsidR="00C70718" w:rsidRPr="00C70718">
        <w:rPr>
          <w:i/>
        </w:rPr>
        <w:t>and achieve an</w:t>
      </w:r>
      <w:r w:rsidR="006327C5">
        <w:rPr>
          <w:i/>
        </w:rPr>
        <w:t xml:space="preserve"> </w:t>
      </w:r>
      <w:r w:rsidR="00C70718" w:rsidRPr="00C70718">
        <w:rPr>
          <w:i/>
        </w:rPr>
        <w:t>improvement of approximately 5 to 20 percentage points in</w:t>
      </w:r>
      <w:r w:rsidR="006327C5">
        <w:rPr>
          <w:i/>
        </w:rPr>
        <w:t xml:space="preserve"> </w:t>
      </w:r>
      <w:r w:rsidR="00C70718" w:rsidRPr="00C70718">
        <w:rPr>
          <w:i/>
        </w:rPr>
        <w:t>terms of mean average precision (</w:t>
      </w:r>
      <w:proofErr w:type="spellStart"/>
      <w:r w:rsidR="00C70718" w:rsidRPr="00C70718">
        <w:rPr>
          <w:i/>
        </w:rPr>
        <w:t>mAP</w:t>
      </w:r>
      <w:proofErr w:type="spellEnd"/>
      <w:r w:rsidR="00C70718" w:rsidRPr="00C70718">
        <w:rPr>
          <w:i/>
        </w:rPr>
        <w:t>) compared to the</w:t>
      </w:r>
      <w:r w:rsidR="006327C5">
        <w:rPr>
          <w:i/>
        </w:rPr>
        <w:t xml:space="preserve"> </w:t>
      </w:r>
      <w:r w:rsidR="00C70718" w:rsidRPr="00C70718">
        <w:rPr>
          <w:i/>
        </w:rPr>
        <w:t>best-performing baselines.</w:t>
      </w:r>
      <w:r w:rsidR="004D34B5">
        <w:rPr>
          <w:i/>
        </w:rPr>
        <w:t>)</w:t>
      </w:r>
    </w:p>
    <w:p w14:paraId="5823D470" w14:textId="77777777" w:rsidR="00C70718" w:rsidRDefault="00C70718"/>
    <w:p w14:paraId="0A7D06D3" w14:textId="77777777" w:rsidR="00A523EC" w:rsidRPr="00520FD9" w:rsidRDefault="00A523EC">
      <w:pPr>
        <w:pStyle w:val="Titolo1"/>
        <w:rPr>
          <w:b/>
          <w:bCs/>
        </w:rPr>
      </w:pPr>
      <w:r w:rsidRPr="00520FD9">
        <w:rPr>
          <w:b/>
          <w:bCs/>
        </w:rPr>
        <w:t>Introduction</w:t>
      </w:r>
    </w:p>
    <w:p w14:paraId="79A12231" w14:textId="315E30BB"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as </w:t>
      </w:r>
      <w:r w:rsidR="008D1D3F">
        <w:t xml:space="preserve">implemented by </w:t>
      </w:r>
      <w:r w:rsidR="004C2590">
        <w:t xml:space="preserve">[reference to </w:t>
      </w:r>
      <w:proofErr w:type="spellStart"/>
      <w:r w:rsidR="004C2590">
        <w:t>pjreed</w:t>
      </w:r>
      <w:r w:rsidR="003516CE">
        <w:t>i</w:t>
      </w:r>
      <w:r w:rsidR="004C2590">
        <w:t>e</w:t>
      </w:r>
      <w:proofErr w:type="spellEnd"/>
      <w:r w:rsidR="004C2590">
        <w:t>]</w:t>
      </w:r>
      <w:r w:rsidR="00FF500D">
        <w:t xml:space="preserve">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31CB7A83"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[AMICO FRIZZ],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6818C6" w:rsidRDefault="006818C6" w:rsidP="006818C6">
                              <w:pPr>
                                <w:jc w:val="both"/>
                                <w:rPr>
                                  <w:sz w:val="18"/>
                                  <w:szCs w:val="16"/>
                                </w:rPr>
                              </w:pPr>
                              <w:r w:rsidRPr="001E13AE">
                                <w:rPr>
                                  <w:sz w:val="18"/>
                                  <w:szCs w:val="16"/>
                                </w:rPr>
                                <w:t>Figure 1</w:t>
                              </w:r>
                              <w:r>
                                <w:rPr>
                                  <w:sz w:val="18"/>
                                  <w:szCs w:val="16"/>
                                </w:rPr>
                                <w:t xml:space="preserve">: </w:t>
                              </w:r>
                              <w:r w:rsidR="006349E7">
                                <w:rPr>
                                  <w:sz w:val="18"/>
                                  <w:szCs w:val="16"/>
                                </w:rPr>
                                <w:t>Samples of images from the four used datasets: Pascal VOC, Clipart, Comic, Watercolor</w:t>
                              </w:r>
                              <w:r w:rsidR="00145208">
                                <w:rPr>
                                  <w:sz w:val="18"/>
                                  <w:szCs w:val="16"/>
                                </w:rPr>
                                <w:t xml:space="preserve"> (from upper</w:t>
                              </w:r>
                              <w:r w:rsidR="0056684B">
                                <w:rPr>
                                  <w:sz w:val="18"/>
                                  <w:szCs w:val="16"/>
                                </w:rPr>
                                <w:t xml:space="preserve">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Text Box 9" o:sp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6818C6" w:rsidRDefault="006818C6" w:rsidP="006818C6">
                        <w:pPr>
                          <w:jc w:val="both"/>
                          <w:rPr>
                            <w:sz w:val="18"/>
                            <w:szCs w:val="16"/>
                          </w:rPr>
                        </w:pPr>
                        <w:r w:rsidRPr="001E13AE">
                          <w:rPr>
                            <w:sz w:val="18"/>
                            <w:szCs w:val="16"/>
                          </w:rPr>
                          <w:t>Figure 1</w:t>
                        </w:r>
                        <w:r>
                          <w:rPr>
                            <w:sz w:val="18"/>
                            <w:szCs w:val="16"/>
                          </w:rPr>
                          <w:t xml:space="preserve">: </w:t>
                        </w:r>
                        <w:r w:rsidR="006349E7">
                          <w:rPr>
                            <w:sz w:val="18"/>
                            <w:szCs w:val="16"/>
                          </w:rPr>
                          <w:t>Samples of images from the four used datasets: Pascal VOC, Clipart, Comic, Watercolor</w:t>
                        </w:r>
                        <w:r w:rsidR="00145208">
                          <w:rPr>
                            <w:sz w:val="18"/>
                            <w:szCs w:val="16"/>
                          </w:rPr>
                          <w:t xml:space="preserve"> (from upper</w:t>
                        </w:r>
                        <w:r w:rsidR="0056684B">
                          <w:rPr>
                            <w:sz w:val="18"/>
                            <w:szCs w:val="16"/>
                          </w:rPr>
                          <w:t xml:space="preserve">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7"/>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520FD9" w:rsidRDefault="000348DA" w:rsidP="007C6F6F">
      <w:pPr>
        <w:pStyle w:val="Titolo1"/>
        <w:jc w:val="both"/>
        <w:rPr>
          <w:b/>
          <w:bCs/>
        </w:rPr>
      </w:pPr>
      <w:r w:rsidRPr="00520FD9">
        <w:rPr>
          <w:b/>
          <w:bCs/>
        </w:rPr>
        <w:t>Related Work</w:t>
      </w:r>
    </w:p>
    <w:p w14:paraId="5F551AC2" w14:textId="0B80306E" w:rsidR="00520FD9" w:rsidRDefault="00520FD9" w:rsidP="007C6F6F">
      <w:pPr>
        <w:pStyle w:val="Titolo2"/>
        <w:jc w:val="both"/>
      </w:pPr>
      <w: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9"/>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0"/>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w:t>
      </w:r>
      <w:proofErr w:type="spellStart"/>
      <w:proofErr w:type="gramStart"/>
      <w:r w:rsidR="00C30759">
        <w:rPr>
          <w:i/>
          <w:iCs/>
        </w:rPr>
        <w:t>x,y</w:t>
      </w:r>
      <w:proofErr w:type="gramEnd"/>
      <w:r w:rsidR="00C30759">
        <w:rPr>
          <w:i/>
          <w:iCs/>
        </w:rPr>
        <w:t>,width,height,confidence</w:t>
      </w:r>
      <w:proofErr w:type="spellEnd"/>
      <w:r w:rsidR="00C30759">
        <w:rPr>
          <w:i/>
          <w:iCs/>
        </w:rPr>
        <w:t>)</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proofErr w:type="gramStart"/>
      <w:r w:rsidR="00C85A0B">
        <w:t>is able to</w:t>
      </w:r>
      <w:proofErr w:type="gramEnd"/>
      <w:r w:rsidR="00C85A0B">
        <w:t xml:space="preserve"> learn instance-level annotations from a training dataset and then to detect objects in an image in</w:t>
      </w:r>
      <w:r w:rsidR="00402B65">
        <w:t xml:space="preserve"> about 40 milliseconds, which makes it suitable for real-time detection.</w:t>
      </w:r>
    </w:p>
    <w:p w14:paraId="64076E0F" w14:textId="249A187A" w:rsidR="00F07302" w:rsidRDefault="007C6F6F" w:rsidP="007C6F6F">
      <w:pPr>
        <w:pStyle w:val="Titolo2"/>
        <w:jc w:val="both"/>
      </w:pPr>
      <w:r>
        <w:t>Cross</w:t>
      </w:r>
      <w:r w:rsidR="00A83F19">
        <w:t>-</w:t>
      </w:r>
      <w:r>
        <w:t>Domain Object Detection</w:t>
      </w:r>
    </w:p>
    <w:p w14:paraId="6ADC3823" w14:textId="00E2DECE"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 xml:space="preserve">use the same approach, in terms of methods, of [Inoue]. The [Inoue] one takes a </w:t>
      </w:r>
      <w:r w:rsidR="00EB3686">
        <w:t>real-world dataset as source and adapts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0348DA" w:rsidRDefault="002327DA" w:rsidP="002327DA">
      <w:pPr>
        <w:pStyle w:val="Titolo2"/>
      </w:pPr>
      <w: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Default="00345593" w:rsidP="00345593">
      <w:pPr>
        <w:pStyle w:val="Titolo1"/>
        <w:rPr>
          <w:b/>
          <w:bCs/>
        </w:rPr>
      </w:pPr>
      <w:r w:rsidRPr="00345593">
        <w:rPr>
          <w:b/>
          <w:bCs/>
        </w:rPr>
        <w:t>Dataset</w:t>
      </w:r>
    </w:p>
    <w:p w14:paraId="7B26822C" w14:textId="3EAA8268" w:rsidR="00345593" w:rsidRPr="0056684B" w:rsidRDefault="00EB7A5A" w:rsidP="009C0E48">
      <w:pPr>
        <w:ind w:firstLine="202"/>
        <w:jc w:val="both"/>
      </w:pPr>
      <w:r>
        <w:t>In our implementation, four datasets have been used. The source ones are Pascal VOC [2007]</w:t>
      </w:r>
      <w:r w:rsidR="00886C6C">
        <w:t xml:space="preserve"> </w:t>
      </w:r>
      <w:r w:rsidR="005D0211">
        <w:t>[2012], Clipart [] and Watercolor. The target one is Comic. Comic and Watercolor datasets belong to BAM! dataset [],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xml:space="preserve">, as explained in [Inoue paper],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w:t>
      </w:r>
      <w:r w:rsidR="006A213F">
        <w:lastRenderedPageBreak/>
        <w:t>ones are 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Default="00B852EC" w:rsidP="009C0E48">
      <w:pPr>
        <w:pStyle w:val="Titolo2"/>
        <w:jc w:val="both"/>
      </w:pPr>
      <w: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Default="00554BE2" w:rsidP="009C0E48">
      <w:pPr>
        <w:pStyle w:val="Titolo2"/>
        <w:jc w:val="both"/>
      </w:pPr>
      <w: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Default="00DE2AF0" w:rsidP="009C0E48">
      <w:pPr>
        <w:pStyle w:val="Titolo2"/>
        <w:jc w:val="both"/>
      </w:pPr>
      <w: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Default="00090B7C" w:rsidP="009C0E48">
      <w:pPr>
        <w:pStyle w:val="Titolo2"/>
        <w:jc w:val="both"/>
      </w:pPr>
      <w: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4330C417"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[Inoue paper]. So, c</w:t>
      </w:r>
      <w:r>
        <w:t>omic has instance level annotations, that we will use</w:t>
      </w:r>
      <w:r w:rsidR="00323810">
        <w:t xml:space="preserve"> only to test the results. In this way we will have a quantitative value that show how good our network performs.</w:t>
      </w:r>
      <w:r>
        <w:t xml:space="preserve"> </w:t>
      </w:r>
    </w:p>
    <w:p w14:paraId="2D1BD9A0" w14:textId="08EBD041" w:rsidR="00907D57" w:rsidRDefault="008D10A1" w:rsidP="009C0E48">
      <w:pPr>
        <w:pStyle w:val="Titolo1"/>
        <w:jc w:val="both"/>
        <w:rPr>
          <w:b/>
          <w:bCs/>
        </w:rPr>
      </w:pPr>
      <w:r>
        <w:rPr>
          <w:b/>
          <w:bCs/>
        </w:rPr>
        <w:t xml:space="preserve">Proposed </w:t>
      </w:r>
      <w:r w:rsidR="00907D57">
        <w:rPr>
          <w:b/>
          <w:bCs/>
        </w:rPr>
        <w:t>Method</w:t>
      </w:r>
    </w:p>
    <w:p w14:paraId="56AD8EFB" w14:textId="219F75F2"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[Inoue Paper]</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[INOUE paper]</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Default="008D10A1">
      <w:pPr>
        <w:pStyle w:val="Titolo2"/>
      </w:pPr>
      <w:r>
        <w:t xml:space="preserve">Pre-training </w:t>
      </w:r>
    </w:p>
    <w:p w14:paraId="5B0B9551" w14:textId="7E5DC9DE" w:rsidR="008D10A1" w:rsidRDefault="001C454C" w:rsidP="007C10A5">
      <w:pPr>
        <w:ind w:firstLine="202"/>
        <w:jc w:val="both"/>
      </w:pPr>
      <w:r>
        <w:t>Darknet implementation is taken from [stronzo1].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p>
    <w:p w14:paraId="75C822C2" w14:textId="2D4E7BEA" w:rsidR="008D10A1" w:rsidRDefault="008D10A1">
      <w:pPr>
        <w:pStyle w:val="Titolo2"/>
      </w:pPr>
      <w:r>
        <w:t>Domain Adaptation</w:t>
      </w:r>
    </w:p>
    <w:p w14:paraId="174D079C" w14:textId="22E9A2F5"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 xml:space="preserve">create instance 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2A0BA8">
        <w:t xml:space="preserve"> </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3F192999" w:rsidR="00A1455C" w:rsidRPr="001E13AE" w:rsidRDefault="00F72C14" w:rsidP="001E13AE">
      <w:pPr>
        <w:jc w:val="both"/>
        <w:rPr>
          <w:lang w:val="it-IT"/>
        </w:rPr>
      </w:pPr>
      <w:r>
        <w:tab/>
        <w:t>The implementation is</w:t>
      </w:r>
      <w:r w:rsidR="001C454C">
        <w:t xml:space="preserve"> taken</w:t>
      </w:r>
      <w:r>
        <w:t xml:space="preserve"> from </w:t>
      </w:r>
      <w:r w:rsidR="001C454C">
        <w:t xml:space="preserve">[stronzo2]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xml:space="preserve">, then, in the last ten,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10</w:t>
      </w:r>
      <w:r w:rsidR="00A21B0C">
        <w:rPr>
          <w:vertAlign w:val="superscript"/>
        </w:rPr>
        <w:t>-5</w:t>
      </w:r>
      <w:r w:rsidR="00A1455C">
        <w:t>.</w:t>
      </w:r>
      <w:r w:rsidR="00A21B0C">
        <w:t xml:space="preserve"> The</w:t>
      </w:r>
      <w:r w:rsidR="00361685">
        <w:t xml:space="preserve"> training configuration</w:t>
      </w:r>
      <w:r w:rsidR="00A21B0C">
        <w:t xml:space="preserve"> used by the </w:t>
      </w:r>
      <w:r w:rsidR="00462346" w:rsidRPr="00573BBD">
        <w:lastRenderedPageBreak/>
        <w:drawing>
          <wp:anchor distT="0" distB="0" distL="114300" distR="114300" simplePos="0" relativeHeight="251675136" behindDoc="0" locked="0" layoutInCell="1" allowOverlap="1" wp14:anchorId="64186D65" wp14:editId="74E3287A">
            <wp:simplePos x="0" y="0"/>
            <wp:positionH relativeFrom="column">
              <wp:posOffset>5265420</wp:posOffset>
            </wp:positionH>
            <wp:positionV relativeFrom="page">
              <wp:posOffset>3044190</wp:posOffset>
            </wp:positionV>
            <wp:extent cx="863600" cy="539750"/>
            <wp:effectExtent l="0" t="0" r="0" b="0"/>
            <wp:wrapSquare wrapText="bothSides"/>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1"/>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573BBD">
        <w:drawing>
          <wp:anchor distT="0" distB="0" distL="114300" distR="114300" simplePos="0" relativeHeight="251672064" behindDoc="0" locked="0" layoutInCell="1" allowOverlap="1" wp14:anchorId="637F8D1B" wp14:editId="243A8A94">
            <wp:simplePos x="0" y="0"/>
            <wp:positionH relativeFrom="column">
              <wp:posOffset>4341495</wp:posOffset>
            </wp:positionH>
            <wp:positionV relativeFrom="paragraph">
              <wp:posOffset>2129790</wp:posOffset>
            </wp:positionV>
            <wp:extent cx="863600" cy="539750"/>
            <wp:effectExtent l="0" t="0" r="0"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2"/>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Pr>
          <w:noProof/>
        </w:rPr>
        <w:drawing>
          <wp:anchor distT="0" distB="0" distL="114300" distR="114300" simplePos="0" relativeHeight="251668992" behindDoc="0" locked="0" layoutInCell="1" allowOverlap="1" wp14:anchorId="04DC0CB2" wp14:editId="40D0C5A1">
            <wp:simplePos x="0" y="0"/>
            <wp:positionH relativeFrom="column">
              <wp:posOffset>3399790</wp:posOffset>
            </wp:positionH>
            <wp:positionV relativeFrom="paragraph">
              <wp:posOffset>2129790</wp:posOffset>
            </wp:positionV>
            <wp:extent cx="863600" cy="539750"/>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38895507.jpg"/>
                    <pic:cNvPicPr/>
                  </pic:nvPicPr>
                  <pic:blipFill>
                    <a:blip r:embed="rId13"/>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573BBD">
        <w:drawing>
          <wp:anchor distT="0" distB="0" distL="114300" distR="114300" simplePos="0" relativeHeight="251676160" behindDoc="0" locked="0" layoutInCell="1" allowOverlap="1" wp14:anchorId="137BF8FB" wp14:editId="1AD036BE">
            <wp:simplePos x="0" y="0"/>
            <wp:positionH relativeFrom="column">
              <wp:posOffset>5275580</wp:posOffset>
            </wp:positionH>
            <wp:positionV relativeFrom="page">
              <wp:posOffset>3750945</wp:posOffset>
            </wp:positionV>
            <wp:extent cx="863600" cy="539750"/>
            <wp:effectExtent l="0" t="0" r="0" b="0"/>
            <wp:wrapSquare wrapText="bothSides"/>
            <wp:docPr id="29" name="Immagin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4"/>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462346" w:rsidRPr="00573BBD">
        <w:drawing>
          <wp:anchor distT="0" distB="0" distL="114300" distR="114300" simplePos="0" relativeHeight="251673088" behindDoc="0" locked="0" layoutInCell="1" allowOverlap="1" wp14:anchorId="7214FA7D" wp14:editId="3085DF31">
            <wp:simplePos x="0" y="0"/>
            <wp:positionH relativeFrom="column">
              <wp:posOffset>4343400</wp:posOffset>
            </wp:positionH>
            <wp:positionV relativeFrom="paragraph">
              <wp:posOffset>2835910</wp:posOffset>
            </wp:positionV>
            <wp:extent cx="863600" cy="539750"/>
            <wp:effectExtent l="0" t="0" r="0" b="0"/>
            <wp:wrapSquare wrapText="bothSides"/>
            <wp:docPr id="27" name="Immagin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5"/>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r w:rsidR="002F6480">
        <w:rPr>
          <w:noProof/>
        </w:rPr>
        <mc:AlternateContent>
          <mc:Choice Requires="wpg">
            <w:drawing>
              <wp:anchor distT="0" distB="0" distL="0" distR="0" simplePos="0" relativeHeight="251656704" behindDoc="0" locked="0" layoutInCell="1" allowOverlap="1" wp14:anchorId="78A3BC86" wp14:editId="0456FF53">
                <wp:simplePos x="0" y="0"/>
                <wp:positionH relativeFrom="margin">
                  <wp:posOffset>3264535</wp:posOffset>
                </wp:positionH>
                <wp:positionV relativeFrom="margin">
                  <wp:posOffset>2025015</wp:posOffset>
                </wp:positionV>
                <wp:extent cx="3047365" cy="1985645"/>
                <wp:effectExtent l="0" t="0" r="0" b="0"/>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198564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181" y="2634"/>
                            <a:ext cx="4679"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A523EC" w:rsidRDefault="00A523EC">
                              <w:pPr>
                                <w:jc w:val="both"/>
                                <w:rPr>
                                  <w:sz w:val="18"/>
                                  <w:szCs w:val="16"/>
                                </w:rPr>
                              </w:pPr>
                              <w:r>
                                <w:rPr>
                                  <w:sz w:val="18"/>
                                  <w:szCs w:val="16"/>
                                </w:rPr>
                                <w:t xml:space="preserve">Figure </w:t>
                              </w:r>
                              <w:r w:rsidR="00E4254C">
                                <w:rPr>
                                  <w:sz w:val="18"/>
                                  <w:szCs w:val="16"/>
                                </w:rPr>
                                <w:t>3</w:t>
                              </w:r>
                              <w:r>
                                <w:rPr>
                                  <w:sz w:val="18"/>
                                  <w:szCs w:val="16"/>
                                </w:rPr>
                                <w:t>: Example</w:t>
                              </w:r>
                              <w:r w:rsidR="00E4254C">
                                <w:rPr>
                                  <w:sz w:val="18"/>
                                  <w:szCs w:val="16"/>
                                </w:rPr>
                                <w:t>s</w:t>
                              </w:r>
                              <w:r>
                                <w:rPr>
                                  <w:sz w:val="18"/>
                                  <w:szCs w:val="16"/>
                                </w:rPr>
                                <w:t xml:space="preserve"> of </w:t>
                              </w:r>
                              <w:r w:rsidR="00E4254C">
                                <w:rPr>
                                  <w:sz w:val="18"/>
                                  <w:szCs w:val="16"/>
                                </w:rPr>
                                <w:t>images transformed by Domain Transfer from the sources (top) to the target (bottom)</w:t>
                              </w:r>
                              <w:r>
                                <w:rPr>
                                  <w:sz w:val="18"/>
                                  <w:szCs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56.3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Text Box 9" o:spid="_x0000_s1032" type="#_x0000_t202" style="position:absolute;left:5181;top:2634;width:467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A523EC" w:rsidRDefault="00A523EC">
                        <w:pPr>
                          <w:jc w:val="both"/>
                          <w:rPr>
                            <w:sz w:val="18"/>
                            <w:szCs w:val="16"/>
                          </w:rPr>
                        </w:pPr>
                        <w:r>
                          <w:rPr>
                            <w:sz w:val="18"/>
                            <w:szCs w:val="16"/>
                          </w:rPr>
                          <w:t xml:space="preserve">Figure </w:t>
                        </w:r>
                        <w:r w:rsidR="00E4254C">
                          <w:rPr>
                            <w:sz w:val="18"/>
                            <w:szCs w:val="16"/>
                          </w:rPr>
                          <w:t>3</w:t>
                        </w:r>
                        <w:r>
                          <w:rPr>
                            <w:sz w:val="18"/>
                            <w:szCs w:val="16"/>
                          </w:rPr>
                          <w:t>: Example</w:t>
                        </w:r>
                        <w:r w:rsidR="00E4254C">
                          <w:rPr>
                            <w:sz w:val="18"/>
                            <w:szCs w:val="16"/>
                          </w:rPr>
                          <w:t>s</w:t>
                        </w:r>
                        <w:r>
                          <w:rPr>
                            <w:sz w:val="18"/>
                            <w:szCs w:val="16"/>
                          </w:rPr>
                          <w:t xml:space="preserve"> of </w:t>
                        </w:r>
                        <w:r w:rsidR="00E4254C">
                          <w:rPr>
                            <w:sz w:val="18"/>
                            <w:szCs w:val="16"/>
                          </w:rPr>
                          <w:t>images transformed by Domain Transfer from the sources (top) to the target (bottom)</w:t>
                        </w:r>
                        <w:r>
                          <w:rPr>
                            <w:sz w:val="18"/>
                            <w:szCs w:val="16"/>
                          </w:rPr>
                          <w:t xml:space="preserve">.  </w:t>
                        </w:r>
                      </w:p>
                    </w:txbxContent>
                  </v:textbox>
                </v:shape>
                <w10:wrap type="topAndBottom" anchorx="margin" anchory="margin"/>
              </v:group>
            </w:pict>
          </mc:Fallback>
        </mc:AlternateContent>
      </w:r>
      <w:bookmarkEnd w:id="0"/>
      <w:r w:rsidR="008A2868">
        <w:rPr>
          <w:noProof/>
        </w:rPr>
        <w:drawing>
          <wp:anchor distT="0" distB="0" distL="114300" distR="114300" simplePos="0" relativeHeight="251667968" behindDoc="0" locked="0" layoutInCell="1" allowOverlap="1" wp14:anchorId="5E0C5991" wp14:editId="188DD5FE">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6"/>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Pr>
          <w:noProof/>
        </w:rPr>
        <mc:AlternateContent>
          <mc:Choice Requires="wpg">
            <w:drawing>
              <wp:anchor distT="0" distB="0" distL="0" distR="0" simplePos="0" relativeHeight="251666944" behindDoc="0" locked="0" layoutInCell="1" allowOverlap="1" wp14:anchorId="7A07E4E0" wp14:editId="145725A7">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9475AE" w:rsidRDefault="009475AE" w:rsidP="009475AE">
                              <w:pPr>
                                <w:jc w:val="center"/>
                                <w:rPr>
                                  <w:bCs/>
                                  <w:sz w:val="18"/>
                                </w:rPr>
                              </w:pPr>
                              <w:r>
                                <w:rPr>
                                  <w:bCs/>
                                  <w:sz w:val="18"/>
                                </w:rPr>
                                <w:t xml:space="preserve">Figure 2: </w:t>
                              </w:r>
                              <w:r w:rsidR="008F41EA">
                                <w:rPr>
                                  <w:bCs/>
                                  <w:sz w:val="18"/>
                                </w:rPr>
                                <w:t>The steps in the workflow</w:t>
                              </w:r>
                              <w:r>
                                <w:rPr>
                                  <w:bCs/>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9475AE" w:rsidRDefault="009475AE" w:rsidP="009475AE">
                        <w:pPr>
                          <w:jc w:val="center"/>
                          <w:rPr>
                            <w:bCs/>
                            <w:sz w:val="18"/>
                          </w:rPr>
                        </w:pPr>
                        <w:r>
                          <w:rPr>
                            <w:bCs/>
                            <w:sz w:val="18"/>
                          </w:rPr>
                          <w:t xml:space="preserve">Figure 2: </w:t>
                        </w:r>
                        <w:r w:rsidR="008F41EA">
                          <w:rPr>
                            <w:bCs/>
                            <w:sz w:val="18"/>
                          </w:rPr>
                          <w:t>The steps in the workflow</w:t>
                        </w:r>
                        <w:r>
                          <w:rPr>
                            <w:bCs/>
                            <w:sz w:val="18"/>
                          </w:rPr>
                          <w:t>.</w:t>
                        </w:r>
                      </w:p>
                    </w:txbxContent>
                  </v:textbox>
                </v:shape>
                <w10:wrap type="topAndBottom" anchorx="margin" anchory="page"/>
              </v:group>
            </w:pict>
          </mc:Fallback>
        </mc:AlternateContent>
      </w:r>
      <w:r w:rsidR="00A21B0C">
        <w:t>creators of [INOUE] is different, but when we tried it the results w</w:t>
      </w:r>
      <w:r w:rsidR="00FD0A33">
        <w:t>ere</w:t>
      </w:r>
      <w:r w:rsidR="00A21B0C">
        <w:t xml:space="preserve"> very poor. In fact, the net </w:t>
      </w:r>
      <w:r w:rsidR="00FD0A33">
        <w:t>didn’t</w:t>
      </w:r>
      <w:r w:rsidR="00A21B0C">
        <w:t xml:space="preserve"> gain </w:t>
      </w:r>
      <w:r w:rsidR="00076D4E">
        <w:t>enough</w:t>
      </w:r>
      <w:r w:rsidR="00A21B0C">
        <w:t xml:space="preserve"> </w:t>
      </w:r>
      <w:r w:rsidR="00076D4E">
        <w:t xml:space="preserve">information about those generated images. </w:t>
      </w:r>
      <w:r w:rsidR="00FD0A33">
        <w:t>Using our training configuration, the</w:t>
      </w:r>
      <w:r w:rsidR="00A1455C">
        <w:t xml:space="preserve"> detector will try to extract </w:t>
      </w:r>
      <w:r w:rsidR="00FD0A33">
        <w:t xml:space="preserve">as </w:t>
      </w:r>
      <w:r w:rsidR="00FC49FA">
        <w:rPr>
          <w:noProof/>
        </w:rPr>
        <w:drawing>
          <wp:anchor distT="0" distB="0" distL="114300" distR="114300" simplePos="0" relativeHeight="251670016" behindDoc="0" locked="0" layoutInCell="1" allowOverlap="1" wp14:anchorId="57E86583" wp14:editId="426AB5DC">
            <wp:simplePos x="0" y="0"/>
            <wp:positionH relativeFrom="column">
              <wp:posOffset>3397990</wp:posOffset>
            </wp:positionH>
            <wp:positionV relativeFrom="paragraph">
              <wp:posOffset>2839720</wp:posOffset>
            </wp:positionV>
            <wp:extent cx="863600" cy="539750"/>
            <wp:effectExtent l="0" t="0" r="0" b="0"/>
            <wp:wrapSquare wrapText="bothSides"/>
            <wp:docPr id="25" name="Immagin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638895507.jpg"/>
                    <pic:cNvPicPr/>
                  </pic:nvPicPr>
                  <pic:blipFill>
                    <a:blip r:embed="rId17"/>
                    <a:stretch>
                      <a:fillRect/>
                    </a:stretch>
                  </pic:blipFill>
                  <pic:spPr>
                    <a:xfrm>
                      <a:off x="0" y="0"/>
                      <a:ext cx="863600" cy="539750"/>
                    </a:xfrm>
                    <a:prstGeom prst="rect">
                      <a:avLst/>
                    </a:prstGeom>
                  </pic:spPr>
                </pic:pic>
              </a:graphicData>
            </a:graphic>
            <wp14:sizeRelH relativeFrom="margin">
              <wp14:pctWidth>0</wp14:pctWidth>
            </wp14:sizeRelH>
            <wp14:sizeRelV relativeFrom="margin">
              <wp14:pctHeight>0</wp14:pctHeight>
            </wp14:sizeRelV>
          </wp:anchor>
        </w:drawing>
      </w:r>
      <w:r w:rsidR="00FD0A33">
        <w:t xml:space="preserve">more </w:t>
      </w:r>
      <w:r w:rsidR="00A1455C">
        <w:t xml:space="preserve">instance-level annotations </w:t>
      </w:r>
      <w:r w:rsidR="0005437E">
        <w:t>from the generated images as it can</w:t>
      </w:r>
      <w:r w:rsidR="00A1455C">
        <w:t>.</w:t>
      </w:r>
      <w:r w:rsidR="0029149E">
        <w:t xml:space="preserve"> The problem is that the quality of images generated by the </w:t>
      </w:r>
      <w:proofErr w:type="spellStart"/>
      <w:r w:rsidR="0029149E">
        <w:t>CycleGAN</w:t>
      </w:r>
      <w:proofErr w:type="spellEnd"/>
      <w:r w:rsidR="0029149E">
        <w:t xml:space="preserve"> is lower than the real target domains pictures, but after this phase, the Darknet has a deep knowledge of instance-level annotations. These can be used to classify the target domain images.</w:t>
      </w:r>
      <w:r w:rsidR="00E4254C">
        <w:t xml:space="preserve"> </w:t>
      </w:r>
      <w:r w:rsidR="00E4254C" w:rsidRPr="001E13AE">
        <w:rPr>
          <w:lang w:val="it-IT"/>
        </w:rPr>
        <w:t xml:space="preserve">Samples of </w:t>
      </w:r>
      <w:proofErr w:type="spellStart"/>
      <w:r w:rsidR="00E4254C" w:rsidRPr="001E13AE">
        <w:rPr>
          <w:lang w:val="it-IT"/>
        </w:rPr>
        <w:t>generated</w:t>
      </w:r>
      <w:proofErr w:type="spellEnd"/>
      <w:r w:rsidR="00E4254C" w:rsidRPr="001E13AE">
        <w:rPr>
          <w:lang w:val="it-IT"/>
        </w:rPr>
        <w:t xml:space="preserve"> images are </w:t>
      </w:r>
      <w:proofErr w:type="spellStart"/>
      <w:r w:rsidR="00E4254C" w:rsidRPr="001E13AE">
        <w:rPr>
          <w:lang w:val="it-IT"/>
        </w:rPr>
        <w:t>shown</w:t>
      </w:r>
      <w:proofErr w:type="spellEnd"/>
      <w:r w:rsidR="00E4254C" w:rsidRPr="001E13AE">
        <w:rPr>
          <w:lang w:val="it-IT"/>
        </w:rPr>
        <w:t xml:space="preserve"> in </w:t>
      </w:r>
      <w:r w:rsidR="00E4254C" w:rsidRPr="001E13AE">
        <w:rPr>
          <w:i/>
          <w:iCs/>
          <w:lang w:val="it-IT"/>
        </w:rPr>
        <w:t>Fig. 3</w:t>
      </w:r>
      <w:r w:rsidR="00E4254C" w:rsidRPr="001E13AE">
        <w:rPr>
          <w:lang w:val="it-IT"/>
        </w:rPr>
        <w:t>.</w:t>
      </w:r>
    </w:p>
    <w:p w14:paraId="39DE8FA8" w14:textId="77777777" w:rsidR="00F72C14" w:rsidRPr="001E13AE" w:rsidRDefault="00F72C14" w:rsidP="00B827A8">
      <w:pPr>
        <w:ind w:left="202"/>
        <w:rPr>
          <w:lang w:val="it-IT"/>
        </w:rPr>
      </w:pPr>
    </w:p>
    <w:p w14:paraId="529CF245" w14:textId="23980C36" w:rsidR="008D10A1" w:rsidRDefault="008D10A1">
      <w:pPr>
        <w:pStyle w:val="Titolo2"/>
      </w:pPr>
      <w: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3384F60E" w:rsidR="00A21449" w:rsidRPr="00BC4FD4" w:rsidRDefault="00A21449" w:rsidP="00FC49FA">
      <w:pPr>
        <w:ind w:firstLine="202"/>
        <w:jc w:val="both"/>
      </w:pPr>
      <w:r>
        <w:t>Pseudo-Labeling technique</w:t>
      </w:r>
      <w:r w:rsidR="007D42B2">
        <w:t xml:space="preserve">, also implemented by [],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t>In our implementation</w:t>
      </w:r>
      <w:r w:rsidR="00142E7B">
        <w:t>,</w:t>
      </w:r>
      <w:r w:rsidR="00B406E8">
        <w:t xml:space="preserve"> we</w:t>
      </w:r>
      <w:r w:rsidR="009D38C7">
        <w:t xml:space="preserve"> select</w:t>
      </w:r>
      <w:r w:rsidR="00C50D34">
        <w:t xml:space="preserve"> the best prediction for each class present in</w:t>
      </w:r>
      <w:r w:rsidR="009D38C7">
        <w:t xml:space="preserve"> </w:t>
      </w:r>
      <w:r w:rsidR="00C50D34">
        <w:t>a</w:t>
      </w:r>
      <w:r w:rsidR="002E398B">
        <w:t xml:space="preserve"> certain</w:t>
      </w:r>
      <w:r w:rsidR="009D38C7">
        <w:t xml:space="preserve"> image</w:t>
      </w:r>
      <w:r w:rsidR="00C50D34">
        <w:t>, according to</w:t>
      </w:r>
      <w:r w:rsidR="00B679A4">
        <w:t xml:space="preserve"> its image-level annotation</w:t>
      </w:r>
      <w:r w:rsidR="009D38C7">
        <w:t xml:space="preserve">. If </w:t>
      </w:r>
      <w:r w:rsidR="00DC0A7E">
        <w:t>an image contains</w:t>
      </w:r>
      <w:r w:rsidR="009D38C7">
        <w:t xml:space="preserve"> more than one instance of a certain class</w:t>
      </w:r>
      <w:r w:rsidR="00DC0A7E">
        <w:t xml:space="preserve"> </w:t>
      </w:r>
      <w:r w:rsidR="00DC0A7E">
        <w:rPr>
          <w:i/>
          <w:iCs/>
        </w:rPr>
        <w:t>c</w:t>
      </w:r>
      <w:r w:rsidR="009D38C7">
        <w:t xml:space="preserve">, we take the </w:t>
      </w:r>
      <w:r w:rsidR="009C0AC3" w:rsidRPr="00DC0A7E">
        <w:rPr>
          <w:i/>
          <w:iCs/>
        </w:rPr>
        <w:t>k</w:t>
      </w:r>
      <w:r w:rsidR="009C0AC3">
        <w:t>-</w:t>
      </w:r>
      <w:r w:rsidR="00F16DE2">
        <w:t>most</w:t>
      </w:r>
      <w:r w:rsidR="009D38C7">
        <w:t xml:space="preserve"> confident </w:t>
      </w:r>
      <w:r w:rsidR="00F16DE2">
        <w:t>prediction</w:t>
      </w:r>
      <w:r w:rsidR="00DC0A7E">
        <w:t xml:space="preserve">s on </w:t>
      </w:r>
      <w:r w:rsidR="00DC0A7E">
        <w:rPr>
          <w:i/>
          <w:iCs/>
        </w:rPr>
        <w:t>c</w:t>
      </w:r>
      <w:r w:rsidR="00F16DE2">
        <w:t>,</w:t>
      </w:r>
      <w:r w:rsidR="009C0AC3">
        <w:t xml:space="preserve"> where </w:t>
      </w:r>
      <w:r w:rsidR="009C0AC3" w:rsidRPr="00DC0A7E">
        <w:rPr>
          <w:i/>
          <w:iCs/>
        </w:rPr>
        <w:t>k</w:t>
      </w:r>
      <w:r w:rsidR="009C0AC3">
        <w:t xml:space="preserve"> is the minimum between the </w:t>
      </w:r>
      <w:r w:rsidR="00C02896">
        <w:t xml:space="preserve">obtained </w:t>
      </w:r>
      <w:r w:rsidR="009C0AC3">
        <w:t xml:space="preserve">predictions for </w:t>
      </w:r>
      <w:r w:rsidR="00F84910">
        <w:rPr>
          <w:i/>
          <w:iCs/>
        </w:rPr>
        <w:t>c</w:t>
      </w:r>
      <w:r w:rsidR="009C0AC3">
        <w:t xml:space="preserve"> and the number of</w:t>
      </w:r>
      <w:r w:rsidR="002D3056">
        <w:t xml:space="preserve"> </w:t>
      </w:r>
      <w:r w:rsidR="00F84910">
        <w:t>instances</w:t>
      </w:r>
      <w:r w:rsidR="002D3056">
        <w:t xml:space="preserve"> of </w:t>
      </w:r>
      <w:r w:rsidR="002D3056">
        <w:rPr>
          <w:i/>
          <w:iCs/>
        </w:rPr>
        <w:t>c</w:t>
      </w:r>
      <w:r w:rsidR="009C0AC3">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 xml:space="preserve">in a certain image, this prediction is discarded.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4263EA3B" w14:textId="19EA7526" w:rsidR="00A523EC" w:rsidRDefault="00A523EC">
      <w:pPr>
        <w:pStyle w:val="Titolo2"/>
      </w:pPr>
      <w:r>
        <w:t>The ruler</w:t>
      </w:r>
    </w:p>
    <w:p w14:paraId="0E1DB00E" w14:textId="77777777" w:rsidR="00A523EC" w:rsidRDefault="00A523EC">
      <w:pPr>
        <w:pStyle w:val="Text"/>
      </w:pPr>
      <w:r>
        <w:t xml:space="preserve">The LATEX style defines a printed ruler which should be present in the version submitted for review. The ruler is provided in order that reviewers may comment on </w:t>
      </w:r>
      <w:proofErr w:type="gramStart"/>
      <w:r>
        <w:t>particular lines</w:t>
      </w:r>
      <w:proofErr w:type="gramEnd"/>
      <w:r>
        <w:t xml:space="preserve"> in the paper without circumlocution. If you are preparing a document using a non-LATEX document preparation system, please arrange for an equivalent ruler to appear on the final output pages. The presence or absence of the ruler should not change the appearance of any other content on the page. The </w:t>
      </w:r>
      <w:proofErr w:type="gramStart"/>
      <w:r>
        <w:t>camera ready</w:t>
      </w:r>
      <w:proofErr w:type="gramEnd"/>
      <w:r>
        <w:t xml:space="preserve"> copy should not contain a ruler. (LATEX users may uncomment the \</w:t>
      </w:r>
      <w:proofErr w:type="spellStart"/>
      <w:r>
        <w:t>cvprfinalcopy</w:t>
      </w:r>
      <w:proofErr w:type="spellEnd"/>
      <w:r>
        <w:t xml:space="preserve"> command in the document preamble.) Reviewers: note that the ruler measurements do not align well with lines in the paper—this turns out to be very difficult to do well when the paper contains many figures and equations, and, when done, looks ugly. Just use fractional references (e.g. this line is 189.5), although in most cases one would expect that the approximate location will be adequate.</w:t>
      </w:r>
    </w:p>
    <w:p w14:paraId="23F7BBAA" w14:textId="77777777" w:rsidR="00A523EC" w:rsidRDefault="00A523EC">
      <w:pPr>
        <w:pStyle w:val="Titolo2"/>
      </w:pPr>
      <w:r>
        <w:t>Mathematics</w:t>
      </w:r>
    </w:p>
    <w:p w14:paraId="71E73389" w14:textId="77777777" w:rsidR="00A523EC" w:rsidRDefault="00A523EC">
      <w:pPr>
        <w:pStyle w:val="Text"/>
      </w:pPr>
      <w:r>
        <w:t xml:space="preserve">Please number </w:t>
      </w:r>
      <w:proofErr w:type="gramStart"/>
      <w:r>
        <w:t>all of</w:t>
      </w:r>
      <w:proofErr w:type="gramEnd"/>
      <w:r>
        <w:t xml:space="preserve"> your sections and displayed equations. It is important for readers to be able to refer to </w:t>
      </w:r>
      <w:r>
        <w:lastRenderedPageBreak/>
        <w:t xml:space="preserve">any </w:t>
      </w:r>
      <w:proofErr w:type="gramStart"/>
      <w:r>
        <w:t>particular equation</w:t>
      </w:r>
      <w:proofErr w:type="gramEnd"/>
      <w:r>
        <w:t xml:space="preserve">. Just because you didn’t refer to it in the text doesn’t mean some future reader might not need to refer to it. It is cumbersome to have to use circumlocutions like “the equation second from the top of page 3 column 1”. (Note that the ruler will not be present in the final copy, so is not an alternative to equation numbers). All authors will benefit from reading </w:t>
      </w:r>
      <w:proofErr w:type="spellStart"/>
      <w:r>
        <w:t>Mermin’s</w:t>
      </w:r>
      <w:proofErr w:type="spellEnd"/>
      <w:r>
        <w:t xml:space="preserve"> description of how to write mathematics: </w:t>
      </w:r>
      <w:hyperlink r:id="rId18" w:history="1">
        <w:r>
          <w:rPr>
            <w:rStyle w:val="Collegamentoipertestuale"/>
          </w:rPr>
          <w:t>http://www.pamitc.org/documents/mermin.pdf</w:t>
        </w:r>
      </w:hyperlink>
      <w:r>
        <w:t>. Every equation should be numbered, even if you don't refer to it!</w:t>
      </w:r>
    </w:p>
    <w:p w14:paraId="4DB0F33F" w14:textId="0F17CBC6" w:rsidR="00A523EC" w:rsidRDefault="00A523EC">
      <w:pPr>
        <w:pStyle w:val="Titolo2"/>
      </w:pPr>
      <w:r>
        <w:t>Blind review</w:t>
      </w:r>
    </w:p>
    <w:p w14:paraId="1870A80F" w14:textId="77777777" w:rsidR="00A523EC" w:rsidRDefault="00A523EC">
      <w:pPr>
        <w:pStyle w:val="Text"/>
      </w:pPr>
      <w:r>
        <w:t>Many authors misunderstand the concept of anonymizing for blind review. Blind review does not mean that one must remove citations to one’s own work—in fact it is often impossible to review a paper unless the previous citations are known and available.</w:t>
      </w:r>
    </w:p>
    <w:p w14:paraId="34EBF7B4" w14:textId="77777777" w:rsidR="00A523EC" w:rsidRDefault="00A523EC">
      <w:pPr>
        <w:pStyle w:val="Text"/>
      </w:pPr>
      <w:r>
        <w:t xml:space="preserve">Blind review means that you do not use the words “my” or “our” when citing previous work. That is all. (But see below for </w:t>
      </w:r>
      <w:proofErr w:type="spellStart"/>
      <w:r>
        <w:t>techreports</w:t>
      </w:r>
      <w:proofErr w:type="spellEnd"/>
      <w:r>
        <w:t>)</w:t>
      </w:r>
    </w:p>
    <w:p w14:paraId="5B8A8D54" w14:textId="77777777" w:rsidR="00A523EC" w:rsidRDefault="00A523EC">
      <w:pPr>
        <w:pStyle w:val="Text"/>
      </w:pPr>
      <w:r>
        <w:t>Saying “this builds on the work of Lucy Smith [1]” does not say that you are Lucy Smith, it says that you are building on her work. If you are Smith and Jones, do not say “as we show in [7]”, say “as Smith and Jones show in [7]” and at the end of the paper, include reference 7 as you would any other cited work.</w:t>
      </w:r>
    </w:p>
    <w:p w14:paraId="6D5CC0A8" w14:textId="77777777" w:rsidR="00A523EC" w:rsidRDefault="00A523EC">
      <w:pPr>
        <w:pStyle w:val="Text"/>
      </w:pPr>
      <w:r>
        <w:t>An example of a bad paper:</w:t>
      </w:r>
    </w:p>
    <w:p w14:paraId="1A57D183" w14:textId="77777777" w:rsidR="00A523EC" w:rsidRDefault="00A523EC">
      <w:pPr>
        <w:pStyle w:val="Text"/>
        <w:ind w:firstLine="0"/>
      </w:pPr>
    </w:p>
    <w:p w14:paraId="360D5865" w14:textId="77777777" w:rsidR="00A523EC" w:rsidRDefault="00A523EC">
      <w:pPr>
        <w:pStyle w:val="Text"/>
        <w:ind w:left="202" w:firstLine="202"/>
        <w:jc w:val="center"/>
      </w:pPr>
      <w:r>
        <w:t xml:space="preserve">An analysis of the </w:t>
      </w:r>
      <w:proofErr w:type="spellStart"/>
      <w:r>
        <w:t>frobnicatable</w:t>
      </w:r>
      <w:proofErr w:type="spellEnd"/>
      <w:r>
        <w:t xml:space="preserve"> foo filter.</w:t>
      </w:r>
    </w:p>
    <w:p w14:paraId="3904F14F" w14:textId="77777777" w:rsidR="00A523EC" w:rsidRDefault="00A523EC">
      <w:pPr>
        <w:pStyle w:val="Text"/>
        <w:ind w:left="202"/>
      </w:pPr>
      <w:r>
        <w:t>In this paper we present a performance analysis</w:t>
      </w:r>
    </w:p>
    <w:p w14:paraId="0DAA3CA4" w14:textId="77777777" w:rsidR="00A523EC" w:rsidRDefault="00A523EC">
      <w:pPr>
        <w:pStyle w:val="Text"/>
        <w:ind w:left="202"/>
      </w:pPr>
      <w:r>
        <w:t>of our previous paper [1], and show it to be inferior</w:t>
      </w:r>
    </w:p>
    <w:p w14:paraId="56E52A5B" w14:textId="77777777" w:rsidR="00A523EC" w:rsidRDefault="00A523EC">
      <w:pPr>
        <w:pStyle w:val="Text"/>
        <w:ind w:left="202"/>
      </w:pPr>
      <w:r>
        <w:t>to all previously known methods. Why the</w:t>
      </w:r>
    </w:p>
    <w:p w14:paraId="3096C98A" w14:textId="77777777" w:rsidR="00A523EC" w:rsidRDefault="00A523EC">
      <w:pPr>
        <w:pStyle w:val="Text"/>
        <w:ind w:left="202"/>
      </w:pPr>
      <w:r>
        <w:t>previous paper was accepted without this analysis</w:t>
      </w:r>
    </w:p>
    <w:p w14:paraId="23BE7CDD" w14:textId="77777777" w:rsidR="00A523EC" w:rsidRDefault="00A523EC">
      <w:pPr>
        <w:pStyle w:val="Text"/>
        <w:ind w:left="202"/>
      </w:pPr>
      <w:r>
        <w:t>is beyond me.</w:t>
      </w:r>
    </w:p>
    <w:p w14:paraId="5DC8F9EF" w14:textId="77777777" w:rsidR="00A523EC" w:rsidRDefault="00A523EC">
      <w:pPr>
        <w:pStyle w:val="Text"/>
        <w:ind w:left="202"/>
      </w:pPr>
      <w:r>
        <w:t>[1] Removed for blind review</w:t>
      </w:r>
    </w:p>
    <w:p w14:paraId="022922E4" w14:textId="77777777" w:rsidR="00A523EC" w:rsidRDefault="00A523EC">
      <w:pPr>
        <w:pStyle w:val="Text"/>
      </w:pPr>
    </w:p>
    <w:p w14:paraId="7F2C28DD" w14:textId="77777777" w:rsidR="00A523EC" w:rsidRDefault="00A523EC">
      <w:pPr>
        <w:pStyle w:val="Text"/>
      </w:pPr>
      <w:r>
        <w:t>An example of an excellent paper:</w:t>
      </w:r>
    </w:p>
    <w:p w14:paraId="5C28B4A6" w14:textId="77777777" w:rsidR="00A523EC" w:rsidRDefault="00A523EC">
      <w:pPr>
        <w:pStyle w:val="Text"/>
      </w:pPr>
    </w:p>
    <w:p w14:paraId="20A739B8" w14:textId="77777777" w:rsidR="00A523EC" w:rsidRDefault="00A523EC">
      <w:pPr>
        <w:pStyle w:val="Text"/>
        <w:ind w:left="202" w:firstLine="202"/>
        <w:jc w:val="center"/>
      </w:pPr>
      <w:r>
        <w:t xml:space="preserve">An analysis of the </w:t>
      </w:r>
      <w:proofErr w:type="spellStart"/>
      <w:r>
        <w:t>frobnicatable</w:t>
      </w:r>
      <w:proofErr w:type="spellEnd"/>
      <w:r>
        <w:t xml:space="preserve"> foo filter.</w:t>
      </w:r>
    </w:p>
    <w:p w14:paraId="4A5E1385" w14:textId="77777777" w:rsidR="00A523EC" w:rsidRDefault="00A523EC">
      <w:pPr>
        <w:pStyle w:val="Text"/>
        <w:ind w:left="202"/>
      </w:pPr>
      <w:r>
        <w:t>In this paper we present a performance analysis of</w:t>
      </w:r>
    </w:p>
    <w:p w14:paraId="161FC0B1" w14:textId="77777777" w:rsidR="00A523EC" w:rsidRDefault="00A523EC">
      <w:pPr>
        <w:pStyle w:val="Text"/>
        <w:ind w:left="202"/>
      </w:pPr>
      <w:r>
        <w:t xml:space="preserve">the paper of Smith et al. [1], and show it to be </w:t>
      </w:r>
    </w:p>
    <w:p w14:paraId="5B3004F1" w14:textId="77777777" w:rsidR="00A523EC" w:rsidRDefault="00A523EC">
      <w:pPr>
        <w:pStyle w:val="Text"/>
        <w:ind w:left="202"/>
      </w:pPr>
      <w:r>
        <w:t>inferior to all previously known methods. Why the</w:t>
      </w:r>
    </w:p>
    <w:p w14:paraId="5C3A65B2" w14:textId="77777777" w:rsidR="00A523EC" w:rsidRDefault="00A523EC">
      <w:pPr>
        <w:pStyle w:val="Text"/>
        <w:ind w:left="202"/>
      </w:pPr>
      <w:r>
        <w:t>previous paper was accepted without this analysis</w:t>
      </w:r>
    </w:p>
    <w:p w14:paraId="475C36D4" w14:textId="77777777" w:rsidR="00A523EC" w:rsidRDefault="00A523EC">
      <w:pPr>
        <w:pStyle w:val="Text"/>
        <w:ind w:left="202"/>
      </w:pPr>
      <w:r>
        <w:t>is beyond me.</w:t>
      </w:r>
    </w:p>
    <w:p w14:paraId="37B042B3" w14:textId="77777777" w:rsidR="00A523EC" w:rsidRDefault="00A523EC">
      <w:pPr>
        <w:pStyle w:val="Text"/>
        <w:ind w:left="202"/>
      </w:pPr>
      <w:r>
        <w:t xml:space="preserve">[1] Smith, L and Jones, C. “The </w:t>
      </w:r>
      <w:proofErr w:type="spellStart"/>
      <w:r>
        <w:t>frobnicatable</w:t>
      </w:r>
      <w:proofErr w:type="spellEnd"/>
    </w:p>
    <w:p w14:paraId="7FFBA524" w14:textId="77777777" w:rsidR="00A523EC" w:rsidRDefault="00A523EC">
      <w:pPr>
        <w:pStyle w:val="Text"/>
        <w:ind w:left="202"/>
      </w:pPr>
      <w:r>
        <w:t>foo filter, a fundamental contribution to human</w:t>
      </w:r>
    </w:p>
    <w:p w14:paraId="73FB474B" w14:textId="77777777" w:rsidR="00A523EC" w:rsidRDefault="00A523EC">
      <w:pPr>
        <w:pStyle w:val="Text"/>
        <w:ind w:left="202"/>
      </w:pPr>
      <w:r>
        <w:t>knowledge”. Nature 381(12), 1-213.</w:t>
      </w:r>
    </w:p>
    <w:p w14:paraId="09EAF3C6" w14:textId="77777777" w:rsidR="00A523EC" w:rsidRDefault="00A523EC">
      <w:pPr>
        <w:pStyle w:val="Text"/>
        <w:ind w:left="202"/>
      </w:pPr>
    </w:p>
    <w:p w14:paraId="15969939" w14:textId="77777777" w:rsidR="00A523EC" w:rsidRDefault="00A523EC">
      <w:pPr>
        <w:pStyle w:val="Text"/>
      </w:pPr>
      <w:r>
        <w:t xml:space="preserve">If you are making a submission to another conference at the same time, which covers similar or overlapping material, you may need to refer to that submission in order to explain the differences, just as you would if you had previously published related work. In such cases, include the anonymized parallel submission [4] as additional </w:t>
      </w:r>
      <w:r>
        <w:t>material and cite it as</w:t>
      </w:r>
    </w:p>
    <w:p w14:paraId="4D80CC37" w14:textId="77777777" w:rsidR="00A523EC" w:rsidRDefault="00A523EC">
      <w:pPr>
        <w:pStyle w:val="Text"/>
      </w:pPr>
      <w:r>
        <w:t xml:space="preserve">[1] Authors. “The </w:t>
      </w:r>
      <w:proofErr w:type="spellStart"/>
      <w:r>
        <w:t>frobnicatable</w:t>
      </w:r>
      <w:proofErr w:type="spellEnd"/>
      <w:r>
        <w:t xml:space="preserve"> foo filter”, Face and Gesture 2014 submission ID 324, Supplied as additional material </w:t>
      </w:r>
      <w:r>
        <w:rPr>
          <w:rFonts w:ascii="Courier" w:hAnsi="Courier" w:cs="Courier"/>
        </w:rPr>
        <w:t>efg324.pdf</w:t>
      </w:r>
      <w:r>
        <w:t>.</w:t>
      </w:r>
    </w:p>
    <w:p w14:paraId="61272FC6" w14:textId="77777777" w:rsidR="00A523EC" w:rsidRDefault="00A523EC">
      <w:pPr>
        <w:pStyle w:val="Text"/>
        <w:rPr>
          <w:lang w:val="en-GB" w:eastAsia="en-GB"/>
        </w:rPr>
      </w:pPr>
      <w:r>
        <w:t xml:space="preserve">Finally, you may feel you need to tell the reader that more details can be found </w:t>
      </w:r>
      <w:proofErr w:type="gramStart"/>
      <w:r>
        <w:t>elsewhere, and</w:t>
      </w:r>
      <w:proofErr w:type="gramEnd"/>
      <w:r>
        <w:t xml:space="preserve"> refer them to a technical report. For conference submissions, the paper must stand on its own, and not require the reviewer to go to a </w:t>
      </w:r>
      <w:proofErr w:type="spellStart"/>
      <w:r>
        <w:t>techreport</w:t>
      </w:r>
      <w:proofErr w:type="spellEnd"/>
      <w:r>
        <w:t xml:space="preserve"> for further details. Thus, you may say in the body of the paper “further details may be found in [5]”. Then submit the </w:t>
      </w:r>
      <w:proofErr w:type="spellStart"/>
      <w:r>
        <w:t>techreport</w:t>
      </w:r>
      <w:proofErr w:type="spellEnd"/>
      <w:r>
        <w:t xml:space="preserve"> as additional material. Again, you may not assume the reviewers will read this material.</w:t>
      </w:r>
    </w:p>
    <w:p w14:paraId="376097F2" w14:textId="77777777" w:rsidR="00A523EC" w:rsidRDefault="00A523EC">
      <w:pPr>
        <w:pStyle w:val="Text"/>
        <w:rPr>
          <w:lang w:val="en-GB" w:eastAsia="en-GB"/>
        </w:rPr>
      </w:pPr>
      <w:r>
        <w:rPr>
          <w:lang w:val="en-GB" w:eastAsia="en-GB"/>
        </w:rPr>
        <w:t xml:space="preserve">Sometimes your paper is about a problem which you tested using a tool which is widely known to be restricted to a single institution. For example, let’s say it’s 1969, you have solved a key problem on the Apollo lander, and you believe that the CVPR70 audience would like to hear about your solution. The work is a development of your celebrated 1968 paper </w:t>
      </w:r>
      <w:proofErr w:type="gramStart"/>
      <w:r>
        <w:rPr>
          <w:lang w:val="en-GB" w:eastAsia="en-GB"/>
        </w:rPr>
        <w:t>entitled ”Zero</w:t>
      </w:r>
      <w:proofErr w:type="gramEnd"/>
      <w:r>
        <w:rPr>
          <w:lang w:val="en-GB" w:eastAsia="en-GB"/>
        </w:rPr>
        <w:t xml:space="preserve">-g </w:t>
      </w:r>
      <w:proofErr w:type="spellStart"/>
      <w:r>
        <w:rPr>
          <w:lang w:val="en-GB" w:eastAsia="en-GB"/>
        </w:rPr>
        <w:t>frobnication</w:t>
      </w:r>
      <w:proofErr w:type="spellEnd"/>
      <w:r>
        <w:rPr>
          <w:lang w:val="en-GB" w:eastAsia="en-GB"/>
        </w:rPr>
        <w:t xml:space="preserve">: How being the only people in the world with access to the Apollo lander source code makes us a wow at parties”, by Zeus </w:t>
      </w:r>
      <w:r>
        <w:rPr>
          <w:i/>
          <w:lang w:val="en-GB" w:eastAsia="en-GB"/>
        </w:rPr>
        <w:t>et al.</w:t>
      </w:r>
    </w:p>
    <w:p w14:paraId="0FB1F0AA" w14:textId="77777777" w:rsidR="00A523EC" w:rsidRDefault="00A523EC">
      <w:pPr>
        <w:pStyle w:val="Text"/>
        <w:rPr>
          <w:lang w:val="en-GB" w:eastAsia="en-GB"/>
        </w:rPr>
      </w:pPr>
      <w:r>
        <w:rPr>
          <w:lang w:val="en-GB" w:eastAsia="en-GB"/>
        </w:rPr>
        <w:t xml:space="preserve">You can handle this paper like any other. Don’t write “We show how to improve our previous work [Anonymous, 1968]. This time we tested the algorithm on a lunar lander [name of lander removed for blind review]”. That would be </w:t>
      </w:r>
      <w:proofErr w:type="gramStart"/>
      <w:r>
        <w:rPr>
          <w:lang w:val="en-GB" w:eastAsia="en-GB"/>
        </w:rPr>
        <w:t>silly, and</w:t>
      </w:r>
      <w:proofErr w:type="gramEnd"/>
      <w:r>
        <w:rPr>
          <w:lang w:val="en-GB" w:eastAsia="en-GB"/>
        </w:rPr>
        <w:t xml:space="preserve"> would immediately identify the authors. Instead write the following:</w:t>
      </w:r>
    </w:p>
    <w:p w14:paraId="386A63C1" w14:textId="77777777" w:rsidR="00A523EC" w:rsidRDefault="00A523EC">
      <w:pPr>
        <w:pStyle w:val="Text"/>
        <w:ind w:left="202"/>
        <w:rPr>
          <w:lang w:val="en-GB" w:eastAsia="en-GB"/>
        </w:rPr>
      </w:pPr>
      <w:r>
        <w:rPr>
          <w:lang w:val="en-GB" w:eastAsia="en-GB"/>
        </w:rPr>
        <w:t xml:space="preserve">We describe a system for zero-g </w:t>
      </w:r>
      <w:proofErr w:type="spellStart"/>
      <w:r>
        <w:rPr>
          <w:lang w:val="en-GB" w:eastAsia="en-GB"/>
        </w:rPr>
        <w:t>frobnication</w:t>
      </w:r>
      <w:proofErr w:type="spellEnd"/>
      <w:r>
        <w:rPr>
          <w:lang w:val="en-GB" w:eastAsia="en-GB"/>
        </w:rPr>
        <w:t>. This system is new because it handles the following cases: A, B. Previous systems [Zeus et al. 1968] didn’t handle case B properly. Ours handles it by including a foo term in the bar integral.</w:t>
      </w:r>
    </w:p>
    <w:p w14:paraId="6481AD37" w14:textId="77777777" w:rsidR="00A523EC" w:rsidRDefault="00A523EC">
      <w:pPr>
        <w:pStyle w:val="Text"/>
        <w:ind w:left="202"/>
        <w:rPr>
          <w:lang w:val="en-GB" w:eastAsia="en-GB"/>
        </w:rPr>
      </w:pPr>
      <w:r>
        <w:rPr>
          <w:lang w:val="en-GB" w:eastAsia="en-GB"/>
        </w:rPr>
        <w:t>...</w:t>
      </w:r>
    </w:p>
    <w:p w14:paraId="5DDF0978" w14:textId="77777777" w:rsidR="00A523EC" w:rsidRDefault="00A523EC">
      <w:pPr>
        <w:pStyle w:val="Text"/>
        <w:ind w:left="202"/>
        <w:rPr>
          <w:lang w:val="en-GB" w:eastAsia="en-GB"/>
        </w:rPr>
      </w:pPr>
      <w:r>
        <w:rPr>
          <w:lang w:val="en-GB" w:eastAsia="en-GB"/>
        </w:rPr>
        <w:t xml:space="preserve">The proposed system was integrated with the Apollo lunar lander, and went all the way to the moon, don’t you </w:t>
      </w:r>
      <w:proofErr w:type="gramStart"/>
      <w:r>
        <w:rPr>
          <w:lang w:val="en-GB" w:eastAsia="en-GB"/>
        </w:rPr>
        <w:t>know.</w:t>
      </w:r>
      <w:proofErr w:type="gramEnd"/>
      <w:r>
        <w:rPr>
          <w:lang w:val="en-GB" w:eastAsia="en-GB"/>
        </w:rPr>
        <w:t xml:space="preserve"> It displayed the following behaviours which show how well we solved cases A and B: ...</w:t>
      </w:r>
    </w:p>
    <w:p w14:paraId="507B2F69" w14:textId="77777777" w:rsidR="00A523EC" w:rsidRDefault="00A523EC">
      <w:pPr>
        <w:pStyle w:val="Text"/>
      </w:pPr>
      <w:r>
        <w:rPr>
          <w:lang w:val="en-GB" w:eastAsia="en-GB"/>
        </w:rPr>
        <w:t xml:space="preserve">As you can see, the above text follows standard scientific convention, reads better than the first version, and does not explicitly name you as the authors. A reviewer might think it likely that the new paper was written by Zeus et </w:t>
      </w:r>
      <w:proofErr w:type="gramStart"/>
      <w:r>
        <w:rPr>
          <w:lang w:val="en-GB" w:eastAsia="en-GB"/>
        </w:rPr>
        <w:t>al, but</w:t>
      </w:r>
      <w:proofErr w:type="gramEnd"/>
      <w:r>
        <w:rPr>
          <w:lang w:val="en-GB" w:eastAsia="en-GB"/>
        </w:rPr>
        <w:t xml:space="preserve"> cannot make any decision based on that guess. He or she would have to be sure that no other authors could have been contracted to solve problem B.</w:t>
      </w:r>
    </w:p>
    <w:p w14:paraId="20D6C1C9" w14:textId="77777777" w:rsidR="00A523EC" w:rsidRDefault="00A523EC">
      <w:pPr>
        <w:pStyle w:val="Text"/>
      </w:pPr>
    </w:p>
    <w:p w14:paraId="69D51269" w14:textId="77777777" w:rsidR="00B64A7C" w:rsidRDefault="00B64A7C">
      <w:pPr>
        <w:pStyle w:val="Text"/>
      </w:pPr>
    </w:p>
    <w:p w14:paraId="2E30308B" w14:textId="77777777" w:rsidR="00B64A7C" w:rsidRDefault="00B64A7C" w:rsidP="00B64A7C">
      <w:pPr>
        <w:pStyle w:val="Text"/>
        <w:ind w:firstLine="0"/>
      </w:pPr>
      <w:r>
        <w:t>FAQ</w:t>
      </w:r>
    </w:p>
    <w:p w14:paraId="09C31BA4" w14:textId="77777777" w:rsidR="00B64A7C" w:rsidRDefault="00B64A7C" w:rsidP="00B64A7C">
      <w:pPr>
        <w:pStyle w:val="Text"/>
        <w:ind w:firstLine="0"/>
      </w:pPr>
      <w:r>
        <w:rPr>
          <w:b/>
        </w:rPr>
        <w:t>Q:</w:t>
      </w:r>
      <w:r>
        <w:t xml:space="preserve"> Are acknowledgements OK?</w:t>
      </w:r>
    </w:p>
    <w:p w14:paraId="1D081F92" w14:textId="77777777" w:rsidR="00B64A7C" w:rsidRDefault="00B64A7C" w:rsidP="00B64A7C">
      <w:pPr>
        <w:pStyle w:val="Text"/>
        <w:ind w:firstLine="0"/>
      </w:pPr>
      <w:r>
        <w:rPr>
          <w:b/>
        </w:rPr>
        <w:t>A:</w:t>
      </w:r>
      <w:r>
        <w:t xml:space="preserve"> No.  Leave them for the final copy.</w:t>
      </w:r>
    </w:p>
    <w:p w14:paraId="5BAFF855" w14:textId="77777777" w:rsidR="00B64A7C" w:rsidRDefault="00B64A7C" w:rsidP="00B64A7C">
      <w:pPr>
        <w:pStyle w:val="Text"/>
        <w:ind w:firstLine="0"/>
      </w:pPr>
      <w:r>
        <w:rPr>
          <w:b/>
        </w:rPr>
        <w:t>Q:</w:t>
      </w:r>
      <w:r>
        <w:t xml:space="preserve"> How do I cite my results reported in open challenges?</w:t>
      </w:r>
    </w:p>
    <w:p w14:paraId="08D6BBFC" w14:textId="77777777" w:rsidR="00B64A7C" w:rsidRDefault="00B64A7C" w:rsidP="00B64A7C">
      <w:pPr>
        <w:pStyle w:val="Text"/>
        <w:ind w:firstLine="0"/>
      </w:pPr>
      <w:r>
        <w:rPr>
          <w:b/>
        </w:rPr>
        <w:t>A:</w:t>
      </w:r>
      <w:r>
        <w:t xml:space="preserve"> To conform with the </w:t>
      </w:r>
      <w:proofErr w:type="gramStart"/>
      <w:r>
        <w:t>double blind</w:t>
      </w:r>
      <w:proofErr w:type="gramEnd"/>
      <w:r>
        <w:t xml:space="preserve"> review policy, you can report results of other challenge participants together with your results in your paper. For your results, however, you should not identify yourself and should not mention your </w:t>
      </w:r>
      <w:r>
        <w:lastRenderedPageBreak/>
        <w:t>participation in the challenge. Instead present your results referring to the method proposed in your paper and draw conclusions based on the experimental comparison to other results.</w:t>
      </w:r>
    </w:p>
    <w:p w14:paraId="30F663A0" w14:textId="77777777" w:rsidR="00A523EC" w:rsidRDefault="00A523EC">
      <w:pPr>
        <w:pStyle w:val="Titolo2"/>
      </w:pPr>
      <w:r>
        <w:t>Miscellaneous</w:t>
      </w:r>
    </w:p>
    <w:p w14:paraId="7758C9FD" w14:textId="77777777" w:rsidR="00A523EC" w:rsidRDefault="00A523EC">
      <w:pPr>
        <w:pStyle w:val="Text"/>
      </w:pPr>
      <w:r>
        <w:t>When citing a multi-author paper, you may save space by using “</w:t>
      </w:r>
      <w:r>
        <w:rPr>
          <w:i/>
        </w:rPr>
        <w:t>et alia</w:t>
      </w:r>
      <w:r>
        <w:t>”, shortened to “</w:t>
      </w:r>
      <w:r>
        <w:rPr>
          <w:i/>
        </w:rPr>
        <w:t>et al</w:t>
      </w:r>
      <w:r>
        <w:t>.” (not “</w:t>
      </w:r>
      <w:r>
        <w:rPr>
          <w:i/>
        </w:rPr>
        <w:t>et. al.</w:t>
      </w:r>
      <w:r>
        <w:t>” as “</w:t>
      </w:r>
      <w:r>
        <w:rPr>
          <w:i/>
        </w:rPr>
        <w:t>et</w:t>
      </w:r>
      <w:r>
        <w:t>” is a complete word.) However, use it only when there are three or more authors. Thus, the following is correct:</w:t>
      </w:r>
    </w:p>
    <w:p w14:paraId="2449D916" w14:textId="77777777" w:rsidR="00A523EC" w:rsidRDefault="00A523EC">
      <w:pPr>
        <w:pStyle w:val="Text"/>
      </w:pPr>
      <w:r>
        <w:t>“</w:t>
      </w:r>
      <w:proofErr w:type="spellStart"/>
      <w:r>
        <w:t>Frobnication</w:t>
      </w:r>
      <w:proofErr w:type="spellEnd"/>
      <w:r>
        <w:t xml:space="preserve"> has been trendy lately. It was introduced</w:t>
      </w:r>
    </w:p>
    <w:p w14:paraId="4019E34E" w14:textId="77777777" w:rsidR="00A523EC" w:rsidRDefault="00A523EC">
      <w:pPr>
        <w:pStyle w:val="Text"/>
        <w:ind w:firstLine="0"/>
      </w:pPr>
      <w:r>
        <w:t xml:space="preserve"> by </w:t>
      </w:r>
      <w:proofErr w:type="spellStart"/>
      <w:r>
        <w:t>Alpher</w:t>
      </w:r>
      <w:proofErr w:type="spellEnd"/>
      <w:r>
        <w:t xml:space="preserve"> [3], and subsequently developed by </w:t>
      </w:r>
      <w:proofErr w:type="spellStart"/>
      <w:r>
        <w:t>Alpher</w:t>
      </w:r>
      <w:proofErr w:type="spellEnd"/>
      <w:r>
        <w:t xml:space="preserve"> and Fotheringham-Smythe [1], and </w:t>
      </w:r>
      <w:proofErr w:type="spellStart"/>
      <w:r>
        <w:t>Alpher</w:t>
      </w:r>
      <w:proofErr w:type="spellEnd"/>
      <w:r>
        <w:t xml:space="preserve"> </w:t>
      </w:r>
      <w:r>
        <w:rPr>
          <w:i/>
        </w:rPr>
        <w:t>et al.</w:t>
      </w:r>
      <w:r>
        <w:t xml:space="preserve"> [2].”</w:t>
      </w:r>
    </w:p>
    <w:p w14:paraId="3C31F7A9" w14:textId="77777777" w:rsidR="00A523EC" w:rsidRDefault="00A523EC">
      <w:pPr>
        <w:pStyle w:val="Text"/>
      </w:pPr>
      <w:r>
        <w:t xml:space="preserve">This is incorrect: “... subsequently developed by </w:t>
      </w:r>
      <w:proofErr w:type="spellStart"/>
      <w:r>
        <w:t>Alpher</w:t>
      </w:r>
      <w:proofErr w:type="spellEnd"/>
      <w:r>
        <w:t xml:space="preserve"> et al. [1] ...” because reference [1] has just two authors. If you use the \</w:t>
      </w:r>
      <w:proofErr w:type="spellStart"/>
      <w:r>
        <w:t>etal</w:t>
      </w:r>
      <w:proofErr w:type="spellEnd"/>
      <w:r>
        <w:t xml:space="preserve"> macro provided, then you need not worry about double periods when used at the end of a sentence as in </w:t>
      </w:r>
      <w:proofErr w:type="spellStart"/>
      <w:r>
        <w:t>Alpher</w:t>
      </w:r>
      <w:proofErr w:type="spellEnd"/>
      <w:r>
        <w:t xml:space="preserve"> et al.</w:t>
      </w:r>
    </w:p>
    <w:p w14:paraId="63F6DD71" w14:textId="77777777" w:rsidR="00A523EC" w:rsidRDefault="00A523EC">
      <w:pPr>
        <w:pStyle w:val="Text"/>
      </w:pPr>
      <w:r>
        <w:t>For this citation style, keep multiple citations in numerical (not chronological) order, so prefer [1, 3, 4] to [3, 1, 4].</w:t>
      </w:r>
    </w:p>
    <w:p w14:paraId="109A2A18" w14:textId="77777777" w:rsidR="00A523EC" w:rsidRDefault="00A523EC">
      <w:pPr>
        <w:pStyle w:val="Titolo1"/>
      </w:pPr>
      <w:r>
        <w:t>Formatting your paper</w:t>
      </w:r>
    </w:p>
    <w:p w14:paraId="054D9FBB" w14:textId="77777777" w:rsidR="00A523EC" w:rsidRDefault="00A523EC">
      <w:pPr>
        <w:pStyle w:val="Text"/>
      </w:pPr>
      <w:r>
        <w:t xml:space="preserve">All text must be in a two-column format. The total allowable width of the text area is </w:t>
      </w:r>
      <w:r w:rsidR="005311A7">
        <w:rPr>
          <w:noProof/>
          <w:position w:val="-10"/>
        </w:rPr>
        <w:object w:dxaOrig="420" w:dyaOrig="389" w14:anchorId="2AD5B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5pt;height:18.55pt" o:ole="" filled="t">
            <v:fill color2="black"/>
            <v:imagedata r:id="rId19" o:title=""/>
          </v:shape>
          <o:OLEObject Type="Embed" ProgID="Microsoft" ShapeID="_x0000_i1025" DrawAspect="Content" ObjectID="_1642769568" r:id="rId20"/>
        </w:object>
      </w:r>
      <w:r>
        <w:t>inches (17.5 cm) wide by</w:t>
      </w:r>
      <w:r w:rsidR="005311A7">
        <w:rPr>
          <w:noProof/>
          <w:position w:val="-10"/>
        </w:rPr>
        <w:object w:dxaOrig="419" w:dyaOrig="389" w14:anchorId="64D31603">
          <v:shape id="_x0000_i1026" type="#_x0000_t75" style="width:20.75pt;height:18.55pt" o:ole="" filled="t">
            <v:fill color2="black"/>
            <v:imagedata r:id="rId21" o:title=""/>
          </v:shape>
          <o:OLEObject Type="Embed" ProgID="Microsoft" ShapeID="_x0000_i1026" DrawAspect="Content" ObjectID="_1642769569" r:id="rId22"/>
        </w:object>
      </w:r>
      <w:r>
        <w:t xml:space="preserve">inches (22.54 cm) high. Columns are to be 31/4 inches (8.25 cm) wide, with a </w:t>
      </w:r>
      <w:proofErr w:type="gramStart"/>
      <w:r>
        <w:t>5/16 inch</w:t>
      </w:r>
      <w:proofErr w:type="gramEnd"/>
      <w:r>
        <w:t xml:space="preserve"> (0.8 cm) space between them. The main title (on the first page) should begin 1.0 inch (2.54 cm) from the top edge of the page. The second and following pages should begin 1.0 inch (2.54 cm) from the top edge. On all pages, the bottom margin should be </w:t>
      </w:r>
      <w:r w:rsidR="005311A7">
        <w:rPr>
          <w:noProof/>
          <w:position w:val="-10"/>
        </w:rPr>
        <w:object w:dxaOrig="413" w:dyaOrig="389" w14:anchorId="1100545F">
          <v:shape id="_x0000_i1027" type="#_x0000_t75" style="width:20.75pt;height:18.55pt" o:ole="" filled="t">
            <v:fill color2="black"/>
            <v:imagedata r:id="rId23" o:title=""/>
          </v:shape>
          <o:OLEObject Type="Embed" ProgID="Microsoft" ShapeID="_x0000_i1027" DrawAspect="Content" ObjectID="_1642769570" r:id="rId24"/>
        </w:object>
      </w:r>
      <w:r>
        <w:t>inches (2.86 cm) from the bottom edge of the page for 8.5 × 11-inch paper; for A4 paper, approximately</w:t>
      </w:r>
      <w:r w:rsidR="005311A7">
        <w:rPr>
          <w:noProof/>
          <w:position w:val="-10"/>
        </w:rPr>
        <w:object w:dxaOrig="413" w:dyaOrig="389" w14:anchorId="54B18DD6">
          <v:shape id="_x0000_i1028" type="#_x0000_t75" style="width:20.75pt;height:18.55pt" o:ole="" filled="t">
            <v:fill color2="black"/>
            <v:imagedata r:id="rId25" o:title=""/>
          </v:shape>
          <o:OLEObject Type="Embed" ProgID="Microsoft" ShapeID="_x0000_i1028" DrawAspect="Content" ObjectID="_1642769571" r:id="rId26"/>
        </w:object>
      </w:r>
      <w:r>
        <w:t>inches (4.13 cm) from the bottom edge of the page.</w:t>
      </w:r>
    </w:p>
    <w:p w14:paraId="0DF58794" w14:textId="024A520F" w:rsidR="00A523EC" w:rsidRDefault="00160174">
      <w:pPr>
        <w:pStyle w:val="Titolo2"/>
      </w:pPr>
      <w:r>
        <w:rPr>
          <w:noProof/>
        </w:rPr>
        <mc:AlternateContent>
          <mc:Choice Requires="wpg">
            <w:drawing>
              <wp:anchor distT="0" distB="0" distL="0" distR="0" simplePos="0" relativeHeight="251657728" behindDoc="0" locked="0" layoutInCell="1" allowOverlap="1" wp14:anchorId="3C84659A" wp14:editId="783ACBD5">
                <wp:simplePos x="0" y="0"/>
                <wp:positionH relativeFrom="margin">
                  <wp:align>center</wp:align>
                </wp:positionH>
                <wp:positionV relativeFrom="page">
                  <wp:posOffset>914400</wp:posOffset>
                </wp:positionV>
                <wp:extent cx="6102350" cy="2096770"/>
                <wp:effectExtent l="0" t="0" r="0" b="0"/>
                <wp:wrapTopAndBottom/>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0" cy="2096770"/>
                          <a:chOff x="144" y="0"/>
                          <a:chExt cx="9610" cy="3302"/>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Oval 4"/>
                        <wps:cNvSpPr>
                          <a:spLocks noChangeArrowheads="1"/>
                        </wps:cNvSpPr>
                        <wps:spPr bwMode="auto">
                          <a:xfrm>
                            <a:off x="753" y="479"/>
                            <a:ext cx="3599" cy="1981"/>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4" name="Oval 5"/>
                        <wps:cNvSpPr>
                          <a:spLocks noChangeArrowheads="1"/>
                        </wps:cNvSpPr>
                        <wps:spPr bwMode="auto">
                          <a:xfrm>
                            <a:off x="8674" y="360"/>
                            <a:ext cx="479" cy="1559"/>
                          </a:xfrm>
                          <a:prstGeom prst="ellipse">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5"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128D9452" w14:textId="77777777" w:rsidR="00A523EC" w:rsidRDefault="00A523EC">
                              <w:pPr>
                                <w:jc w:val="center"/>
                                <w:rPr>
                                  <w:bCs/>
                                  <w:sz w:val="18"/>
                                </w:rPr>
                              </w:pPr>
                              <w:r>
                                <w:rPr>
                                  <w:bCs/>
                                  <w:sz w:val="18"/>
                                </w:rPr>
                                <w:t xml:space="preserve">Figure 2: Short captions should be </w:t>
                              </w:r>
                              <w:proofErr w:type="spellStart"/>
                              <w:r>
                                <w:rPr>
                                  <w:bCs/>
                                  <w:sz w:val="18"/>
                                </w:rPr>
                                <w:t>centred</w:t>
                              </w:r>
                              <w:proofErr w:type="spellEnd"/>
                              <w:r>
                                <w:rPr>
                                  <w:bCs/>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4659A" id="_x0000_s1036" style="position:absolute;left:0;text-align:left;margin-left:0;margin-top:1in;width:480.5pt;height:165.1pt;z-index:251657728;mso-wrap-distance-left:0;mso-wrap-distance-right:0;mso-position-horizontal:center;mso-position-horizontal-relative:margin;mso-position-vertical-relative:page" coordorigin="144" coordsize="9610,3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">
                <v:rect id="Rectangle 3" o:spid="_x0000_s1037"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oval id="Oval 4" o:spid="_x0000_s1038" style="position:absolute;left:753;top:479;width:3599;height:198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" strokeweight=".26mm">
                  <v:stroke joinstyle="miter" endcap="square"/>
                </v:oval>
                <v:oval id="Oval 5" o:spid="_x0000_s1039" style="position:absolute;left:8674;top:360;width:479;height:155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" strokeweight=".26mm">
                  <v:stroke joinstyle="miter" endcap="square"/>
                </v:oval>
                <v:shape id="Text Box 6" o:spid="_x0000_s1040"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SwwAAANoAAAAPAAAAZHJzL2Rvd25yZXYueG1sRI9Ba8JA&#10;FITvQv/D8gredNNCrU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gEgUsMAAADaAAAADwAA&#10;AAAAAAAAAAAAAAAHAgAAZHJzL2Rvd25yZXYueG1sUEsFBgAAAAADAAMAtwAAAPcCAAAAAA==&#10;" stroked="f" strokecolor="#3465a4">
                  <v:stroke joinstyle="round"/>
                  <v:textbox inset="0,0,0,0">
                    <w:txbxContent>
                      <w:p w14:paraId="128D9452" w14:textId="77777777" w:rsidR="00A523EC" w:rsidRDefault="00A523EC">
                        <w:pPr>
                          <w:jc w:val="center"/>
                          <w:rPr>
                            <w:bCs/>
                            <w:sz w:val="18"/>
                          </w:rPr>
                        </w:pPr>
                        <w:r>
                          <w:rPr>
                            <w:bCs/>
                            <w:sz w:val="18"/>
                          </w:rPr>
                          <w:t xml:space="preserve">Figure 2: Short captions should be </w:t>
                        </w:r>
                        <w:proofErr w:type="spellStart"/>
                        <w:r>
                          <w:rPr>
                            <w:bCs/>
                            <w:sz w:val="18"/>
                          </w:rPr>
                          <w:t>centred</w:t>
                        </w:r>
                        <w:proofErr w:type="spellEnd"/>
                        <w:r>
                          <w:rPr>
                            <w:bCs/>
                            <w:sz w:val="18"/>
                          </w:rPr>
                          <w:t>.</w:t>
                        </w:r>
                      </w:p>
                    </w:txbxContent>
                  </v:textbox>
                </v:shape>
                <w10:wrap type="topAndBottom" anchorx="margin" anchory="page"/>
              </v:group>
            </w:pict>
          </mc:Fallback>
        </mc:AlternateContent>
      </w:r>
      <w:r w:rsidR="00A523EC">
        <w:t>Margins and page numbering</w:t>
      </w:r>
    </w:p>
    <w:p w14:paraId="1F5EE68D" w14:textId="77777777" w:rsidR="00A523EC" w:rsidRDefault="00A523EC">
      <w:pPr>
        <w:pStyle w:val="Text"/>
      </w:pPr>
      <w:r>
        <w:t xml:space="preserve">All printed material, including text, illustrations, and charts, must be kept within a print area </w:t>
      </w:r>
      <w:r w:rsidR="005311A7">
        <w:rPr>
          <w:noProof/>
          <w:position w:val="-10"/>
        </w:rPr>
        <w:object w:dxaOrig="420" w:dyaOrig="389" w14:anchorId="3A9B35F7">
          <v:shape id="_x0000_i1029" type="#_x0000_t75" style="width:20.75pt;height:18.55pt" o:ole="" filled="t">
            <v:fill color2="black"/>
            <v:imagedata r:id="rId19" o:title=""/>
          </v:shape>
          <o:OLEObject Type="Embed" ProgID="Microsoft" ShapeID="_x0000_i1029" DrawAspect="Content" ObjectID="_1642769572" r:id="rId27"/>
        </w:object>
      </w:r>
      <w:r>
        <w:rPr>
          <w:sz w:val="18"/>
        </w:rPr>
        <w:t xml:space="preserve"> </w:t>
      </w:r>
      <w:r>
        <w:t xml:space="preserve">inches (17.5 cm) wide by </w:t>
      </w:r>
      <w:r w:rsidR="005311A7">
        <w:rPr>
          <w:noProof/>
          <w:position w:val="-10"/>
        </w:rPr>
        <w:object w:dxaOrig="419" w:dyaOrig="389" w14:anchorId="6F721BCB">
          <v:shape id="_x0000_i1030" type="#_x0000_t75" style="width:20.75pt;height:18.55pt" o:ole="" filled="t">
            <v:fill color2="black"/>
            <v:imagedata r:id="rId21" o:title=""/>
          </v:shape>
          <o:OLEObject Type="Embed" ProgID="Microsoft" ShapeID="_x0000_i1030" DrawAspect="Content" ObjectID="_1642769573" r:id="rId28"/>
        </w:object>
      </w:r>
      <w:r>
        <w:t>inches (22.54 cm) high. Page numbers should be in footer with page numbers, centered and .75 inches from the bottom of the page and make it start at the correct page number rather than the 4321 in the example (how to do that depends on your version of word or open office.   Failure to use the correct page number, or place it properly, could result in the paper not being included in Xplore, (even if it passes PDF express (which does not check page number)</w:t>
      </w:r>
    </w:p>
    <w:p w14:paraId="16BF6207" w14:textId="77777777" w:rsidR="00A523EC" w:rsidRDefault="00A523EC">
      <w:pPr>
        <w:pStyle w:val="Titolo2"/>
      </w:pPr>
      <w:proofErr w:type="gramStart"/>
      <w:r>
        <w:t>Type-style</w:t>
      </w:r>
      <w:proofErr w:type="gramEnd"/>
      <w:r>
        <w:t xml:space="preserve"> and fonts</w:t>
      </w:r>
    </w:p>
    <w:p w14:paraId="47205FDD" w14:textId="77777777" w:rsidR="00A523EC" w:rsidRDefault="00A523EC">
      <w:pPr>
        <w:pStyle w:val="Text"/>
      </w:pPr>
      <w:r>
        <w:t>Wherever Times is specified, Times Roman may also be used. If neither is available on your word processor, please use the font closest in appearance to Times to which you have access.</w:t>
      </w:r>
    </w:p>
    <w:p w14:paraId="400A7967" w14:textId="77777777" w:rsidR="00A523EC" w:rsidRDefault="00A523EC">
      <w:pPr>
        <w:pStyle w:val="Text"/>
      </w:pPr>
      <w:r>
        <w:t>MAIN TITLE. Center the title 1-3/8 inches (3.49 cm) from the top edge of the first page. The title should be in Times 14-point, boldface type. Capitalize the first letter of nouns, pronouns, verbs, adjectives, and adverbs; do not capitalize articles, coordinate conjunctions, or prepositions (unless the title begins with such a word). Leave two blank lines after the title.</w:t>
      </w:r>
    </w:p>
    <w:p w14:paraId="6CE02F45" w14:textId="77777777" w:rsidR="00A523EC" w:rsidRDefault="00A523EC">
      <w:pPr>
        <w:pStyle w:val="Text"/>
      </w:pPr>
      <w:r>
        <w:t>AUTHOR NAME(s) and AFFILIATION(s) are to be centered beneath the title and printed in Times 12-point, non-boldface type. This information is to be followed by two blank lines.</w:t>
      </w:r>
    </w:p>
    <w:p w14:paraId="6F825583" w14:textId="77777777" w:rsidR="00A523EC" w:rsidRDefault="00A523EC">
      <w:pPr>
        <w:pStyle w:val="Text"/>
      </w:pPr>
      <w:r>
        <w:t xml:space="preserve">The ABSTRACT and MAIN TEXT are to be in a </w:t>
      </w:r>
      <w:proofErr w:type="spellStart"/>
      <w:r>
        <w:t>twocolumn</w:t>
      </w:r>
      <w:proofErr w:type="spellEnd"/>
      <w:r>
        <w:t xml:space="preserve"> format.</w:t>
      </w:r>
    </w:p>
    <w:p w14:paraId="76176EB5" w14:textId="77777777" w:rsidR="00A523EC" w:rsidRDefault="00A523EC">
      <w:pPr>
        <w:pStyle w:val="Text"/>
      </w:pPr>
      <w:r>
        <w:t xml:space="preserve">MAIN TEXT. Type main text in 10-point Times, </w:t>
      </w:r>
      <w:proofErr w:type="spellStart"/>
      <w:r>
        <w:t>singlespaced</w:t>
      </w:r>
      <w:proofErr w:type="spellEnd"/>
      <w:r>
        <w:t>. Do NOT use double-spacing. All paragraphs should be indented 1 pica (approx. 1/6 inch or 0.422 cm). Make sure your text is fully justified—that is, flush left and flush right. Please do not place any additional blank lines between paragraphs.</w:t>
      </w:r>
    </w:p>
    <w:p w14:paraId="7BFF1A26" w14:textId="77777777" w:rsidR="00A523EC" w:rsidRDefault="00A523EC">
      <w:pPr>
        <w:pStyle w:val="Text"/>
      </w:pPr>
      <w:r>
        <w:t xml:space="preserve">Figure and table captions should be 9-point Roman type as in Figures 1 and 2. Short captions should be </w:t>
      </w:r>
      <w:proofErr w:type="spellStart"/>
      <w:r>
        <w:t>centred</w:t>
      </w:r>
      <w:proofErr w:type="spellEnd"/>
      <w:r>
        <w:t xml:space="preserve">. Callouts should be 9-point Helvetica, non-boldface type. Initially capitalize only the first word of section titles and </w:t>
      </w:r>
      <w:r>
        <w:lastRenderedPageBreak/>
        <w:t>first-, second-, and third-order headings.</w:t>
      </w:r>
    </w:p>
    <w:p w14:paraId="049B2283" w14:textId="77777777" w:rsidR="00A523EC" w:rsidRDefault="00A523EC">
      <w:pPr>
        <w:pStyle w:val="Text"/>
      </w:pPr>
      <w:r>
        <w:t xml:space="preserve">FIRST-ORDER HEADINGS. (For example, </w:t>
      </w:r>
      <w:r>
        <w:rPr>
          <w:rStyle w:val="Heading1Char"/>
        </w:rPr>
        <w:t>1. Introduction</w:t>
      </w:r>
      <w:r>
        <w:t>) should be Times 12-point boldface, initially capitalized, flush left, with one blank line before, and one blank line after.</w:t>
      </w:r>
    </w:p>
    <w:p w14:paraId="4E87B50F" w14:textId="77777777" w:rsidR="00A523EC" w:rsidRDefault="00A523EC">
      <w:pPr>
        <w:pStyle w:val="Text"/>
      </w:pPr>
      <w:r>
        <w:t xml:space="preserve">SECOND-ORDER HEADINGS. Should be Times 11-point boldface, initially capitalized, flush left, with one blank line before, and one after. If you require a third-order heading (we discourage it), use 10-point Times, boldface, initially capitalized, flush left, preceded by one blank line, followed by a period and your text on the same line.  </w:t>
      </w:r>
    </w:p>
    <w:p w14:paraId="4739E680" w14:textId="77777777" w:rsidR="00A523EC" w:rsidRDefault="00A523EC">
      <w:pPr>
        <w:pStyle w:val="Titolo2"/>
      </w:pPr>
      <w:r>
        <w:t>Footnotes</w:t>
      </w:r>
    </w:p>
    <w:p w14:paraId="134CA57A" w14:textId="77777777" w:rsidR="00A523EC" w:rsidRDefault="00A523EC">
      <w:pPr>
        <w:pStyle w:val="Text"/>
      </w:pPr>
      <w:r>
        <w:t>Please use footnotes</w:t>
      </w:r>
      <w:r>
        <w:rPr>
          <w:rStyle w:val="FootnoteCharacters"/>
        </w:rPr>
        <w:footnoteReference w:id="1"/>
      </w:r>
      <w:r>
        <w:t xml:space="preserve"> sparingly. Indeed, try to avoid footnotes altogether and include necessary peripheral observations in the text (within parentheses, if you prefer, as in this sentence). If you wish to use a footnote, place it at the bottom of the column on the page on which it is referenced. Use Times 8-point type, single-spaced.</w:t>
      </w:r>
    </w:p>
    <w:p w14:paraId="7E74FF26" w14:textId="77777777" w:rsidR="00A523EC" w:rsidRDefault="00A523EC">
      <w:pPr>
        <w:pStyle w:val="Titolo2"/>
      </w:pPr>
      <w:r>
        <w:t>References</w:t>
      </w:r>
    </w:p>
    <w:p w14:paraId="696D6018" w14:textId="77777777" w:rsidR="00A523EC" w:rsidRDefault="00A523EC">
      <w:r>
        <w:t>List and number all bibliographical references in 9-point Times, single-spaced, at the end of your paper. When referenced in the text, enclose the citation number in square brackets, for example [4]. Where appropriate, include the name(s) of editors of referenced books.</w:t>
      </w:r>
    </w:p>
    <w:p w14:paraId="240C6C56" w14:textId="77777777" w:rsidR="00A523EC" w:rsidRDefault="00A523EC">
      <w:pPr>
        <w:pStyle w:val="Titolo2"/>
      </w:pPr>
      <w:r>
        <w:t>Illustrations, graphs, and photographs</w:t>
      </w:r>
    </w:p>
    <w:p w14:paraId="0BA4DD23" w14:textId="77777777" w:rsidR="00A523EC" w:rsidRDefault="00A523EC">
      <w:pPr>
        <w:pStyle w:val="Text"/>
      </w:pPr>
      <w:r>
        <w:t xml:space="preserve">All graphics should be centered. Please ensure that any point you wish to make is resolvable in a printed copy of the paper. Resize fonts in figures to match the font in the body </w:t>
      </w:r>
      <w:proofErr w:type="gramStart"/>
      <w:r>
        <w:t>text, and</w:t>
      </w:r>
      <w:proofErr w:type="gramEnd"/>
      <w:r>
        <w:t xml:space="preserve"> choose line widths which render effectively in print. Many readers (and reviewers), even of an electronic copy, will choose to print your paper in order to read it.</w:t>
      </w:r>
    </w:p>
    <w:p w14:paraId="4EC43C8A" w14:textId="77777777" w:rsidR="00A523EC" w:rsidRDefault="00A523EC">
      <w:pPr>
        <w:pStyle w:val="Text"/>
      </w:pPr>
      <w:r>
        <w:t>You cannot insist that they do otherwise, and therefore must not assume that they can zoom in to see tiny details on a graphic. When placing figures in LATEX, it’s almost always best to use \</w:t>
      </w:r>
      <w:proofErr w:type="spellStart"/>
      <w:r>
        <w:t>includegraphics</w:t>
      </w:r>
      <w:proofErr w:type="spellEnd"/>
      <w:r>
        <w:t>, and to specify the figure width as a multiple of the line width as in the example below</w:t>
      </w:r>
    </w:p>
    <w:p w14:paraId="59535625" w14:textId="77777777" w:rsidR="00A523EC" w:rsidRDefault="00A523EC">
      <w:pPr>
        <w:pStyle w:val="Text"/>
      </w:pPr>
    </w:p>
    <w:p w14:paraId="6D1CA560" w14:textId="77777777" w:rsidR="00A523EC" w:rsidRDefault="00A523EC">
      <w:pPr>
        <w:pStyle w:val="Text"/>
        <w:rPr>
          <w:rFonts w:ascii="Courier" w:hAnsi="Courier" w:cs="Courier"/>
          <w:sz w:val="18"/>
        </w:rPr>
      </w:pPr>
      <w:r>
        <w:rPr>
          <w:rFonts w:ascii="Courier" w:hAnsi="Courier" w:cs="Courier"/>
          <w:sz w:val="18"/>
        </w:rPr>
        <w:t>\</w:t>
      </w:r>
      <w:proofErr w:type="spellStart"/>
      <w:r>
        <w:rPr>
          <w:rFonts w:ascii="Courier" w:hAnsi="Courier" w:cs="Courier"/>
          <w:sz w:val="18"/>
        </w:rPr>
        <w:t>usepackage</w:t>
      </w:r>
      <w:proofErr w:type="spellEnd"/>
      <w:r>
        <w:rPr>
          <w:rFonts w:ascii="Courier" w:hAnsi="Courier" w:cs="Courier"/>
          <w:sz w:val="18"/>
        </w:rPr>
        <w:t>[</w:t>
      </w:r>
      <w:proofErr w:type="spellStart"/>
      <w:r>
        <w:rPr>
          <w:rFonts w:ascii="Courier" w:hAnsi="Courier" w:cs="Courier"/>
          <w:sz w:val="18"/>
        </w:rPr>
        <w:t>dvips</w:t>
      </w:r>
      <w:proofErr w:type="spellEnd"/>
      <w:r>
        <w:rPr>
          <w:rFonts w:ascii="Courier" w:hAnsi="Courier" w:cs="Courier"/>
          <w:sz w:val="18"/>
        </w:rPr>
        <w:t>]{</w:t>
      </w:r>
      <w:proofErr w:type="spellStart"/>
      <w:r>
        <w:rPr>
          <w:rFonts w:ascii="Courier" w:hAnsi="Courier" w:cs="Courier"/>
          <w:sz w:val="18"/>
        </w:rPr>
        <w:t>graphicx</w:t>
      </w:r>
      <w:proofErr w:type="spellEnd"/>
      <w:r>
        <w:rPr>
          <w:rFonts w:ascii="Courier" w:hAnsi="Courier" w:cs="Courier"/>
          <w:sz w:val="18"/>
        </w:rPr>
        <w:t>} ...</w:t>
      </w:r>
    </w:p>
    <w:p w14:paraId="7F014F34" w14:textId="77777777" w:rsidR="00A523EC" w:rsidRDefault="00A523EC">
      <w:pPr>
        <w:pStyle w:val="Text"/>
        <w:rPr>
          <w:rFonts w:ascii="Courier" w:hAnsi="Courier" w:cs="Courier"/>
          <w:sz w:val="18"/>
        </w:rPr>
      </w:pPr>
      <w:r>
        <w:rPr>
          <w:rFonts w:ascii="Courier" w:hAnsi="Courier" w:cs="Courier"/>
          <w:sz w:val="18"/>
        </w:rPr>
        <w:t>\</w:t>
      </w:r>
      <w:proofErr w:type="spellStart"/>
      <w:r>
        <w:rPr>
          <w:rFonts w:ascii="Courier" w:hAnsi="Courier" w:cs="Courier"/>
          <w:sz w:val="18"/>
        </w:rPr>
        <w:t>includegraphics</w:t>
      </w:r>
      <w:proofErr w:type="spellEnd"/>
      <w:r>
        <w:rPr>
          <w:rFonts w:ascii="Courier" w:hAnsi="Courier" w:cs="Courier"/>
          <w:sz w:val="18"/>
        </w:rPr>
        <w:t>[width=0.8\linewidth]</w:t>
      </w:r>
    </w:p>
    <w:p w14:paraId="70487D7E" w14:textId="77777777" w:rsidR="00A523EC" w:rsidRDefault="00A523EC">
      <w:pPr>
        <w:pStyle w:val="Text"/>
      </w:pPr>
      <w:r>
        <w:rPr>
          <w:rFonts w:ascii="Courier" w:hAnsi="Courier" w:cs="Courier"/>
          <w:sz w:val="18"/>
        </w:rPr>
        <w:t>{</w:t>
      </w:r>
      <w:proofErr w:type="spellStart"/>
      <w:r>
        <w:rPr>
          <w:rFonts w:ascii="Courier" w:hAnsi="Courier" w:cs="Courier"/>
          <w:sz w:val="18"/>
        </w:rPr>
        <w:t>myfile.eps</w:t>
      </w:r>
      <w:proofErr w:type="spellEnd"/>
      <w:r>
        <w:rPr>
          <w:rFonts w:ascii="Courier" w:hAnsi="Courier" w:cs="Courier"/>
          <w:sz w:val="18"/>
        </w:rPr>
        <w:t>}</w:t>
      </w:r>
    </w:p>
    <w:p w14:paraId="28033180" w14:textId="77777777" w:rsidR="00A523EC" w:rsidRDefault="00A523EC">
      <w:pPr>
        <w:pStyle w:val="Titolo2"/>
      </w:pPr>
      <w:r>
        <w:t>Color</w:t>
      </w:r>
    </w:p>
    <w:p w14:paraId="1D8ED68A" w14:textId="77777777" w:rsidR="00A523EC" w:rsidRDefault="00910022" w:rsidP="00910022">
      <w:pPr>
        <w:pStyle w:val="Text"/>
      </w:pPr>
      <w:r>
        <w:t>Please refer to the author guidelines on the CVPR 20</w:t>
      </w:r>
      <w:r w:rsidR="009438DD">
        <w:t>20</w:t>
      </w:r>
      <w:r>
        <w:t xml:space="preserve"> web page for a discussion of the use of color in your document.</w:t>
      </w:r>
    </w:p>
    <w:p w14:paraId="0BC93A36" w14:textId="77777777" w:rsidR="00A523EC" w:rsidRDefault="00A523EC">
      <w:pPr>
        <w:pStyle w:val="Titolo1"/>
      </w:pPr>
      <w:r>
        <w:t>Final copy</w:t>
      </w:r>
    </w:p>
    <w:p w14:paraId="41CAE76F" w14:textId="77777777" w:rsidR="009F24B5" w:rsidRDefault="00A523EC">
      <w:pPr>
        <w:pStyle w:val="Text"/>
      </w:pPr>
      <w:r>
        <w:t>You must include your signed IEEE copyright release form when you submit your finished paper. We MUST have this form before your paper can be published in the proceedings. Please direct any questions to the production editor in charge of these proceedings at the IEEE Computer Society Press</w:t>
      </w:r>
      <w:r w:rsidR="009F24B5">
        <w:t xml:space="preserve">: </w:t>
      </w:r>
    </w:p>
    <w:p w14:paraId="201D618C" w14:textId="77777777" w:rsidR="00A523EC" w:rsidRDefault="009F24B5">
      <w:pPr>
        <w:pStyle w:val="Text"/>
      </w:pPr>
      <w:r w:rsidRPr="009F24B5">
        <w:t>https://www.computer.org/about/contact</w:t>
      </w:r>
    </w:p>
    <w:p w14:paraId="2233F1A2" w14:textId="77777777" w:rsidR="00A523EC" w:rsidRDefault="00A523EC">
      <w:pPr>
        <w:pStyle w:val="Titolo1"/>
        <w:numPr>
          <w:ilvl w:val="0"/>
          <w:numId w:val="0"/>
        </w:numPr>
      </w:pPr>
      <w:r>
        <w:t>References</w:t>
      </w:r>
    </w:p>
    <w:p w14:paraId="3DC9890D" w14:textId="77777777" w:rsidR="00A523EC" w:rsidRDefault="00397E4C">
      <w:pPr>
        <w:pStyle w:val="References"/>
      </w:pPr>
      <w:r w:rsidRPr="00397E4C">
        <w:t>FirstName</w:t>
      </w:r>
      <w:r w:rsidR="00A523EC">
        <w:t xml:space="preserve"> </w:t>
      </w:r>
      <w:proofErr w:type="spellStart"/>
      <w:r w:rsidR="00A523EC">
        <w:t>Alpher</w:t>
      </w:r>
      <w:proofErr w:type="spellEnd"/>
      <w:proofErr w:type="gramStart"/>
      <w:r w:rsidR="00A523EC">
        <w:t>, ,</w:t>
      </w:r>
      <w:proofErr w:type="gramEnd"/>
      <w:r w:rsidR="00A523EC">
        <w:t xml:space="preserve"> and J. P. N. Fotheringham-Smythe. </w:t>
      </w:r>
      <w:proofErr w:type="spellStart"/>
      <w:r w:rsidR="00A523EC">
        <w:t>Frobnication</w:t>
      </w:r>
      <w:proofErr w:type="spellEnd"/>
      <w:r w:rsidR="00A523EC">
        <w:t xml:space="preserve"> revisited. Journal of Foo, 13(1):234–778, 2003. </w:t>
      </w:r>
    </w:p>
    <w:p w14:paraId="779B9036" w14:textId="77777777" w:rsidR="00A523EC" w:rsidRDefault="00397E4C">
      <w:pPr>
        <w:pStyle w:val="References"/>
      </w:pPr>
      <w:r w:rsidRPr="00397E4C">
        <w:t>FirstName</w:t>
      </w:r>
      <w:r w:rsidR="00A523EC">
        <w:t xml:space="preserve"> </w:t>
      </w:r>
      <w:proofErr w:type="spellStart"/>
      <w:r w:rsidR="00A523EC">
        <w:t>Alpher</w:t>
      </w:r>
      <w:proofErr w:type="spellEnd"/>
      <w:proofErr w:type="gramStart"/>
      <w:r w:rsidR="00A523EC">
        <w:t>, ,</w:t>
      </w:r>
      <w:proofErr w:type="gramEnd"/>
      <w:r w:rsidR="00A523EC">
        <w:t xml:space="preserve"> </w:t>
      </w:r>
      <w:r w:rsidRPr="00397E4C">
        <w:t>FirstName</w:t>
      </w:r>
      <w:r w:rsidR="00A523EC">
        <w:t xml:space="preserve"> Fotheringham-Smythe, and </w:t>
      </w:r>
      <w:r w:rsidRPr="00397E4C">
        <w:t>FirstName</w:t>
      </w:r>
      <w:r w:rsidR="00A523EC">
        <w:t xml:space="preserve"> Gamow. Can a machine </w:t>
      </w:r>
      <w:proofErr w:type="spellStart"/>
      <w:r w:rsidR="00A523EC">
        <w:t>frobnicate</w:t>
      </w:r>
      <w:proofErr w:type="spellEnd"/>
      <w:r w:rsidR="00A523EC">
        <w:t xml:space="preserve">? Journal of Foo, 14(1):234–778, 2004. </w:t>
      </w:r>
    </w:p>
    <w:p w14:paraId="25F85550" w14:textId="77777777" w:rsidR="00A523EC" w:rsidRDefault="00397E4C">
      <w:pPr>
        <w:pStyle w:val="References"/>
      </w:pPr>
      <w:r w:rsidRPr="00397E4C">
        <w:t>FirstName</w:t>
      </w:r>
      <w:r w:rsidR="00A523EC">
        <w:t xml:space="preserve"> </w:t>
      </w:r>
      <w:proofErr w:type="spellStart"/>
      <w:r w:rsidR="00A523EC">
        <w:t>Alpher</w:t>
      </w:r>
      <w:proofErr w:type="spellEnd"/>
      <w:r w:rsidR="00A523EC">
        <w:t xml:space="preserve">. </w:t>
      </w:r>
      <w:proofErr w:type="spellStart"/>
      <w:r w:rsidR="00A523EC">
        <w:t>Frobnication</w:t>
      </w:r>
      <w:proofErr w:type="spellEnd"/>
      <w:r w:rsidR="00A523EC">
        <w:t xml:space="preserve">. Journal of Foo, 12(1):234–778, 2002. </w:t>
      </w:r>
    </w:p>
    <w:p w14:paraId="42EDB4E8" w14:textId="77777777" w:rsidR="00A523EC" w:rsidRDefault="00A523EC">
      <w:pPr>
        <w:pStyle w:val="References"/>
      </w:pPr>
      <w:r>
        <w:t xml:space="preserve">Actual Author Name. The </w:t>
      </w:r>
      <w:proofErr w:type="spellStart"/>
      <w:r>
        <w:t>frobnicatable</w:t>
      </w:r>
      <w:proofErr w:type="spellEnd"/>
      <w:r>
        <w:t xml:space="preserve"> foo filter, 2014. Face and Gesture (to appear ID 324).</w:t>
      </w:r>
    </w:p>
    <w:p w14:paraId="3441EFC4" w14:textId="77777777" w:rsidR="00A523EC" w:rsidRDefault="00A523EC">
      <w:pPr>
        <w:pStyle w:val="References"/>
      </w:pPr>
      <w:r>
        <w:t xml:space="preserve">Actual Author Name. </w:t>
      </w:r>
      <w:proofErr w:type="spellStart"/>
      <w:r>
        <w:t>Frobnication</w:t>
      </w:r>
      <w:proofErr w:type="spellEnd"/>
      <w:r>
        <w:t xml:space="preserve"> tutorial, 2014.  Some URL al tr.pdf.</w:t>
      </w:r>
    </w:p>
    <w:p w14:paraId="6097F09E" w14:textId="77777777" w:rsidR="00A523EC" w:rsidRDefault="00A523EC">
      <w:pPr>
        <w:pStyle w:val="References"/>
        <w:numPr>
          <w:ilvl w:val="0"/>
          <w:numId w:val="0"/>
        </w:numPr>
      </w:pPr>
    </w:p>
    <w:sectPr w:rsidR="00A523EC" w:rsidSect="00456D22">
      <w:headerReference w:type="default" r:id="rId29"/>
      <w:footerReference w:type="default" r:id="rId3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8B2EB" w14:textId="77777777" w:rsidR="00E4764F" w:rsidRDefault="00E4764F">
      <w:r>
        <w:separator/>
      </w:r>
    </w:p>
  </w:endnote>
  <w:endnote w:type="continuationSeparator" w:id="0">
    <w:p w14:paraId="4DE623DF" w14:textId="77777777" w:rsidR="00E4764F" w:rsidRDefault="00E47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A523EC" w:rsidRPr="000949D4" w:rsidRDefault="0031734A">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3977B" w14:textId="77777777" w:rsidR="00E4764F" w:rsidRDefault="00E4764F">
      <w:r>
        <w:separator/>
      </w:r>
    </w:p>
  </w:footnote>
  <w:footnote w:type="continuationSeparator" w:id="0">
    <w:p w14:paraId="6B459C34" w14:textId="77777777" w:rsidR="00E4764F" w:rsidRDefault="00E4764F">
      <w:r>
        <w:continuationSeparator/>
      </w:r>
    </w:p>
  </w:footnote>
  <w:footnote w:id="1">
    <w:p w14:paraId="75B8C950" w14:textId="77777777" w:rsidR="00A523EC" w:rsidRDefault="00A523EC">
      <w:pPr>
        <w:pStyle w:val="Testonotaapidipagina"/>
      </w:pPr>
      <w:r>
        <w:rPr>
          <w:rStyle w:val="FootnoteCharacters"/>
        </w:rPr>
        <w:footnoteRef/>
      </w:r>
      <w:r>
        <w:tab/>
        <w:t xml:space="preserve"> This is what a footnote looks like. It </w:t>
      </w:r>
      <w:r>
        <w:rPr>
          <w:rStyle w:val="Numeropagina"/>
        </w:rPr>
        <w:t>often distracts the reader from</w:t>
      </w:r>
      <w:r>
        <w:t xml:space="preserve"> the main flow of the argument.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A523EC" w:rsidRDefault="00A523EC">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pStyle w:val="Titolo1"/>
      <w:suff w:val="space"/>
      <w:lvlText w:val="%1."/>
      <w:lvlJc w:val="left"/>
      <w:pPr>
        <w:tabs>
          <w:tab w:val="num" w:pos="0"/>
        </w:tabs>
        <w:ind w:left="432" w:hanging="432"/>
      </w:pPr>
    </w:lvl>
    <w:lvl w:ilvl="1">
      <w:start w:val="1"/>
      <w:numFmt w:val="decimal"/>
      <w:pStyle w:val="Titolo2"/>
      <w:suff w:val="space"/>
      <w:lvlText w:val="%1.%2."/>
      <w:lvlJc w:val="left"/>
      <w:pPr>
        <w:tabs>
          <w:tab w:val="num" w:pos="0"/>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6"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4"/>
  </w:num>
  <w:num w:numId="5">
    <w:abstractNumId w:val="6"/>
  </w:num>
  <w:num w:numId="6">
    <w:abstractNumId w:val="8"/>
  </w:num>
  <w:num w:numId="7">
    <w:abstractNumId w:val="3"/>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5038B"/>
    <w:rsid w:val="00052096"/>
    <w:rsid w:val="0005437E"/>
    <w:rsid w:val="00064E09"/>
    <w:rsid w:val="00072F94"/>
    <w:rsid w:val="00076D4E"/>
    <w:rsid w:val="000803F7"/>
    <w:rsid w:val="00080852"/>
    <w:rsid w:val="0008127F"/>
    <w:rsid w:val="00083B8E"/>
    <w:rsid w:val="00090B7C"/>
    <w:rsid w:val="000949D4"/>
    <w:rsid w:val="000956B7"/>
    <w:rsid w:val="000A416A"/>
    <w:rsid w:val="000B5861"/>
    <w:rsid w:val="000B6BAB"/>
    <w:rsid w:val="000C6F4A"/>
    <w:rsid w:val="000F1DD1"/>
    <w:rsid w:val="000F62C0"/>
    <w:rsid w:val="00106AE7"/>
    <w:rsid w:val="00116D72"/>
    <w:rsid w:val="001203A2"/>
    <w:rsid w:val="00122656"/>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6378"/>
    <w:rsid w:val="00180B20"/>
    <w:rsid w:val="00185E18"/>
    <w:rsid w:val="00187664"/>
    <w:rsid w:val="001A0468"/>
    <w:rsid w:val="001A449F"/>
    <w:rsid w:val="001A4ADC"/>
    <w:rsid w:val="001B3032"/>
    <w:rsid w:val="001B56C9"/>
    <w:rsid w:val="001B7C15"/>
    <w:rsid w:val="001C454C"/>
    <w:rsid w:val="001D2703"/>
    <w:rsid w:val="001D472F"/>
    <w:rsid w:val="001E0DE9"/>
    <w:rsid w:val="001E13AE"/>
    <w:rsid w:val="001E3D38"/>
    <w:rsid w:val="001F0B50"/>
    <w:rsid w:val="001F0F16"/>
    <w:rsid w:val="001F3187"/>
    <w:rsid w:val="002156B1"/>
    <w:rsid w:val="00215A9E"/>
    <w:rsid w:val="0021670D"/>
    <w:rsid w:val="00221053"/>
    <w:rsid w:val="00223EAB"/>
    <w:rsid w:val="0023022E"/>
    <w:rsid w:val="002327DA"/>
    <w:rsid w:val="00242D99"/>
    <w:rsid w:val="002608F0"/>
    <w:rsid w:val="00263EFC"/>
    <w:rsid w:val="002645CE"/>
    <w:rsid w:val="002676FA"/>
    <w:rsid w:val="00270D3A"/>
    <w:rsid w:val="002764A4"/>
    <w:rsid w:val="002868AC"/>
    <w:rsid w:val="00290A47"/>
    <w:rsid w:val="0029149E"/>
    <w:rsid w:val="002A0BA8"/>
    <w:rsid w:val="002A12DC"/>
    <w:rsid w:val="002A6DCB"/>
    <w:rsid w:val="002B1C14"/>
    <w:rsid w:val="002C5CFD"/>
    <w:rsid w:val="002D3056"/>
    <w:rsid w:val="002E1ED3"/>
    <w:rsid w:val="002E398B"/>
    <w:rsid w:val="002E744B"/>
    <w:rsid w:val="002F6480"/>
    <w:rsid w:val="00302A2D"/>
    <w:rsid w:val="00306822"/>
    <w:rsid w:val="0031404E"/>
    <w:rsid w:val="003159A5"/>
    <w:rsid w:val="0031734A"/>
    <w:rsid w:val="00323810"/>
    <w:rsid w:val="00326476"/>
    <w:rsid w:val="00327072"/>
    <w:rsid w:val="003316BB"/>
    <w:rsid w:val="00332ECF"/>
    <w:rsid w:val="003355C7"/>
    <w:rsid w:val="00335CB4"/>
    <w:rsid w:val="0033747E"/>
    <w:rsid w:val="00345593"/>
    <w:rsid w:val="003516CE"/>
    <w:rsid w:val="00353368"/>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5A34"/>
    <w:rsid w:val="00402B65"/>
    <w:rsid w:val="00411540"/>
    <w:rsid w:val="0041574C"/>
    <w:rsid w:val="004276B3"/>
    <w:rsid w:val="004330B2"/>
    <w:rsid w:val="00453C30"/>
    <w:rsid w:val="00456D22"/>
    <w:rsid w:val="00461FBE"/>
    <w:rsid w:val="00462346"/>
    <w:rsid w:val="00465972"/>
    <w:rsid w:val="004671B5"/>
    <w:rsid w:val="004708E0"/>
    <w:rsid w:val="00486068"/>
    <w:rsid w:val="00494321"/>
    <w:rsid w:val="004A7D35"/>
    <w:rsid w:val="004B4E58"/>
    <w:rsid w:val="004B71F0"/>
    <w:rsid w:val="004C1949"/>
    <w:rsid w:val="004C2590"/>
    <w:rsid w:val="004D1F33"/>
    <w:rsid w:val="004D34B5"/>
    <w:rsid w:val="004D379A"/>
    <w:rsid w:val="004D52AF"/>
    <w:rsid w:val="004E3C88"/>
    <w:rsid w:val="004E4FCD"/>
    <w:rsid w:val="004F5E52"/>
    <w:rsid w:val="00507D68"/>
    <w:rsid w:val="0051551E"/>
    <w:rsid w:val="00520FD9"/>
    <w:rsid w:val="005311A7"/>
    <w:rsid w:val="00540282"/>
    <w:rsid w:val="00547002"/>
    <w:rsid w:val="0055216B"/>
    <w:rsid w:val="00554BE2"/>
    <w:rsid w:val="00562D6E"/>
    <w:rsid w:val="005656E1"/>
    <w:rsid w:val="0056684B"/>
    <w:rsid w:val="00566CCF"/>
    <w:rsid w:val="00572077"/>
    <w:rsid w:val="00573BBD"/>
    <w:rsid w:val="0058194E"/>
    <w:rsid w:val="00586A21"/>
    <w:rsid w:val="00587566"/>
    <w:rsid w:val="00587F81"/>
    <w:rsid w:val="005933AF"/>
    <w:rsid w:val="00597D99"/>
    <w:rsid w:val="005C4BD5"/>
    <w:rsid w:val="005C7BA9"/>
    <w:rsid w:val="005D0211"/>
    <w:rsid w:val="005F239F"/>
    <w:rsid w:val="00612662"/>
    <w:rsid w:val="00622688"/>
    <w:rsid w:val="006327C5"/>
    <w:rsid w:val="006349E7"/>
    <w:rsid w:val="0063528F"/>
    <w:rsid w:val="00640D11"/>
    <w:rsid w:val="0064120B"/>
    <w:rsid w:val="0064239D"/>
    <w:rsid w:val="00645518"/>
    <w:rsid w:val="00646977"/>
    <w:rsid w:val="00654336"/>
    <w:rsid w:val="00657631"/>
    <w:rsid w:val="00670DD3"/>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C09BB"/>
    <w:rsid w:val="006D033E"/>
    <w:rsid w:val="006D28E7"/>
    <w:rsid w:val="006D299B"/>
    <w:rsid w:val="006D4BD6"/>
    <w:rsid w:val="006D5ADC"/>
    <w:rsid w:val="006F331D"/>
    <w:rsid w:val="007070E4"/>
    <w:rsid w:val="0071107A"/>
    <w:rsid w:val="007141A5"/>
    <w:rsid w:val="00715CD3"/>
    <w:rsid w:val="00740706"/>
    <w:rsid w:val="00742059"/>
    <w:rsid w:val="00771FF4"/>
    <w:rsid w:val="007735F5"/>
    <w:rsid w:val="00773BCC"/>
    <w:rsid w:val="007743BC"/>
    <w:rsid w:val="00783613"/>
    <w:rsid w:val="0079758F"/>
    <w:rsid w:val="007A4EE8"/>
    <w:rsid w:val="007A5C0C"/>
    <w:rsid w:val="007B063A"/>
    <w:rsid w:val="007B748D"/>
    <w:rsid w:val="007C010D"/>
    <w:rsid w:val="007C0768"/>
    <w:rsid w:val="007C10A5"/>
    <w:rsid w:val="007C237E"/>
    <w:rsid w:val="007C3C38"/>
    <w:rsid w:val="007C6F6F"/>
    <w:rsid w:val="007D42B2"/>
    <w:rsid w:val="007E2A07"/>
    <w:rsid w:val="007F1052"/>
    <w:rsid w:val="007F51E6"/>
    <w:rsid w:val="008078FB"/>
    <w:rsid w:val="008108C9"/>
    <w:rsid w:val="008170BE"/>
    <w:rsid w:val="00830F31"/>
    <w:rsid w:val="00836C9D"/>
    <w:rsid w:val="00860E6C"/>
    <w:rsid w:val="0086117A"/>
    <w:rsid w:val="008622B9"/>
    <w:rsid w:val="00884910"/>
    <w:rsid w:val="00884B20"/>
    <w:rsid w:val="00885044"/>
    <w:rsid w:val="00886C6C"/>
    <w:rsid w:val="00890CF3"/>
    <w:rsid w:val="0089261A"/>
    <w:rsid w:val="00895471"/>
    <w:rsid w:val="008A17EB"/>
    <w:rsid w:val="008A2868"/>
    <w:rsid w:val="008A30BF"/>
    <w:rsid w:val="008B0021"/>
    <w:rsid w:val="008C06E2"/>
    <w:rsid w:val="008D10A1"/>
    <w:rsid w:val="008D1D3F"/>
    <w:rsid w:val="008F41EA"/>
    <w:rsid w:val="00905BE1"/>
    <w:rsid w:val="00907D57"/>
    <w:rsid w:val="00910022"/>
    <w:rsid w:val="0091711F"/>
    <w:rsid w:val="00940E66"/>
    <w:rsid w:val="009438DD"/>
    <w:rsid w:val="009475AE"/>
    <w:rsid w:val="009566DB"/>
    <w:rsid w:val="00964CFC"/>
    <w:rsid w:val="00980026"/>
    <w:rsid w:val="00991B62"/>
    <w:rsid w:val="00995CC0"/>
    <w:rsid w:val="009B4DD4"/>
    <w:rsid w:val="009C0AC3"/>
    <w:rsid w:val="009C0E48"/>
    <w:rsid w:val="009C1A6D"/>
    <w:rsid w:val="009D38C7"/>
    <w:rsid w:val="009E0177"/>
    <w:rsid w:val="009E0852"/>
    <w:rsid w:val="009E73FF"/>
    <w:rsid w:val="009F24B5"/>
    <w:rsid w:val="009F749E"/>
    <w:rsid w:val="00A00ACC"/>
    <w:rsid w:val="00A047E8"/>
    <w:rsid w:val="00A110DF"/>
    <w:rsid w:val="00A1455C"/>
    <w:rsid w:val="00A21449"/>
    <w:rsid w:val="00A21B0C"/>
    <w:rsid w:val="00A23912"/>
    <w:rsid w:val="00A25249"/>
    <w:rsid w:val="00A5239E"/>
    <w:rsid w:val="00A523EC"/>
    <w:rsid w:val="00A63E7D"/>
    <w:rsid w:val="00A83F19"/>
    <w:rsid w:val="00AA2F23"/>
    <w:rsid w:val="00AB1DEF"/>
    <w:rsid w:val="00AB2A39"/>
    <w:rsid w:val="00AB5190"/>
    <w:rsid w:val="00AD1C5A"/>
    <w:rsid w:val="00AD4661"/>
    <w:rsid w:val="00AE6316"/>
    <w:rsid w:val="00B007BA"/>
    <w:rsid w:val="00B14131"/>
    <w:rsid w:val="00B314C7"/>
    <w:rsid w:val="00B406E8"/>
    <w:rsid w:val="00B43542"/>
    <w:rsid w:val="00B44AA7"/>
    <w:rsid w:val="00B53618"/>
    <w:rsid w:val="00B64A7C"/>
    <w:rsid w:val="00B676C0"/>
    <w:rsid w:val="00B678BE"/>
    <w:rsid w:val="00B679A4"/>
    <w:rsid w:val="00B778DA"/>
    <w:rsid w:val="00B827A8"/>
    <w:rsid w:val="00B852EC"/>
    <w:rsid w:val="00B91D16"/>
    <w:rsid w:val="00BA3B56"/>
    <w:rsid w:val="00BB688A"/>
    <w:rsid w:val="00BC3AE3"/>
    <w:rsid w:val="00BC4FD4"/>
    <w:rsid w:val="00BD1E26"/>
    <w:rsid w:val="00BF2A98"/>
    <w:rsid w:val="00BF30F4"/>
    <w:rsid w:val="00BF685E"/>
    <w:rsid w:val="00C02896"/>
    <w:rsid w:val="00C05067"/>
    <w:rsid w:val="00C27502"/>
    <w:rsid w:val="00C30759"/>
    <w:rsid w:val="00C45DCB"/>
    <w:rsid w:val="00C50D34"/>
    <w:rsid w:val="00C528BC"/>
    <w:rsid w:val="00C56A82"/>
    <w:rsid w:val="00C67354"/>
    <w:rsid w:val="00C70718"/>
    <w:rsid w:val="00C74BB3"/>
    <w:rsid w:val="00C776E7"/>
    <w:rsid w:val="00C85A0B"/>
    <w:rsid w:val="00C87C8F"/>
    <w:rsid w:val="00CA036B"/>
    <w:rsid w:val="00CA0BA5"/>
    <w:rsid w:val="00CA7974"/>
    <w:rsid w:val="00CB78B0"/>
    <w:rsid w:val="00CB7F91"/>
    <w:rsid w:val="00CC1798"/>
    <w:rsid w:val="00CC25D8"/>
    <w:rsid w:val="00CC73DF"/>
    <w:rsid w:val="00CD241F"/>
    <w:rsid w:val="00CE0108"/>
    <w:rsid w:val="00CE1CC5"/>
    <w:rsid w:val="00CE7FF6"/>
    <w:rsid w:val="00CF4CCA"/>
    <w:rsid w:val="00D03281"/>
    <w:rsid w:val="00D032F8"/>
    <w:rsid w:val="00D16337"/>
    <w:rsid w:val="00D21DD3"/>
    <w:rsid w:val="00D26553"/>
    <w:rsid w:val="00D30AAD"/>
    <w:rsid w:val="00D507E6"/>
    <w:rsid w:val="00D57F43"/>
    <w:rsid w:val="00D6210E"/>
    <w:rsid w:val="00D65103"/>
    <w:rsid w:val="00D663BD"/>
    <w:rsid w:val="00D66C9D"/>
    <w:rsid w:val="00D72E8D"/>
    <w:rsid w:val="00D82778"/>
    <w:rsid w:val="00D83C72"/>
    <w:rsid w:val="00D93FEF"/>
    <w:rsid w:val="00DA287C"/>
    <w:rsid w:val="00DB320D"/>
    <w:rsid w:val="00DB4B53"/>
    <w:rsid w:val="00DC0A7E"/>
    <w:rsid w:val="00DC67FF"/>
    <w:rsid w:val="00DD3083"/>
    <w:rsid w:val="00DD6433"/>
    <w:rsid w:val="00DD78F7"/>
    <w:rsid w:val="00DE2AF0"/>
    <w:rsid w:val="00E0268D"/>
    <w:rsid w:val="00E068D7"/>
    <w:rsid w:val="00E12BAB"/>
    <w:rsid w:val="00E4254C"/>
    <w:rsid w:val="00E4276C"/>
    <w:rsid w:val="00E446BB"/>
    <w:rsid w:val="00E4764F"/>
    <w:rsid w:val="00E6209F"/>
    <w:rsid w:val="00E63B0B"/>
    <w:rsid w:val="00E87092"/>
    <w:rsid w:val="00EA3E02"/>
    <w:rsid w:val="00EB2108"/>
    <w:rsid w:val="00EB3686"/>
    <w:rsid w:val="00EB7A5A"/>
    <w:rsid w:val="00EB7D30"/>
    <w:rsid w:val="00ED006D"/>
    <w:rsid w:val="00ED0C87"/>
    <w:rsid w:val="00ED1DAE"/>
    <w:rsid w:val="00EF0E79"/>
    <w:rsid w:val="00F07302"/>
    <w:rsid w:val="00F16DE2"/>
    <w:rsid w:val="00F268DF"/>
    <w:rsid w:val="00F31E28"/>
    <w:rsid w:val="00F374C8"/>
    <w:rsid w:val="00F47AC1"/>
    <w:rsid w:val="00F63423"/>
    <w:rsid w:val="00F64F50"/>
    <w:rsid w:val="00F72C0F"/>
    <w:rsid w:val="00F72C14"/>
    <w:rsid w:val="00F84910"/>
    <w:rsid w:val="00F856BC"/>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spacing w:before="240" w:after="80"/>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www.pamitc.org/documents/mermin.pdf" TargetMode="External"/><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3.wmf"/><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5.wmf"/><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oleObject" Target="embeddings/oleObject1.bin"/><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wmf"/><Relationship Id="rId28" Type="http://schemas.openxmlformats.org/officeDocument/2006/relationships/oleObject" Target="embeddings/oleObject6.bin"/><Relationship Id="rId10" Type="http://schemas.openxmlformats.org/officeDocument/2006/relationships/image" Target="media/image4.jpg"/><Relationship Id="rId19" Type="http://schemas.openxmlformats.org/officeDocument/2006/relationships/image" Target="media/image12.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7</Pages>
  <Words>4264</Words>
  <Characters>24309</Characters>
  <Application>Microsoft Office Word</Application>
  <DocSecurity>0</DocSecurity>
  <Lines>202</Lines>
  <Paragraphs>57</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28516</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90</cp:revision>
  <cp:lastPrinted>2005-10-27T07:47:00Z</cp:lastPrinted>
  <dcterms:created xsi:type="dcterms:W3CDTF">2020-02-06T20:40:00Z</dcterms:created>
  <dcterms:modified xsi:type="dcterms:W3CDTF">2020-02-09T15:06:00Z</dcterms:modified>
</cp:coreProperties>
</file>