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742059"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YB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vQ9WAYsCAAAfBQAADgAAAAAAAAAAAAAAAAAuAgAAZHJzL2Uyb0RvYy54bWxQSwECLQAUAAYA&#10;CAAAACEAQFqCjNwAAAAIAQAADwAAAAAAAAAAAAAAAADlBAAAZHJzL2Rvd25yZXYueG1sUEsFBgAA&#10;AAAEAAQA8wAAAO4FA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742059"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proofErr w:type="spellStart"/>
      <w:r w:rsidR="007B748D">
        <w:rPr>
          <w:i/>
        </w:rPr>
        <w:t>Furuta</w:t>
      </w:r>
      <w:proofErr w:type="spellEnd"/>
      <w:r w:rsidR="007B748D">
        <w:rPr>
          <w:i/>
        </w:rPr>
        <w:t xml:space="preserve">, </w:t>
      </w:r>
      <w:r w:rsidR="00612662">
        <w:rPr>
          <w:i/>
        </w:rPr>
        <w:t xml:space="preserve">Yamasaki, </w:t>
      </w:r>
      <w:proofErr w:type="spellStart"/>
      <w:r w:rsidR="00612662">
        <w:rPr>
          <w:i/>
        </w:rPr>
        <w:t>Aizawa</w:t>
      </w:r>
      <w:proofErr w:type="spellEnd"/>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w:t>
      </w:r>
      <w:proofErr w:type="spellStart"/>
      <w:r w:rsidR="00C70718" w:rsidRPr="00C70718">
        <w:rPr>
          <w:i/>
        </w:rPr>
        <w:t>mAP</w:t>
      </w:r>
      <w:proofErr w:type="spellEnd"/>
      <w:r w:rsidR="00C70718" w:rsidRPr="00C70718">
        <w:rPr>
          <w:i/>
        </w:rPr>
        <w:t>)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Pr="00520FD9" w:rsidRDefault="00A523EC">
      <w:pPr>
        <w:pStyle w:val="Titolo1"/>
        <w:rPr>
          <w:b/>
          <w:bCs/>
        </w:rPr>
      </w:pPr>
      <w:r w:rsidRPr="00520FD9">
        <w:rPr>
          <w:b/>
          <w:bCs/>
        </w:rP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 xml:space="preserve">[reference to </w:t>
      </w:r>
      <w:proofErr w:type="spellStart"/>
      <w:r w:rsidR="004C2590">
        <w:t>pjreed</w:t>
      </w:r>
      <w:r w:rsidR="003516CE">
        <w:t>i</w:t>
      </w:r>
      <w:r w:rsidR="004C2590">
        <w:t>e</w:t>
      </w:r>
      <w:proofErr w:type="spellEnd"/>
      <w:r w:rsidR="004C2590">
        <w:t>]</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lack of 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2CAA49B3" w14:textId="31CB7A83" w:rsidR="00995CC0" w:rsidRDefault="00B91D16" w:rsidP="00290A47">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w:t>
      </w:r>
      <w:r w:rsidR="001F3187">
        <w:t xml:space="preserve"> To perform </w:t>
      </w:r>
      <w:r w:rsidR="001F3187">
        <w:rPr>
          <w:i/>
          <w:iCs/>
        </w:rPr>
        <w:t>Domain Transfer</w:t>
      </w:r>
      <w:r w:rsidR="001F3187">
        <w:t xml:space="preserve">, we use a </w:t>
      </w:r>
      <w:proofErr w:type="spellStart"/>
      <w:r w:rsidR="001F3187">
        <w:t>CycleGAN</w:t>
      </w:r>
      <w:proofErr w:type="spellEnd"/>
      <w:r w:rsidR="001F3187">
        <w:t xml:space="preserve"> implemented by [AMICO FRIZZ], in order to transform data from source domains in the target one.</w:t>
      </w:r>
      <w:r w:rsidR="00D507E6">
        <w:t xml:space="preserve">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 xml:space="preserve">as target </w:t>
      </w:r>
      <w:r w:rsidR="006349E7">
        <w:rPr>
          <w:noProof/>
        </w:rPr>
        <w:lastRenderedPageBreak/>
        <mc:AlternateContent>
          <mc:Choice Requires="wpg">
            <w:drawing>
              <wp:anchor distT="0" distB="0" distL="0" distR="0" simplePos="0" relativeHeight="251660800" behindDoc="0" locked="0" layoutInCell="1" allowOverlap="1" wp14:anchorId="66EE6394" wp14:editId="50796CF0">
                <wp:simplePos x="0" y="0"/>
                <wp:positionH relativeFrom="margin">
                  <wp:align>right</wp:align>
                </wp:positionH>
                <wp:positionV relativeFrom="margin">
                  <wp:align>top</wp:align>
                </wp:positionV>
                <wp:extent cx="3047365" cy="2912110"/>
                <wp:effectExtent l="0" t="0" r="0" b="2540"/>
                <wp:wrapTopAndBottom/>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912338"/>
                          <a:chOff x="5181" y="64"/>
                          <a:chExt cx="4799" cy="3599"/>
                        </a:xfrm>
                      </wpg:grpSpPr>
                      <wps:wsp>
                        <wps:cNvPr id="12"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3"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E6394" id="Group 7" o:spid="_x0000_s1027" style="position:absolute;left:0;text-align:left;margin-left:188.75pt;margin-top:0;width:239.95pt;height:229.3pt;z-index:251660800;mso-wrap-distance-left:0;mso-wrap-distance-right:0;mso-position-horizontal:right;mso-position-horizontal-relative:margin;mso-position-vertical:top;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" filled="f" stroked="f" strokecolor="#3465a4">
                  <v:stroke joinstyle="round"/>
                  <v:textbox inset="0,0,0,0">
                    <w:txbxContent>
                      <w:p w14:paraId="5B1AE78C" w14:textId="323FE872" w:rsidR="006818C6" w:rsidRDefault="006818C6" w:rsidP="006818C6">
                        <w:pPr>
                          <w:jc w:val="both"/>
                          <w:rPr>
                            <w:sz w:val="18"/>
                            <w:szCs w:val="16"/>
                          </w:rPr>
                        </w:pPr>
                        <w:r>
                          <w:rPr>
                            <w:sz w:val="18"/>
                            <w:szCs w:val="16"/>
                          </w:rPr>
                          <w:t xml:space="preserve">Figure 1: </w:t>
                        </w:r>
                        <w:r w:rsidR="006349E7">
                          <w:rPr>
                            <w:sz w:val="18"/>
                            <w:szCs w:val="16"/>
                          </w:rPr>
                          <w:t>Samples of images from the four used datasets: Pascal VOC, Clipart, Comic, Watercolor</w:t>
                        </w:r>
                        <w:r w:rsidR="00145208">
                          <w:rPr>
                            <w:sz w:val="18"/>
                            <w:szCs w:val="16"/>
                          </w:rPr>
                          <w:t xml:space="preserve"> (from upper</w:t>
                        </w:r>
                        <w:r w:rsidR="0056684B">
                          <w:rPr>
                            <w:sz w:val="18"/>
                            <w:szCs w:val="16"/>
                          </w:rPr>
                          <w:t xml:space="preserve"> left to lower right)</w:t>
                        </w:r>
                      </w:p>
                    </w:txbxContent>
                  </v:textbox>
                </v:shape>
                <w10:wrap type="topAndBottom" anchorx="margin" anchory="margin"/>
              </v:group>
            </w:pict>
          </mc:Fallback>
        </mc:AlternateContent>
      </w:r>
      <w:r w:rsidR="00122656">
        <w:rPr>
          <w:noProof/>
        </w:rPr>
        <w:drawing>
          <wp:anchor distT="0" distB="0" distL="114300" distR="114300" simplePos="0" relativeHeight="251662848" behindDoc="0" locked="0" layoutInCell="1" allowOverlap="1" wp14:anchorId="3562D752" wp14:editId="363F0834">
            <wp:simplePos x="0" y="0"/>
            <wp:positionH relativeFrom="column">
              <wp:posOffset>4748324</wp:posOffset>
            </wp:positionH>
            <wp:positionV relativeFrom="paragraph">
              <wp:posOffset>55245</wp:posOffset>
            </wp:positionV>
            <wp:extent cx="1372800" cy="1080000"/>
            <wp:effectExtent l="0" t="0" r="0" b="635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428418.jpg"/>
                    <pic:cNvPicPr/>
                  </pic:nvPicPr>
                  <pic:blipFill>
                    <a:blip r:embed="rId7"/>
                    <a:stretch>
                      <a:fillRect/>
                    </a:stretch>
                  </pic:blipFill>
                  <pic:spPr>
                    <a:xfrm>
                      <a:off x="0" y="0"/>
                      <a:ext cx="1372800" cy="1080000"/>
                    </a:xfrm>
                    <a:prstGeom prst="rect">
                      <a:avLst/>
                    </a:prstGeom>
                  </pic:spPr>
                </pic:pic>
              </a:graphicData>
            </a:graphic>
            <wp14:sizeRelH relativeFrom="margin">
              <wp14:pctWidth>0</wp14:pctWidth>
            </wp14:sizeRelH>
            <wp14:sizeRelV relativeFrom="margin">
              <wp14:pctHeight>0</wp14:pctHeight>
            </wp14:sizeRelV>
          </wp:anchor>
        </w:drawing>
      </w:r>
      <w:r w:rsidR="000803F7">
        <w:rPr>
          <w:noProof/>
        </w:rPr>
        <w:drawing>
          <wp:anchor distT="0" distB="0" distL="114300" distR="114300" simplePos="0" relativeHeight="251661824" behindDoc="1" locked="0" layoutInCell="1" allowOverlap="1" wp14:anchorId="618781AC" wp14:editId="4BF0EAD2">
            <wp:simplePos x="0" y="0"/>
            <wp:positionH relativeFrom="column">
              <wp:posOffset>3821430</wp:posOffset>
            </wp:positionH>
            <wp:positionV relativeFrom="paragraph">
              <wp:posOffset>31750</wp:posOffset>
            </wp:positionV>
            <wp:extent cx="793115" cy="1123315"/>
            <wp:effectExtent l="0" t="0" r="6985"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23.jpg"/>
                    <pic:cNvPicPr/>
                  </pic:nvPicPr>
                  <pic:blipFill>
                    <a:blip r:embed="rId8"/>
                    <a:stretch>
                      <a:fillRect/>
                    </a:stretch>
                  </pic:blipFill>
                  <pic:spPr>
                    <a:xfrm>
                      <a:off x="0" y="0"/>
                      <a:ext cx="793115" cy="1123315"/>
                    </a:xfrm>
                    <a:prstGeom prst="rect">
                      <a:avLst/>
                    </a:prstGeom>
                  </pic:spPr>
                </pic:pic>
              </a:graphicData>
            </a:graphic>
            <wp14:sizeRelH relativeFrom="margin">
              <wp14:pctWidth>0</wp14:pctWidth>
            </wp14:sizeRelH>
            <wp14:sizeRelV relativeFrom="margin">
              <wp14:pctHeight>0</wp14:pctHeight>
            </wp14:sizeRelV>
          </wp:anchor>
        </w:drawing>
      </w:r>
      <w:r w:rsidR="00215A9E">
        <w:t>domain.</w:t>
      </w:r>
      <w:r w:rsidR="006818C6" w:rsidRPr="006818C6">
        <w:rPr>
          <w:noProof/>
        </w:rPr>
        <w:t xml:space="preserve"> </w:t>
      </w:r>
    </w:p>
    <w:p w14:paraId="4E89F2F1" w14:textId="38D10647" w:rsidR="00995CC0" w:rsidRDefault="00995CC0" w:rsidP="00995CC0"/>
    <w:p w14:paraId="1D39E0F1" w14:textId="5F6F1DC8" w:rsidR="00995CC0" w:rsidRPr="00520FD9" w:rsidRDefault="000348DA" w:rsidP="007C6F6F">
      <w:pPr>
        <w:pStyle w:val="Titolo1"/>
        <w:jc w:val="both"/>
        <w:rPr>
          <w:b/>
          <w:bCs/>
        </w:rPr>
      </w:pPr>
      <w:r w:rsidRPr="00520FD9">
        <w:rPr>
          <w:b/>
          <w:bCs/>
        </w:rPr>
        <w:t>Related Work</w:t>
      </w:r>
    </w:p>
    <w:p w14:paraId="5F551AC2" w14:textId="0B80306E" w:rsidR="00520FD9" w:rsidRDefault="00520FD9" w:rsidP="007C6F6F">
      <w:pPr>
        <w:pStyle w:val="Titolo2"/>
        <w:jc w:val="both"/>
      </w:pPr>
      <w:r>
        <w:t>Supervised Detection: YOLOv3</w:t>
      </w:r>
    </w:p>
    <w:p w14:paraId="77663ABA" w14:textId="18D3F565" w:rsidR="00402B65" w:rsidRDefault="006349E7" w:rsidP="007C6F6F">
      <w:pPr>
        <w:ind w:firstLine="202"/>
        <w:jc w:val="both"/>
      </w:pPr>
      <w:r>
        <w:rPr>
          <w:b/>
          <w:bCs/>
          <w:noProof/>
        </w:rPr>
        <w:drawing>
          <wp:anchor distT="0" distB="0" distL="114300" distR="114300" simplePos="0" relativeHeight="251663872" behindDoc="0" locked="0" layoutInCell="1" allowOverlap="1" wp14:anchorId="215B4796" wp14:editId="4BE2A00F">
            <wp:simplePos x="0" y="0"/>
            <wp:positionH relativeFrom="column">
              <wp:posOffset>4935649</wp:posOffset>
            </wp:positionH>
            <wp:positionV relativeFrom="paragraph">
              <wp:posOffset>204470</wp:posOffset>
            </wp:positionV>
            <wp:extent cx="1080000" cy="1079500"/>
            <wp:effectExtent l="0" t="0" r="6350" b="6350"/>
            <wp:wrapSquare wrapText="bothSides"/>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7442343.jpg"/>
                    <pic:cNvPicPr/>
                  </pic:nvPicPr>
                  <pic:blipFill>
                    <a:blip r:embed="rId9"/>
                    <a:stretch>
                      <a:fillRect/>
                    </a:stretch>
                  </pic:blipFill>
                  <pic:spPr>
                    <a:xfrm>
                      <a:off x="0" y="0"/>
                      <a:ext cx="1080000"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7387E65A" wp14:editId="1679F37E">
            <wp:simplePos x="0" y="0"/>
            <wp:positionH relativeFrom="column">
              <wp:posOffset>3451019</wp:posOffset>
            </wp:positionH>
            <wp:positionV relativeFrom="paragraph">
              <wp:posOffset>200660</wp:posOffset>
            </wp:positionV>
            <wp:extent cx="1375410" cy="1079500"/>
            <wp:effectExtent l="0" t="0" r="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4076.jpg"/>
                    <pic:cNvPicPr/>
                  </pic:nvPicPr>
                  <pic:blipFill>
                    <a:blip r:embed="rId10"/>
                    <a:stretch>
                      <a:fillRect/>
                    </a:stretch>
                  </pic:blipFill>
                  <pic:spPr>
                    <a:xfrm>
                      <a:off x="0" y="0"/>
                      <a:ext cx="1375410" cy="1079500"/>
                    </a:xfrm>
                    <a:prstGeom prst="rect">
                      <a:avLst/>
                    </a:prstGeom>
                  </pic:spPr>
                </pic:pic>
              </a:graphicData>
            </a:graphic>
            <wp14:sizeRelH relativeFrom="margin">
              <wp14:pctWidth>0</wp14:pctWidth>
            </wp14:sizeRelH>
            <wp14:sizeRelV relativeFrom="margin">
              <wp14:pctHeight>0</wp14:pctHeight>
            </wp14:sizeRelV>
          </wp:anchor>
        </w:drawing>
      </w:r>
      <w:r w:rsidR="00520FD9">
        <w:t xml:space="preserve">Many methods can be used to </w:t>
      </w:r>
      <w:r w:rsidR="00176378">
        <w:t>realize object detection in</w:t>
      </w:r>
      <w:r w:rsidR="007C6F6F">
        <w:t xml:space="preserve"> </w:t>
      </w:r>
      <w:r w:rsidR="00176378">
        <w:t xml:space="preserve">images and video, such as Fast R-CNN, Faster R-CNN, YOLO. The first two use a similar approach: they first define some region of interest in the image, then </w:t>
      </w:r>
      <w:r w:rsidR="00B314C7">
        <w:t xml:space="preserve">they try to classify the objects into them. These two approaches are more accurate than YOLO, but they are slower. In fact, YOLO is faster and able to detect objects in real time, without a big latency between the request and the response. </w:t>
      </w:r>
      <w:r w:rsidR="00EB7D30">
        <w:t xml:space="preserve">The approach of YOLO in the detection is quite different, and this is because YOLO splits the image in a grid and creates a set of bounding boxes in each of them. Then it regresses from each box </w:t>
      </w:r>
      <w:r w:rsidR="00C30759">
        <w:t xml:space="preserve">to a box made by </w:t>
      </w:r>
      <w:r w:rsidR="00C30759">
        <w:rPr>
          <w:i/>
          <w:iCs/>
        </w:rPr>
        <w:t>(</w:t>
      </w:r>
      <w:proofErr w:type="spellStart"/>
      <w:r w:rsidR="00C30759">
        <w:rPr>
          <w:i/>
          <w:iCs/>
        </w:rPr>
        <w:t>x,y,width,height,confidence</w:t>
      </w:r>
      <w:proofErr w:type="spellEnd"/>
      <w:r w:rsidR="00C30759">
        <w:rPr>
          <w:i/>
          <w:iCs/>
        </w:rPr>
        <w:t>)</w:t>
      </w:r>
      <w:r w:rsidR="00C30759">
        <w:t xml:space="preserve">, where the first four values have the same meaning explained before, and the confidence says </w:t>
      </w:r>
      <w:r w:rsidR="00AD1C5A">
        <w:t>the probability of having a correct prediction. Once this is done for each box, it predicts scores for the classes in the dataset, including the background class, and outputs them.</w:t>
      </w:r>
      <w:r w:rsidR="00C85A0B">
        <w:t xml:space="preserve"> YOLOv3 is able to learn instance-level annotations from a training dataset and then to detect objects in an image in</w:t>
      </w:r>
      <w:r w:rsidR="00402B65">
        <w:t xml:space="preserve"> about 40 milliseconds, which makes it suitable for real-time detection.</w:t>
      </w:r>
    </w:p>
    <w:p w14:paraId="64076E0F" w14:textId="249A187A" w:rsidR="00F07302" w:rsidRDefault="007C6F6F" w:rsidP="007C6F6F">
      <w:pPr>
        <w:pStyle w:val="Titolo2"/>
        <w:jc w:val="both"/>
      </w:pPr>
      <w:r>
        <w:t>Cross</w:t>
      </w:r>
      <w:r w:rsidR="00A83F19">
        <w:t>-</w:t>
      </w:r>
      <w:r>
        <w:t>Domain Object Detection</w:t>
      </w:r>
    </w:p>
    <w:p w14:paraId="6ADC3823" w14:textId="00E2DECE" w:rsidR="00F47AC1" w:rsidRDefault="002B1C14" w:rsidP="00F47AC1">
      <w:pPr>
        <w:ind w:firstLine="202"/>
        <w:jc w:val="both"/>
      </w:pPr>
      <w:r>
        <w:t>The target domains may have few or zero information about the position of the objects in the images. This</w:t>
      </w:r>
      <w:r w:rsidR="00905BE1">
        <w:t xml:space="preserve"> may</w:t>
      </w:r>
      <w:r>
        <w:t xml:space="preserve"> lead to</w:t>
      </w:r>
      <w:r w:rsidR="00905BE1">
        <w:t xml:space="preserve"> </w:t>
      </w:r>
      <w:r w:rsidR="002156B1">
        <w:t xml:space="preserve">an </w:t>
      </w:r>
      <w:r>
        <w:t>unfeasible</w:t>
      </w:r>
      <w:r w:rsidR="002156B1">
        <w:t xml:space="preserve"> detection</w:t>
      </w:r>
      <w:r>
        <w:t>.</w:t>
      </w:r>
      <w:r w:rsidR="00905BE1">
        <w:t xml:space="preserve"> The idea is to take instance-level annotations from a source domain and use them in the target one</w:t>
      </w:r>
      <w:r>
        <w:t xml:space="preserve"> </w:t>
      </w:r>
      <w:r w:rsidR="00905BE1">
        <w:t>a</w:t>
      </w:r>
      <w:r w:rsidR="00327072">
        <w:t>s starting point</w:t>
      </w:r>
      <w:r w:rsidR="00905BE1">
        <w:t>.</w:t>
      </w:r>
      <w:r w:rsidR="00327072">
        <w:t xml:space="preserve"> </w:t>
      </w:r>
      <w:r w:rsidR="00905BE1">
        <w:t>So</w:t>
      </w:r>
      <w:r w:rsidR="007E2A07">
        <w:t>,</w:t>
      </w:r>
      <w:r w:rsidR="00905BE1">
        <w:t xml:space="preserve"> </w:t>
      </w:r>
      <w:r w:rsidR="00A5239E">
        <w:t xml:space="preserve">the network learns </w:t>
      </w:r>
      <w:r w:rsidR="00327072">
        <w:t xml:space="preserve">from a well-known domain, that has </w:t>
      </w:r>
      <w:r w:rsidR="00A5239E">
        <w:t>big and several datasets</w:t>
      </w:r>
      <w:r w:rsidR="00327072">
        <w:t xml:space="preserve"> of </w:t>
      </w:r>
      <w:r w:rsidR="00A5239E">
        <w:t xml:space="preserve">images coupled with </w:t>
      </w:r>
      <w:r w:rsidR="00327072">
        <w:t xml:space="preserve">instance-level annotations. But if </w:t>
      </w:r>
      <w:r w:rsidR="00A5239E">
        <w:t>it</w:t>
      </w:r>
      <w:r w:rsidR="00327072">
        <w:t xml:space="preserve"> tr</w:t>
      </w:r>
      <w:r w:rsidR="00A5239E">
        <w:t>ies</w:t>
      </w:r>
      <w:r w:rsidR="00327072">
        <w:t xml:space="preserve"> to predict objects in other domains’ images, the results </w:t>
      </w:r>
      <w:r>
        <w:t xml:space="preserve">significantly </w:t>
      </w:r>
      <w:r w:rsidR="00327072">
        <w:t>worse</w:t>
      </w:r>
      <w:r w:rsidR="00A5239E">
        <w:t>n</w:t>
      </w:r>
      <w:r w:rsidR="00327072">
        <w:t>,</w:t>
      </w:r>
      <w:r w:rsidR="00A5239E">
        <w:t xml:space="preserve"> because the features in the images are different</w:t>
      </w:r>
      <w:r w:rsidR="00B676C0">
        <w:t xml:space="preserve"> and </w:t>
      </w:r>
      <w:r w:rsidR="00905BE1">
        <w:t>the network</w:t>
      </w:r>
      <w:r w:rsidR="00B676C0">
        <w:t xml:space="preserve"> is not able to understand them. </w:t>
      </w:r>
      <w:r w:rsidR="007E2A07">
        <w:t xml:space="preserve">In order to increase performance, the network has to use knowledge of the source domain and </w:t>
      </w:r>
      <w:r w:rsidR="002156B1">
        <w:t>to extract patterns from target one, and this will make the prediction more reliable.</w:t>
      </w:r>
      <w:r w:rsidR="00773BCC">
        <w:t xml:space="preserve"> As we said before, we </w:t>
      </w:r>
      <w:r w:rsidR="008A30BF">
        <w:t xml:space="preserve">use the same approach, in terms of methods, of [Inoue]. The [Inoue] one takes a </w:t>
      </w:r>
      <w:r w:rsidR="00EB3686">
        <w:t>real-world dataset as source and adapts it to a target one</w:t>
      </w:r>
      <w:r w:rsidR="00BD1E26">
        <w:t xml:space="preserve">, which has </w:t>
      </w:r>
      <w:r w:rsidR="004F5E52">
        <w:t>only</w:t>
      </w:r>
      <w:r w:rsidR="00BD1E26">
        <w:t xml:space="preserve"> image-level annotations. In our implementation, instead, we use </w:t>
      </w:r>
      <w:r w:rsidR="000265BF">
        <w:t xml:space="preserve">multi-domain source and one target domain. The domains used as source have all the instance-level annotations. </w:t>
      </w:r>
      <w:r w:rsidR="00783613">
        <w:t>We also have instance-level annotations of the target one, but we use them only for testing, in order to get the prediction precision. We want to know if the results get worse with multiple domains or if they can be used to make the network more robust.</w:t>
      </w:r>
    </w:p>
    <w:p w14:paraId="1A8A3398" w14:textId="34BD19C0" w:rsidR="002327DA" w:rsidRPr="000348DA" w:rsidRDefault="002327DA" w:rsidP="002327DA">
      <w:pPr>
        <w:pStyle w:val="Titolo2"/>
      </w:pPr>
      <w:r>
        <w:t>Domain Adaptation</w:t>
      </w:r>
    </w:p>
    <w:p w14:paraId="2AE73507" w14:textId="4BB608CE" w:rsidR="00995CC0" w:rsidRDefault="00140090" w:rsidP="00CC73DF">
      <w:pPr>
        <w:pStyle w:val="Text"/>
      </w:pPr>
      <w:r>
        <w:t>There</w:t>
      </w:r>
      <w:r w:rsidR="00A63E7D">
        <w:t xml:space="preserve"> are lots of methods to perform the domain adaptation task. The one proposed here is the </w:t>
      </w:r>
      <w:proofErr w:type="spellStart"/>
      <w:r w:rsidR="00A63E7D">
        <w:t>CycleGAN</w:t>
      </w:r>
      <w:proofErr w:type="spellEnd"/>
      <w:r w:rsidR="00A63E7D">
        <w:t xml:space="preserve">, that is an unsupervised method able to translate images from a source to a target domain and </w:t>
      </w:r>
      <w:r w:rsidR="009B4DD4">
        <w:t>vice versa</w:t>
      </w:r>
      <w:r w:rsidR="00A63E7D">
        <w:t>.</w:t>
      </w:r>
      <w:r w:rsidR="009B4DD4">
        <w:t xml:space="preserve"> It use</w:t>
      </w:r>
      <w:r w:rsidR="00587F81">
        <w:t>s</w:t>
      </w:r>
      <w:r w:rsidR="009B4DD4">
        <w:t xml:space="preserve"> two GANs, which are unsupervised generative models able to generate images similar to </w:t>
      </w:r>
      <w:r w:rsidR="00BF685E">
        <w:t>the set used as training. The GAN uses an implicit density distribution to generate data</w:t>
      </w:r>
      <w:r w:rsidR="001E3D38">
        <w:t xml:space="preserve"> and uses a two-player approach. There are a generator and a discriminator in each of the GAN that tries to fool the generator creating real-like images and to distin</w:t>
      </w:r>
      <w:r w:rsidR="00587F81">
        <w:t xml:space="preserve">guish between real and fake images respectively. The </w:t>
      </w:r>
      <w:proofErr w:type="spellStart"/>
      <w:r w:rsidR="00587F81">
        <w:t>CycleGAN</w:t>
      </w:r>
      <w:proofErr w:type="spellEnd"/>
      <w:r w:rsidR="00587F81">
        <w:t xml:space="preserve"> generates a fake image from source to </w:t>
      </w:r>
      <w:r w:rsidR="00CC73DF">
        <w:t>target and</w:t>
      </w:r>
      <w:r w:rsidR="00587F81">
        <w:t xml:space="preserve"> tries to reconstruct the image </w:t>
      </w:r>
      <w:r w:rsidR="00CC73DF">
        <w:t>to the</w:t>
      </w:r>
      <w:r w:rsidR="00587F81">
        <w:t xml:space="preserve"> source from the </w:t>
      </w:r>
      <w:r w:rsidR="00CC73DF">
        <w:t xml:space="preserve">target. The cycle-consistency losses are used to update the parameters in the network in order to create images from source to target like the real target ones. </w:t>
      </w:r>
    </w:p>
    <w:p w14:paraId="1BF89FAC" w14:textId="2C125264" w:rsidR="00353368" w:rsidRPr="00345593" w:rsidRDefault="00353368" w:rsidP="00CC73DF">
      <w:pPr>
        <w:pStyle w:val="Text"/>
        <w:rPr>
          <w:b/>
          <w:bCs/>
        </w:rPr>
      </w:pPr>
    </w:p>
    <w:p w14:paraId="55EF960D" w14:textId="3DDA99FE" w:rsidR="00353368" w:rsidRDefault="00345593" w:rsidP="00345593">
      <w:pPr>
        <w:pStyle w:val="Titolo1"/>
        <w:rPr>
          <w:b/>
          <w:bCs/>
        </w:rPr>
      </w:pPr>
      <w:r w:rsidRPr="00345593">
        <w:rPr>
          <w:b/>
          <w:bCs/>
        </w:rPr>
        <w:t>Dataset</w:t>
      </w:r>
    </w:p>
    <w:p w14:paraId="7B26822C" w14:textId="3EAA8268" w:rsidR="00345593" w:rsidRPr="0056684B" w:rsidRDefault="00EB7A5A" w:rsidP="00554BE2">
      <w:pPr>
        <w:ind w:firstLine="202"/>
        <w:jc w:val="both"/>
      </w:pPr>
      <w:r>
        <w:t>In our implementation, four datasets have been used. The source ones are Pascal VOC [2007]</w:t>
      </w:r>
      <w:r w:rsidR="00886C6C">
        <w:t xml:space="preserve"> </w:t>
      </w:r>
      <w:r w:rsidR="005D0211">
        <w:t>[2012], Clipart [] and Watercolor. The target one is Comic. Comic and Watercolor datasets belong to BAM! dataset [], which contains several domain</w:t>
      </w:r>
      <w:r w:rsidR="00461FBE">
        <w:t xml:space="preserve">s, but some of them are not suitable for the detection, because they contain just one object placed in the center in most of the images, so the detection is not so challenging. </w:t>
      </w:r>
      <w:r w:rsidR="00263EFC">
        <w:t>The only dataset with</w:t>
      </w:r>
      <w:r w:rsidR="006A213F">
        <w:t xml:space="preserve"> instance-level annotations</w:t>
      </w:r>
      <w:r w:rsidR="00263EFC">
        <w:t xml:space="preserve"> is Pascal VOC</w:t>
      </w:r>
      <w:r w:rsidR="006A213F">
        <w:t>, but</w:t>
      </w:r>
      <w:r w:rsidR="00263EFC">
        <w:t xml:space="preserve">, as explained in [Inoue paper], some of the images of the other domains have been annotated in order to have some information for the testing and </w:t>
      </w:r>
      <w:r w:rsidR="003C4F47">
        <w:t>to</w:t>
      </w:r>
      <w:r w:rsidR="00263EFC">
        <w:t xml:space="preserve"> understand</w:t>
      </w:r>
      <w:r w:rsidR="003C4F47">
        <w:t xml:space="preserve"> the</w:t>
      </w:r>
      <w:r w:rsidR="00263EFC">
        <w:t xml:space="preserve"> results.</w:t>
      </w:r>
      <w:r w:rsidR="006A213F">
        <w:t xml:space="preserve"> </w:t>
      </w:r>
      <w:r w:rsidR="001A449F">
        <w:t>O</w:t>
      </w:r>
      <w:r w:rsidR="006A213F">
        <w:t xml:space="preserve">nly the source domains’ </w:t>
      </w:r>
      <w:r w:rsidR="006A213F">
        <w:lastRenderedPageBreak/>
        <w:t>ones are used in the training.</w:t>
      </w:r>
      <w:r w:rsidR="0056684B">
        <w:t xml:space="preserve"> Examples of images for each dataset are shown in F</w:t>
      </w:r>
      <w:r w:rsidR="0056684B" w:rsidRPr="0056684B">
        <w:t>ig</w:t>
      </w:r>
      <w:r w:rsidR="003C5554">
        <w:t>.</w:t>
      </w:r>
      <w:r w:rsidR="0056684B">
        <w:t xml:space="preserve"> </w:t>
      </w:r>
      <w:r w:rsidR="0056684B" w:rsidRPr="0056684B">
        <w:t>1</w:t>
      </w:r>
      <w:r w:rsidR="0056684B">
        <w:t>.</w:t>
      </w:r>
    </w:p>
    <w:p w14:paraId="5B953A2A" w14:textId="1C1B5238" w:rsidR="00461FBE" w:rsidRDefault="00B852EC" w:rsidP="000B5861">
      <w:pPr>
        <w:pStyle w:val="Titolo2"/>
      </w:pPr>
      <w:r>
        <w:t>Pascal VOC</w:t>
      </w:r>
    </w:p>
    <w:p w14:paraId="5F2DFAB2" w14:textId="66D5585D" w:rsidR="00B852EC" w:rsidRDefault="00B852EC" w:rsidP="00554BE2">
      <w:pPr>
        <w:ind w:firstLine="202"/>
        <w:jc w:val="both"/>
      </w:pPr>
      <w:r>
        <w:t xml:space="preserve">Pascal VOC is the biggest dataset among the used </w:t>
      </w:r>
      <w:r w:rsidR="00D72E8D">
        <w:t>ones,</w:t>
      </w:r>
      <w:r>
        <w:t xml:space="preserve"> and it is composed of images from real world. The dataset </w:t>
      </w:r>
      <w:r w:rsidR="00D72E8D">
        <w:t>consists of</w:t>
      </w:r>
      <w:r>
        <w:t xml:space="preserve"> two subparts made in different years, which are 2007 and 2012. The first one contains 9963 images</w:t>
      </w:r>
      <w:r w:rsidR="00D72E8D">
        <w:t xml:space="preserve">, whereas the second one has 17125 images. Both datasets address </w:t>
      </w:r>
      <w:r>
        <w:t>20 classes</w:t>
      </w:r>
      <w:r w:rsidR="008078FB">
        <w:t>. This set is used to pre-train the Darknet</w:t>
      </w:r>
      <w:r w:rsidR="00AB2A39">
        <w:t xml:space="preserve"> and to transform the contained images in the target domain</w:t>
      </w:r>
      <w:r w:rsidR="00554BE2">
        <w:t xml:space="preserve"> for the domain transfer. </w:t>
      </w:r>
    </w:p>
    <w:p w14:paraId="5F5DDD6F" w14:textId="231F51F4" w:rsidR="00554BE2" w:rsidRDefault="00554BE2" w:rsidP="00742059">
      <w:pPr>
        <w:pStyle w:val="Titolo2"/>
      </w:pPr>
      <w:r>
        <w:t>Clipart</w:t>
      </w:r>
    </w:p>
    <w:p w14:paraId="4F200FD8" w14:textId="607330E2" w:rsidR="00742059" w:rsidRDefault="00554BE2" w:rsidP="00742059">
      <w:pPr>
        <w:ind w:firstLine="202"/>
        <w:jc w:val="both"/>
      </w:pPr>
      <w:r>
        <w:t>Clipart is a d</w:t>
      </w:r>
      <w:r w:rsidR="006A213F">
        <w:t>ataset made by drawings</w:t>
      </w:r>
      <w:r w:rsidR="00742059">
        <w:t>,</w:t>
      </w:r>
      <w:r w:rsidR="006A213F">
        <w:t xml:space="preserve"> pictures</w:t>
      </w:r>
      <w:r w:rsidR="00742059">
        <w:t xml:space="preserve"> and cartoons-like imag</w:t>
      </w:r>
      <w:r w:rsidR="00DE2AF0">
        <w:t>es</w:t>
      </w:r>
      <w:r w:rsidR="00686A5F">
        <w:t xml:space="preserve">. It </w:t>
      </w:r>
      <w:r w:rsidR="006A213F">
        <w:t>contains 1000 images</w:t>
      </w:r>
      <w:r w:rsidR="00686A5F">
        <w:t xml:space="preserve"> belonging to 20 classes, that are the same of Pascal VOC</w:t>
      </w:r>
      <w:r w:rsidR="006A213F">
        <w:t>.</w:t>
      </w:r>
      <w:r w:rsidR="00263EFC">
        <w:t xml:space="preserve"> </w:t>
      </w:r>
      <w:r w:rsidR="004276B3">
        <w:t xml:space="preserve">The images have been taken from CMPlaces dataset and </w:t>
      </w:r>
      <w:r w:rsidR="00566CCF">
        <w:t>correctly annotated</w:t>
      </w:r>
      <w:r w:rsidR="004276B3">
        <w:t>.</w:t>
      </w:r>
      <w:r w:rsidR="003C5554">
        <w:t xml:space="preserve"> </w:t>
      </w:r>
      <w:r w:rsidR="003C5554">
        <w:t xml:space="preserve">This set is </w:t>
      </w:r>
      <w:r w:rsidR="003C5554">
        <w:t>used during the domain transfer phase.</w:t>
      </w:r>
    </w:p>
    <w:p w14:paraId="540EB49F" w14:textId="13B83920" w:rsidR="00742059" w:rsidRDefault="00DE2AF0" w:rsidP="00742059">
      <w:pPr>
        <w:pStyle w:val="Titolo2"/>
      </w:pPr>
      <w:r>
        <w:t>Watercolor</w:t>
      </w:r>
    </w:p>
    <w:p w14:paraId="1D743CB8" w14:textId="1EFEFF2F" w:rsidR="00DE2AF0" w:rsidRDefault="00DE2AF0" w:rsidP="00DE2AF0">
      <w:pPr>
        <w:ind w:left="202"/>
      </w:pPr>
      <w:r>
        <w:t xml:space="preserve">Watercolor is a subpart of the BAM! dataset and contains 2000 paintings, which </w:t>
      </w:r>
      <w:r w:rsidR="00090B7C">
        <w:t>are made by objects of 6 classes.</w:t>
      </w:r>
      <w:r w:rsidR="003C5554">
        <w:t xml:space="preserve"> This set is used during the domain transfer.</w:t>
      </w:r>
    </w:p>
    <w:p w14:paraId="2DFA179F" w14:textId="4DE0346F" w:rsidR="00090B7C" w:rsidRDefault="00090B7C" w:rsidP="00090B7C">
      <w:pPr>
        <w:pStyle w:val="Titolo2"/>
      </w:pPr>
      <w:r>
        <w:t>Comic</w:t>
      </w:r>
    </w:p>
    <w:p w14:paraId="2D4874EB" w14:textId="5239A60A" w:rsidR="00090B7C" w:rsidRPr="003C5554" w:rsidRDefault="00090B7C" w:rsidP="00090B7C">
      <w:pPr>
        <w:ind w:left="202"/>
      </w:pPr>
      <w:r>
        <w:t>Comic is a part of BAM! dataset too, and, as the name says, it has images taken from comics. The dataset is made of 2000 images, some of them are colored and</w:t>
      </w:r>
      <w:r w:rsidR="00072F94">
        <w:t xml:space="preserve"> others are black and white. The classes</w:t>
      </w:r>
      <w:r w:rsidR="00C05067">
        <w:t xml:space="preserve"> belonging to the dataset images are 6</w:t>
      </w:r>
      <w:r w:rsidR="00687507">
        <w:t>.</w:t>
      </w:r>
      <w:r w:rsidR="00687507">
        <w:rPr>
          <w:i/>
          <w:iCs/>
        </w:rPr>
        <w:t xml:space="preserve"> </w:t>
      </w:r>
      <w:r w:rsidR="003C5554">
        <w:t>This set is</w:t>
      </w:r>
      <w:r w:rsidR="0051551E">
        <w:t xml:space="preserve"> the</w:t>
      </w:r>
      <w:r w:rsidR="003C5554">
        <w:t xml:space="preserve"> target</w:t>
      </w:r>
      <w:r w:rsidR="0051551E">
        <w:t xml:space="preserve"> domain</w:t>
      </w:r>
      <w:r w:rsidR="003C5554">
        <w:t>, so</w:t>
      </w:r>
      <w:r w:rsidR="0051551E">
        <w:t xml:space="preserve"> it</w:t>
      </w:r>
      <w:r w:rsidR="003C5554">
        <w:t xml:space="preserve"> is used as </w:t>
      </w:r>
      <w:r w:rsidR="0051551E">
        <w:t>aim during the domain transfer</w:t>
      </w:r>
      <w:r w:rsidR="00D65103">
        <w:t xml:space="preserve"> and to perform the pseudo labeling.</w:t>
      </w:r>
    </w:p>
    <w:p w14:paraId="43E5FEB5" w14:textId="69693866" w:rsidR="00C05067" w:rsidRDefault="00C05067" w:rsidP="00C05067"/>
    <w:p w14:paraId="490D95F8" w14:textId="77777777" w:rsidR="00991B62" w:rsidRDefault="00C05067" w:rsidP="00C05067">
      <w:r>
        <w:t>Remark that both Comic and Watercolor have only 6 classes</w:t>
      </w:r>
      <w:r w:rsidR="00687507">
        <w:t xml:space="preserve">, specifically </w:t>
      </w:r>
      <w:r w:rsidR="00687507">
        <w:rPr>
          <w:i/>
          <w:iCs/>
        </w:rPr>
        <w:t xml:space="preserve">bicycle, bird, car, cat, dog </w:t>
      </w:r>
      <w:r w:rsidR="00687507">
        <w:t xml:space="preserve">and </w:t>
      </w:r>
      <w:r w:rsidR="00687507">
        <w:rPr>
          <w:i/>
          <w:iCs/>
        </w:rPr>
        <w:t>person</w:t>
      </w:r>
      <w:r w:rsidR="00687507">
        <w:t xml:space="preserve">. These classes </w:t>
      </w:r>
      <w:r>
        <w:t xml:space="preserve">are a subpart of the one of Clipart and Comic. </w:t>
      </w:r>
    </w:p>
    <w:p w14:paraId="04A5884F" w14:textId="388A4F95" w:rsidR="00C05067" w:rsidRDefault="00C05067" w:rsidP="00C05067">
      <w:r>
        <w:t xml:space="preserve">Another important observation is that </w:t>
      </w:r>
      <w:r w:rsidR="00991B62">
        <w:t>BAM! dataset images are not instance-level annotated, but we take a subset of them that have been annotated by the creator of the paper [Inoue paper]. So, c</w:t>
      </w:r>
      <w:r>
        <w:t>omic has instance level annotations, that we will use</w:t>
      </w:r>
      <w:r w:rsidR="00323810">
        <w:t xml:space="preserve"> only to test the results. In this way we will have a quantitative value that show how good our network performs.</w:t>
      </w:r>
      <w:r>
        <w:t xml:space="preserve"> </w:t>
      </w:r>
    </w:p>
    <w:p w14:paraId="2D1BD9A0" w14:textId="5398E99F" w:rsidR="00907D57" w:rsidRDefault="00907D57" w:rsidP="00907D57">
      <w:pPr>
        <w:pStyle w:val="Titolo1"/>
        <w:rPr>
          <w:b/>
          <w:bCs/>
        </w:rPr>
      </w:pPr>
      <w:r>
        <w:rPr>
          <w:b/>
          <w:bCs/>
        </w:rPr>
        <w:t>Methods</w:t>
      </w:r>
    </w:p>
    <w:p w14:paraId="56AD8EFB" w14:textId="187479A7" w:rsidR="0091711F" w:rsidRPr="00907D57" w:rsidRDefault="00907D57" w:rsidP="00907D57">
      <w:r>
        <w:t>In order t</w:t>
      </w:r>
      <w:r w:rsidR="00681120">
        <w:t>o achieve the task, we take</w:t>
      </w:r>
      <w:r w:rsidR="007070E4">
        <w:t xml:space="preserve"> an object detector network, that is YOLO. It is a supervised model, that is able also to predict where the objects are placed, so their bounding box. We pre-train it on Pascal VOC dataset, that </w:t>
      </w:r>
      <w:r w:rsidR="007070E4">
        <w:t xml:space="preserve">has instance-level annotations. In this way, the </w:t>
      </w:r>
      <w:proofErr w:type="spellStart"/>
      <w:r w:rsidR="007070E4">
        <w:t>YoLo</w:t>
      </w:r>
      <w:proofErr w:type="spellEnd"/>
      <w:r w:rsidR="007070E4">
        <w:t xml:space="preserve"> network, that is called Darknet, </w:t>
      </w:r>
      <w:r w:rsidR="004C1949">
        <w:t xml:space="preserve">starts learning something about the features and the information contained in these images. But if we try to predict results on the target domain, the results are very bad, because it has zero knowledge of what the comic images look like. In fact, they are different from the </w:t>
      </w:r>
      <w:r w:rsidR="001543FC">
        <w:t>real world, so the Darknet doesn’t work at all. But in our implementation, we also have instance level annotation in other two domains: Clipart and Watercolor. These annotations were made by the creators of [INOUE paper]</w:t>
      </w:r>
      <w:r w:rsidR="009E0177">
        <w:t xml:space="preserve">, so we use them as well known. We do this to see what happen if the sources are more than one, and if it works good or better it means that </w:t>
      </w:r>
      <w:r w:rsidR="0091711F">
        <w:t xml:space="preserve">this approach is extendible to all the unknown target domains starting from the knowledge of multiple source domain. </w:t>
      </w:r>
      <w:bookmarkStart w:id="0" w:name="_GoBack"/>
      <w:bookmarkEnd w:id="0"/>
    </w:p>
    <w:p w14:paraId="4263EA3B" w14:textId="77777777" w:rsidR="00A523EC" w:rsidRDefault="00A523EC">
      <w:pPr>
        <w:pStyle w:val="Titolo2"/>
      </w:pPr>
      <w:r>
        <w:t>The ruler</w:t>
      </w:r>
    </w:p>
    <w:p w14:paraId="0E1DB00E" w14:textId="77777777" w:rsidR="00A523EC" w:rsidRDefault="00A523EC">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11" w:history="1">
        <w:r>
          <w:rPr>
            <w:rStyle w:val="Collegamentoipertestuale"/>
          </w:rPr>
          <w:t>http://www.pamitc.org/documents/mermin.pdf</w:t>
        </w:r>
      </w:hyperlink>
      <w:r>
        <w:t>. Every equation should be numbered, even if you don't refer to it!</w:t>
      </w:r>
    </w:p>
    <w:p w14:paraId="4DB0F33F" w14:textId="3308BB98" w:rsidR="00A523EC" w:rsidRDefault="00160174">
      <w:pPr>
        <w:pStyle w:val="Titolo2"/>
      </w:pPr>
      <w:r>
        <w:rPr>
          <w:noProof/>
        </w:rPr>
        <w:lastRenderedPageBreak/>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_x0000_s1030"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&#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Jl9wu6QMAALoNAAAOAAAAAAAAAAAAAAAAAC4CAABkcnMvZTJvRG9jLnht&#10;bFBLAQItABQABgAIAAAAIQBvLLlN3wAAAAkBAAAPAAAAAAAAAAAAAAAAAEMGAABkcnMvZG93bnJl&#10;di54bWxQSwUGAAAAAAQABADzAAAATwcAAAAA&#10;">
                <v:rect id="Rectangle 8" o:spid="_x0000_s1031"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32"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3"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 xml:space="preserve">Blind review means that you do not use the words “my” or “our” when citing previous work. That is all. (But see below for </w:t>
      </w:r>
      <w:proofErr w:type="spellStart"/>
      <w:r>
        <w:t>techreports</w:t>
      </w:r>
      <w:proofErr w:type="spellEnd"/>
      <w:r>
        <w:t>)</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 xml:space="preserve">[1] Smith, L and Jones, C. “The </w:t>
      </w:r>
      <w:proofErr w:type="spellStart"/>
      <w:r>
        <w:t>frobnicatable</w:t>
      </w:r>
      <w:proofErr w:type="spellEnd"/>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lastRenderedPageBreak/>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w:t>
      </w:r>
      <w:proofErr w:type="spellStart"/>
      <w:r>
        <w:t>Frobnication</w:t>
      </w:r>
      <w:proofErr w:type="spellEnd"/>
      <w:r>
        <w:t xml:space="preserve"> has been trendy lately. It was introduced</w:t>
      </w:r>
    </w:p>
    <w:p w14:paraId="4019E34E" w14:textId="77777777" w:rsidR="00A523EC" w:rsidRDefault="00A523EC">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3C31F7A9" w14:textId="77777777" w:rsidR="00A523EC" w:rsidRDefault="00A523EC">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18.75pt" o:ole="" filled="t">
            <v:fill color2="black"/>
            <v:imagedata r:id="rId12" o:title=""/>
          </v:shape>
          <o:OLEObject Type="Embed" ProgID="Microsoft" ShapeID="_x0000_i1025" DrawAspect="Content" ObjectID="_1642671525" r:id="rId13"/>
        </w:object>
      </w:r>
      <w:r>
        <w:t>inches (17.5 cm) wide by</w:t>
      </w:r>
      <w:r w:rsidR="005311A7">
        <w:rPr>
          <w:noProof/>
          <w:position w:val="-10"/>
        </w:rPr>
        <w:object w:dxaOrig="419" w:dyaOrig="389" w14:anchorId="64D31603">
          <v:shape id="_x0000_i1026" type="#_x0000_t75" style="width:20.8pt;height:18.75pt" o:ole="" filled="t">
            <v:fill color2="black"/>
            <v:imagedata r:id="rId14" o:title=""/>
          </v:shape>
          <o:OLEObject Type="Embed" ProgID="Microsoft" ShapeID="_x0000_i1026" DrawAspect="Content" ObjectID="_1642671526" r:id="rId15"/>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8pt;height:18.75pt" o:ole="" filled="t">
            <v:fill color2="black"/>
            <v:imagedata r:id="rId16" o:title=""/>
          </v:shape>
          <o:OLEObject Type="Embed" ProgID="Microsoft" ShapeID="_x0000_i1027" DrawAspect="Content" ObjectID="_1642671527" r:id="rId17"/>
        </w:object>
      </w:r>
      <w:r>
        <w:t>inches (2.86 cm) from the bottom edge of the page for 8.5 × 11-inch paper; for A4 paper, approximately</w:t>
      </w:r>
      <w:r w:rsidR="005311A7">
        <w:rPr>
          <w:noProof/>
          <w:position w:val="-10"/>
        </w:rPr>
        <w:object w:dxaOrig="413" w:dyaOrig="389" w14:anchorId="54B18DD6">
          <v:shape id="_x0000_i1028" type="#_x0000_t75" style="width:20.8pt;height:18.75pt" o:ole="" filled="t">
            <v:fill color2="black"/>
            <v:imagedata r:id="rId18" o:title=""/>
          </v:shape>
          <o:OLEObject Type="Embed" ProgID="Microsoft" ShapeID="_x0000_i1028" DrawAspect="Content" ObjectID="_1642671528" r:id="rId19"/>
        </w:object>
      </w:r>
      <w:r>
        <w:t>inches (4.13 cm) from the bottom edge of the page.</w:t>
      </w:r>
    </w:p>
    <w:p w14:paraId="0DF58794" w14:textId="4F9F17C3" w:rsidR="00A523EC" w:rsidRDefault="00160174">
      <w:pPr>
        <w:pStyle w:val="Titolo2"/>
      </w:pPr>
      <w:r>
        <w:rPr>
          <w:noProof/>
        </w:rPr>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4"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">
                <v:rect id="Rectangle 3" o:spid="_x0000_s1035"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6"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7"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8"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3A9B35F7">
          <v:shape id="_x0000_i1029" type="#_x0000_t75" style="width:20.8pt;height:18.75pt" o:ole="" filled="t">
            <v:fill color2="black"/>
            <v:imagedata r:id="rId12" o:title=""/>
          </v:shape>
          <o:OLEObject Type="Embed" ProgID="Microsoft" ShapeID="_x0000_i1029" DrawAspect="Content" ObjectID="_1642671529" r:id="rId20"/>
        </w:object>
      </w:r>
      <w:r>
        <w:rPr>
          <w:sz w:val="18"/>
        </w:rPr>
        <w:t xml:space="preserve"> </w:t>
      </w:r>
      <w:r>
        <w:t xml:space="preserve">inches (17.5 cm) wide by </w:t>
      </w:r>
      <w:r w:rsidR="005311A7">
        <w:rPr>
          <w:noProof/>
          <w:position w:val="-10"/>
        </w:rPr>
        <w:object w:dxaOrig="419" w:dyaOrig="389" w14:anchorId="6F721BCB">
          <v:shape id="_x0000_i1030" type="#_x0000_t75" style="width:20.8pt;height:18.75pt" o:ole="" filled="t">
            <v:fill color2="black"/>
            <v:imagedata r:id="rId14" o:title=""/>
          </v:shape>
          <o:OLEObject Type="Embed" ProgID="Microsoft" ShapeID="_x0000_i1030" DrawAspect="Content" ObjectID="_1642671530" r:id="rId21"/>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 xml:space="preserve">The ABSTRACT and MAIN TEXT are to be in a </w:t>
      </w:r>
      <w:proofErr w:type="spellStart"/>
      <w:r>
        <w:t>twocolumn</w:t>
      </w:r>
      <w:proofErr w:type="spellEnd"/>
      <w:r>
        <w:t xml:space="preserve"> format.</w:t>
      </w:r>
    </w:p>
    <w:p w14:paraId="76176EB5" w14:textId="77777777" w:rsidR="00A523EC" w:rsidRDefault="00A523EC">
      <w:pPr>
        <w:pStyle w:val="Text"/>
      </w:pPr>
      <w:r>
        <w:t xml:space="preserve">MAIN TEXT. Type main text in 10-point Times, </w:t>
      </w:r>
      <w:proofErr w:type="spellStart"/>
      <w:r>
        <w:t>singlespaced</w:t>
      </w:r>
      <w:proofErr w:type="spellEnd"/>
      <w:r>
        <w:t xml:space="preserve">. Do NOT use double-spacing. All paragraphs should be indented 1 pica (approx. 1/6 inch or 0.422 cm). Make sure your text is fully justified—that is, flush left and </w:t>
      </w:r>
      <w:r>
        <w:lastRenderedPageBreak/>
        <w:t>flush right. Please do not place any additional blank lines between paragraphs.</w:t>
      </w:r>
    </w:p>
    <w:p w14:paraId="7BFF1A26" w14:textId="77777777" w:rsidR="00A523EC" w:rsidRDefault="00A523EC">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7E74FF26" w14:textId="77777777" w:rsidR="00A523EC" w:rsidRDefault="00A523EC">
      <w:pPr>
        <w:pStyle w:val="Titolo2"/>
      </w:pPr>
      <w:r>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usepackage</w:t>
      </w:r>
      <w:proofErr w:type="spell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14:paraId="7F014F34"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includegraphics</w:t>
      </w:r>
      <w:proofErr w:type="spellEnd"/>
      <w:r>
        <w:rPr>
          <w:rFonts w:ascii="Courier" w:hAnsi="Courier" w:cs="Courier"/>
          <w:sz w:val="18"/>
        </w:rPr>
        <w:t>[width=0.8\linewidth]</w:t>
      </w:r>
    </w:p>
    <w:p w14:paraId="70487D7E" w14:textId="77777777" w:rsidR="00A523EC" w:rsidRDefault="00A523EC">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t>References</w:t>
      </w:r>
    </w:p>
    <w:p w14:paraId="3DC9890D" w14:textId="77777777" w:rsidR="00A523EC" w:rsidRDefault="00397E4C">
      <w:pPr>
        <w:pStyle w:val="References"/>
      </w:pPr>
      <w:r w:rsidRPr="00397E4C">
        <w:t>FirstName</w:t>
      </w:r>
      <w:r w:rsidR="00A523EC">
        <w:t xml:space="preserve"> </w:t>
      </w:r>
      <w:proofErr w:type="spellStart"/>
      <w:r w:rsidR="00A523EC">
        <w:t>Alpher</w:t>
      </w:r>
      <w:proofErr w:type="spellEnd"/>
      <w:r w:rsidR="00A523EC">
        <w:t xml:space="preserve">, , and J. P. N. Fotheringham-Smythe. </w:t>
      </w:r>
      <w:proofErr w:type="spellStart"/>
      <w:r w:rsidR="00A523EC">
        <w:t>Frobnication</w:t>
      </w:r>
      <w:proofErr w:type="spellEnd"/>
      <w:r w:rsidR="00A523EC">
        <w:t xml:space="preserve"> revisited. Journal of Foo, 13(1):234–778, 2003. </w:t>
      </w:r>
    </w:p>
    <w:p w14:paraId="779B9036" w14:textId="77777777" w:rsidR="00A523EC" w:rsidRDefault="00397E4C">
      <w:pPr>
        <w:pStyle w:val="References"/>
      </w:pPr>
      <w:r w:rsidRPr="00397E4C">
        <w:t>FirstName</w:t>
      </w:r>
      <w:r w:rsidR="00A523EC">
        <w:t xml:space="preserve"> </w:t>
      </w:r>
      <w:proofErr w:type="spellStart"/>
      <w:r w:rsidR="00A523EC">
        <w:t>Alpher</w:t>
      </w:r>
      <w:proofErr w:type="spellEnd"/>
      <w:r w:rsidR="00A523EC">
        <w:t xml:space="preserve">, , </w:t>
      </w:r>
      <w:r w:rsidRPr="00397E4C">
        <w:t>FirstName</w:t>
      </w:r>
      <w:r w:rsidR="00A523EC">
        <w:t xml:space="preserve"> Fotheringham-Smythe, and </w:t>
      </w:r>
      <w:r w:rsidRPr="00397E4C">
        <w:t>FirstName</w:t>
      </w:r>
      <w:r w:rsidR="00A523EC">
        <w:t xml:space="preserve"> Gamow. Can a machine </w:t>
      </w:r>
      <w:proofErr w:type="spellStart"/>
      <w:r w:rsidR="00A523EC">
        <w:t>frobnicate</w:t>
      </w:r>
      <w:proofErr w:type="spellEnd"/>
      <w:r w:rsidR="00A523EC">
        <w:t xml:space="preserve">? Journal of Foo, 14(1):234–778, 2004. </w:t>
      </w:r>
    </w:p>
    <w:p w14:paraId="25F85550" w14:textId="77777777" w:rsidR="00A523EC" w:rsidRDefault="00397E4C">
      <w:pPr>
        <w:pStyle w:val="References"/>
      </w:pPr>
      <w:r w:rsidRPr="00397E4C">
        <w:t>FirstName</w:t>
      </w:r>
      <w:r w:rsidR="00A523EC">
        <w:t xml:space="preserve"> </w:t>
      </w:r>
      <w:proofErr w:type="spellStart"/>
      <w:r w:rsidR="00A523EC">
        <w:t>Alpher</w:t>
      </w:r>
      <w:proofErr w:type="spellEnd"/>
      <w:r w:rsidR="00A523EC">
        <w:t xml:space="preserve">. </w:t>
      </w:r>
      <w:proofErr w:type="spellStart"/>
      <w:r w:rsidR="00A523EC">
        <w:t>Frobnication</w:t>
      </w:r>
      <w:proofErr w:type="spellEnd"/>
      <w:r w:rsidR="00A523EC">
        <w:t xml:space="preserve">. Journal of Foo, 12(1):234–778, 2002. </w:t>
      </w:r>
    </w:p>
    <w:p w14:paraId="42EDB4E8" w14:textId="77777777" w:rsidR="00A523EC" w:rsidRDefault="00A523EC">
      <w:pPr>
        <w:pStyle w:val="References"/>
      </w:pPr>
      <w:r>
        <w:t xml:space="preserve">Actual Author Name. The </w:t>
      </w:r>
      <w:proofErr w:type="spellStart"/>
      <w:r>
        <w:t>frobnicatable</w:t>
      </w:r>
      <w:proofErr w:type="spellEnd"/>
      <w:r>
        <w:t xml:space="preserve"> foo filter, 2014. Face and Gesture (to appear ID 324).</w:t>
      </w:r>
    </w:p>
    <w:p w14:paraId="3441EFC4" w14:textId="77777777" w:rsidR="00A523EC" w:rsidRDefault="00A523EC">
      <w:pPr>
        <w:pStyle w:val="References"/>
      </w:pPr>
      <w:r>
        <w:t xml:space="preserve">Actual Author Name. </w:t>
      </w:r>
      <w:proofErr w:type="spellStart"/>
      <w:r>
        <w:t>Frobnication</w:t>
      </w:r>
      <w:proofErr w:type="spellEnd"/>
      <w:r>
        <w:t xml:space="preserve"> tutorial, 2014.  Some URL al tr.pdf.</w:t>
      </w:r>
    </w:p>
    <w:p w14:paraId="6097F09E" w14:textId="77777777" w:rsidR="00A523EC" w:rsidRDefault="00A523EC">
      <w:pPr>
        <w:pStyle w:val="References"/>
        <w:numPr>
          <w:ilvl w:val="0"/>
          <w:numId w:val="0"/>
        </w:numPr>
      </w:pPr>
    </w:p>
    <w:sectPr w:rsidR="00A523EC" w:rsidSect="00456D22">
      <w:headerReference w:type="default" r:id="rId22"/>
      <w:footerReference w:type="default" r:id="rId23"/>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11BF" w14:textId="77777777" w:rsidR="000956B7" w:rsidRDefault="000956B7">
      <w:r>
        <w:separator/>
      </w:r>
    </w:p>
  </w:endnote>
  <w:endnote w:type="continuationSeparator" w:id="0">
    <w:p w14:paraId="516B6C37" w14:textId="77777777" w:rsidR="000956B7" w:rsidRDefault="00095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9D3F" w14:textId="77777777" w:rsidR="000956B7" w:rsidRDefault="000956B7">
      <w:r>
        <w:separator/>
      </w:r>
    </w:p>
  </w:footnote>
  <w:footnote w:type="continuationSeparator" w:id="0">
    <w:p w14:paraId="11E85F28" w14:textId="77777777" w:rsidR="000956B7" w:rsidRDefault="000956B7">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2EA688B"/>
    <w:multiLevelType w:val="hybridMultilevel"/>
    <w:tmpl w:val="AE80ED5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4F541C"/>
    <w:multiLevelType w:val="hybridMultilevel"/>
    <w:tmpl w:val="FFC00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4732C0"/>
    <w:multiLevelType w:val="hybridMultilevel"/>
    <w:tmpl w:val="54FCAD46"/>
    <w:lvl w:ilvl="0" w:tplc="0410000F">
      <w:start w:val="1"/>
      <w:numFmt w:val="decimal"/>
      <w:lvlText w:val="%1."/>
      <w:lvlJc w:val="left"/>
      <w:pPr>
        <w:ind w:left="1370" w:hanging="360"/>
      </w:pPr>
    </w:lvl>
    <w:lvl w:ilvl="1" w:tplc="04100019" w:tentative="1">
      <w:start w:val="1"/>
      <w:numFmt w:val="lowerLetter"/>
      <w:lvlText w:val="%2."/>
      <w:lvlJc w:val="left"/>
      <w:pPr>
        <w:ind w:left="2090" w:hanging="360"/>
      </w:pPr>
    </w:lvl>
    <w:lvl w:ilvl="2" w:tplc="0410001B" w:tentative="1">
      <w:start w:val="1"/>
      <w:numFmt w:val="lowerRoman"/>
      <w:lvlText w:val="%3."/>
      <w:lvlJc w:val="right"/>
      <w:pPr>
        <w:ind w:left="2810" w:hanging="180"/>
      </w:pPr>
    </w:lvl>
    <w:lvl w:ilvl="3" w:tplc="0410000F" w:tentative="1">
      <w:start w:val="1"/>
      <w:numFmt w:val="decimal"/>
      <w:lvlText w:val="%4."/>
      <w:lvlJc w:val="left"/>
      <w:pPr>
        <w:ind w:left="3530" w:hanging="360"/>
      </w:pPr>
    </w:lvl>
    <w:lvl w:ilvl="4" w:tplc="04100019" w:tentative="1">
      <w:start w:val="1"/>
      <w:numFmt w:val="lowerLetter"/>
      <w:lvlText w:val="%5."/>
      <w:lvlJc w:val="left"/>
      <w:pPr>
        <w:ind w:left="4250" w:hanging="360"/>
      </w:pPr>
    </w:lvl>
    <w:lvl w:ilvl="5" w:tplc="0410001B" w:tentative="1">
      <w:start w:val="1"/>
      <w:numFmt w:val="lowerRoman"/>
      <w:lvlText w:val="%6."/>
      <w:lvlJc w:val="right"/>
      <w:pPr>
        <w:ind w:left="4970" w:hanging="180"/>
      </w:pPr>
    </w:lvl>
    <w:lvl w:ilvl="6" w:tplc="0410000F" w:tentative="1">
      <w:start w:val="1"/>
      <w:numFmt w:val="decimal"/>
      <w:lvlText w:val="%7."/>
      <w:lvlJc w:val="left"/>
      <w:pPr>
        <w:ind w:left="5690" w:hanging="360"/>
      </w:pPr>
    </w:lvl>
    <w:lvl w:ilvl="7" w:tplc="04100019" w:tentative="1">
      <w:start w:val="1"/>
      <w:numFmt w:val="lowerLetter"/>
      <w:lvlText w:val="%8."/>
      <w:lvlJc w:val="left"/>
      <w:pPr>
        <w:ind w:left="6410" w:hanging="360"/>
      </w:pPr>
    </w:lvl>
    <w:lvl w:ilvl="8" w:tplc="0410001B" w:tentative="1">
      <w:start w:val="1"/>
      <w:numFmt w:val="lowerRoman"/>
      <w:lvlText w:val="%9."/>
      <w:lvlJc w:val="right"/>
      <w:pPr>
        <w:ind w:left="7130" w:hanging="180"/>
      </w:pPr>
    </w:lvl>
  </w:abstractNum>
  <w:abstractNum w:abstractNumId="6" w15:restartNumberingAfterBreak="0">
    <w:nsid w:val="3687158B"/>
    <w:multiLevelType w:val="hybridMultilevel"/>
    <w:tmpl w:val="3CC6F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330FE4"/>
    <w:multiLevelType w:val="hybridMultilevel"/>
    <w:tmpl w:val="9C9C74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6353E33"/>
    <w:multiLevelType w:val="hybridMultilevel"/>
    <w:tmpl w:val="D7FEE4D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6"/>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265BF"/>
    <w:rsid w:val="000348DA"/>
    <w:rsid w:val="0005038B"/>
    <w:rsid w:val="00064E09"/>
    <w:rsid w:val="00072F94"/>
    <w:rsid w:val="000803F7"/>
    <w:rsid w:val="00083B8E"/>
    <w:rsid w:val="00090B7C"/>
    <w:rsid w:val="000949D4"/>
    <w:rsid w:val="000956B7"/>
    <w:rsid w:val="000A416A"/>
    <w:rsid w:val="000B5861"/>
    <w:rsid w:val="000B6BAB"/>
    <w:rsid w:val="000C6F4A"/>
    <w:rsid w:val="000F1DD1"/>
    <w:rsid w:val="000F62C0"/>
    <w:rsid w:val="00106AE7"/>
    <w:rsid w:val="00116D72"/>
    <w:rsid w:val="001203A2"/>
    <w:rsid w:val="00122656"/>
    <w:rsid w:val="00130F06"/>
    <w:rsid w:val="00131179"/>
    <w:rsid w:val="00131709"/>
    <w:rsid w:val="00140090"/>
    <w:rsid w:val="00145208"/>
    <w:rsid w:val="001543FC"/>
    <w:rsid w:val="0015672D"/>
    <w:rsid w:val="00160174"/>
    <w:rsid w:val="00170B31"/>
    <w:rsid w:val="00170C4C"/>
    <w:rsid w:val="00176378"/>
    <w:rsid w:val="00180B20"/>
    <w:rsid w:val="00187664"/>
    <w:rsid w:val="001A0468"/>
    <w:rsid w:val="001A449F"/>
    <w:rsid w:val="001B3032"/>
    <w:rsid w:val="001B56C9"/>
    <w:rsid w:val="001B7C15"/>
    <w:rsid w:val="001D2703"/>
    <w:rsid w:val="001D472F"/>
    <w:rsid w:val="001E0DE9"/>
    <w:rsid w:val="001E3D38"/>
    <w:rsid w:val="001F0B50"/>
    <w:rsid w:val="001F3187"/>
    <w:rsid w:val="002156B1"/>
    <w:rsid w:val="00215A9E"/>
    <w:rsid w:val="00221053"/>
    <w:rsid w:val="00223EAB"/>
    <w:rsid w:val="0023022E"/>
    <w:rsid w:val="002327DA"/>
    <w:rsid w:val="00242D99"/>
    <w:rsid w:val="00263EFC"/>
    <w:rsid w:val="002645CE"/>
    <w:rsid w:val="002764A4"/>
    <w:rsid w:val="002868AC"/>
    <w:rsid w:val="00290A47"/>
    <w:rsid w:val="002A12DC"/>
    <w:rsid w:val="002A6DCB"/>
    <w:rsid w:val="002B1C14"/>
    <w:rsid w:val="002C5CFD"/>
    <w:rsid w:val="002E744B"/>
    <w:rsid w:val="00302A2D"/>
    <w:rsid w:val="00306822"/>
    <w:rsid w:val="0031404E"/>
    <w:rsid w:val="003159A5"/>
    <w:rsid w:val="0031734A"/>
    <w:rsid w:val="00323810"/>
    <w:rsid w:val="00327072"/>
    <w:rsid w:val="0033747E"/>
    <w:rsid w:val="00345593"/>
    <w:rsid w:val="003516CE"/>
    <w:rsid w:val="00353368"/>
    <w:rsid w:val="0035664B"/>
    <w:rsid w:val="00386487"/>
    <w:rsid w:val="00395092"/>
    <w:rsid w:val="00397E4C"/>
    <w:rsid w:val="003A383E"/>
    <w:rsid w:val="003C4F47"/>
    <w:rsid w:val="003C5554"/>
    <w:rsid w:val="003D0C22"/>
    <w:rsid w:val="003D0DCF"/>
    <w:rsid w:val="003E1925"/>
    <w:rsid w:val="003F0C05"/>
    <w:rsid w:val="003F1696"/>
    <w:rsid w:val="003F5A34"/>
    <w:rsid w:val="00402B65"/>
    <w:rsid w:val="0041574C"/>
    <w:rsid w:val="004276B3"/>
    <w:rsid w:val="004330B2"/>
    <w:rsid w:val="00453C30"/>
    <w:rsid w:val="00456D22"/>
    <w:rsid w:val="00461FBE"/>
    <w:rsid w:val="00465972"/>
    <w:rsid w:val="004671B5"/>
    <w:rsid w:val="00486068"/>
    <w:rsid w:val="00494321"/>
    <w:rsid w:val="004A7D35"/>
    <w:rsid w:val="004B4E58"/>
    <w:rsid w:val="004C1949"/>
    <w:rsid w:val="004C2590"/>
    <w:rsid w:val="004D1F33"/>
    <w:rsid w:val="004D34B5"/>
    <w:rsid w:val="004D379A"/>
    <w:rsid w:val="004D52AF"/>
    <w:rsid w:val="004E3C88"/>
    <w:rsid w:val="004F5E52"/>
    <w:rsid w:val="00507D68"/>
    <w:rsid w:val="0051551E"/>
    <w:rsid w:val="00520FD9"/>
    <w:rsid w:val="005311A7"/>
    <w:rsid w:val="00540282"/>
    <w:rsid w:val="00547002"/>
    <w:rsid w:val="0055216B"/>
    <w:rsid w:val="00554BE2"/>
    <w:rsid w:val="00562D6E"/>
    <w:rsid w:val="005656E1"/>
    <w:rsid w:val="0056684B"/>
    <w:rsid w:val="00566CCF"/>
    <w:rsid w:val="00572077"/>
    <w:rsid w:val="00587F81"/>
    <w:rsid w:val="005933AF"/>
    <w:rsid w:val="00597D99"/>
    <w:rsid w:val="005C4BD5"/>
    <w:rsid w:val="005D0211"/>
    <w:rsid w:val="005F239F"/>
    <w:rsid w:val="00612662"/>
    <w:rsid w:val="00622688"/>
    <w:rsid w:val="006327C5"/>
    <w:rsid w:val="006349E7"/>
    <w:rsid w:val="0063528F"/>
    <w:rsid w:val="0064120B"/>
    <w:rsid w:val="0064239D"/>
    <w:rsid w:val="00646977"/>
    <w:rsid w:val="00654336"/>
    <w:rsid w:val="00657631"/>
    <w:rsid w:val="00670DD3"/>
    <w:rsid w:val="00673903"/>
    <w:rsid w:val="006759F7"/>
    <w:rsid w:val="00675D94"/>
    <w:rsid w:val="00681120"/>
    <w:rsid w:val="006818C6"/>
    <w:rsid w:val="00686A5F"/>
    <w:rsid w:val="00686BD9"/>
    <w:rsid w:val="00686FF0"/>
    <w:rsid w:val="00687507"/>
    <w:rsid w:val="006951F9"/>
    <w:rsid w:val="006A03D7"/>
    <w:rsid w:val="006A16C7"/>
    <w:rsid w:val="006A213F"/>
    <w:rsid w:val="006C09BB"/>
    <w:rsid w:val="006D033E"/>
    <w:rsid w:val="006D28E7"/>
    <w:rsid w:val="006D4BD6"/>
    <w:rsid w:val="006D5ADC"/>
    <w:rsid w:val="006F331D"/>
    <w:rsid w:val="007070E4"/>
    <w:rsid w:val="007141A5"/>
    <w:rsid w:val="00715CD3"/>
    <w:rsid w:val="00742059"/>
    <w:rsid w:val="00771FF4"/>
    <w:rsid w:val="00773BCC"/>
    <w:rsid w:val="007743BC"/>
    <w:rsid w:val="00783613"/>
    <w:rsid w:val="007A5C0C"/>
    <w:rsid w:val="007B748D"/>
    <w:rsid w:val="007C010D"/>
    <w:rsid w:val="007C0768"/>
    <w:rsid w:val="007C3C38"/>
    <w:rsid w:val="007C6F6F"/>
    <w:rsid w:val="007E2A07"/>
    <w:rsid w:val="007F1052"/>
    <w:rsid w:val="007F51E6"/>
    <w:rsid w:val="008078FB"/>
    <w:rsid w:val="008108C9"/>
    <w:rsid w:val="008170BE"/>
    <w:rsid w:val="00830F31"/>
    <w:rsid w:val="00836C9D"/>
    <w:rsid w:val="0086117A"/>
    <w:rsid w:val="008622B9"/>
    <w:rsid w:val="00884910"/>
    <w:rsid w:val="00884B20"/>
    <w:rsid w:val="00885044"/>
    <w:rsid w:val="00886C6C"/>
    <w:rsid w:val="00890CF3"/>
    <w:rsid w:val="0089261A"/>
    <w:rsid w:val="00895471"/>
    <w:rsid w:val="008A17EB"/>
    <w:rsid w:val="008A30BF"/>
    <w:rsid w:val="008C06E2"/>
    <w:rsid w:val="008D1D3F"/>
    <w:rsid w:val="00905BE1"/>
    <w:rsid w:val="00907D57"/>
    <w:rsid w:val="00910022"/>
    <w:rsid w:val="0091711F"/>
    <w:rsid w:val="00940E66"/>
    <w:rsid w:val="009438DD"/>
    <w:rsid w:val="009566DB"/>
    <w:rsid w:val="00964CFC"/>
    <w:rsid w:val="00980026"/>
    <w:rsid w:val="00991B62"/>
    <w:rsid w:val="00995CC0"/>
    <w:rsid w:val="009B4DD4"/>
    <w:rsid w:val="009E0177"/>
    <w:rsid w:val="009E0852"/>
    <w:rsid w:val="009E73FF"/>
    <w:rsid w:val="009F24B5"/>
    <w:rsid w:val="00A047E8"/>
    <w:rsid w:val="00A110DF"/>
    <w:rsid w:val="00A23912"/>
    <w:rsid w:val="00A5239E"/>
    <w:rsid w:val="00A523EC"/>
    <w:rsid w:val="00A63E7D"/>
    <w:rsid w:val="00A83F19"/>
    <w:rsid w:val="00AA2F23"/>
    <w:rsid w:val="00AB1DEF"/>
    <w:rsid w:val="00AB2A39"/>
    <w:rsid w:val="00AB5190"/>
    <w:rsid w:val="00AD1C5A"/>
    <w:rsid w:val="00AE6316"/>
    <w:rsid w:val="00B007BA"/>
    <w:rsid w:val="00B314C7"/>
    <w:rsid w:val="00B43542"/>
    <w:rsid w:val="00B44AA7"/>
    <w:rsid w:val="00B64A7C"/>
    <w:rsid w:val="00B676C0"/>
    <w:rsid w:val="00B678BE"/>
    <w:rsid w:val="00B778DA"/>
    <w:rsid w:val="00B852EC"/>
    <w:rsid w:val="00B91D16"/>
    <w:rsid w:val="00BA3B56"/>
    <w:rsid w:val="00BB688A"/>
    <w:rsid w:val="00BC3AE3"/>
    <w:rsid w:val="00BD1E26"/>
    <w:rsid w:val="00BF2A98"/>
    <w:rsid w:val="00BF30F4"/>
    <w:rsid w:val="00BF685E"/>
    <w:rsid w:val="00C05067"/>
    <w:rsid w:val="00C27502"/>
    <w:rsid w:val="00C30759"/>
    <w:rsid w:val="00C45DCB"/>
    <w:rsid w:val="00C56A82"/>
    <w:rsid w:val="00C67354"/>
    <w:rsid w:val="00C70718"/>
    <w:rsid w:val="00C74BB3"/>
    <w:rsid w:val="00C776E7"/>
    <w:rsid w:val="00C85A0B"/>
    <w:rsid w:val="00CA036B"/>
    <w:rsid w:val="00CA7974"/>
    <w:rsid w:val="00CB78B0"/>
    <w:rsid w:val="00CB7F91"/>
    <w:rsid w:val="00CC1798"/>
    <w:rsid w:val="00CC25D8"/>
    <w:rsid w:val="00CC73DF"/>
    <w:rsid w:val="00CD241F"/>
    <w:rsid w:val="00CE1CC5"/>
    <w:rsid w:val="00D03281"/>
    <w:rsid w:val="00D21DD3"/>
    <w:rsid w:val="00D26553"/>
    <w:rsid w:val="00D30AAD"/>
    <w:rsid w:val="00D507E6"/>
    <w:rsid w:val="00D57F43"/>
    <w:rsid w:val="00D6210E"/>
    <w:rsid w:val="00D65103"/>
    <w:rsid w:val="00D663BD"/>
    <w:rsid w:val="00D66C9D"/>
    <w:rsid w:val="00D72E8D"/>
    <w:rsid w:val="00DA287C"/>
    <w:rsid w:val="00DB320D"/>
    <w:rsid w:val="00DB4B53"/>
    <w:rsid w:val="00DC67FF"/>
    <w:rsid w:val="00DD3083"/>
    <w:rsid w:val="00DE2AF0"/>
    <w:rsid w:val="00E0268D"/>
    <w:rsid w:val="00E068D7"/>
    <w:rsid w:val="00E12BAB"/>
    <w:rsid w:val="00E4276C"/>
    <w:rsid w:val="00E446BB"/>
    <w:rsid w:val="00E63B0B"/>
    <w:rsid w:val="00E87092"/>
    <w:rsid w:val="00EA3E02"/>
    <w:rsid w:val="00EB2108"/>
    <w:rsid w:val="00EB3686"/>
    <w:rsid w:val="00EB7A5A"/>
    <w:rsid w:val="00EB7D30"/>
    <w:rsid w:val="00ED006D"/>
    <w:rsid w:val="00ED0C87"/>
    <w:rsid w:val="00ED1DAE"/>
    <w:rsid w:val="00F07302"/>
    <w:rsid w:val="00F268DF"/>
    <w:rsid w:val="00F374C8"/>
    <w:rsid w:val="00F47AC1"/>
    <w:rsid w:val="00F64F50"/>
    <w:rsid w:val="00F72C0F"/>
    <w:rsid w:val="00F856BC"/>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 w:type="paragraph" w:styleId="Paragrafoelenco">
    <w:name w:val="List Paragraph"/>
    <w:basedOn w:val="Normale"/>
    <w:uiPriority w:val="72"/>
    <w:qFormat/>
    <w:rsid w:val="0074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oleObject" Target="embeddings/oleObject1.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mitc.org/documents/mermi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wmf"/><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3643</Words>
  <Characters>20769</Characters>
  <Application>Microsoft Office Word</Application>
  <DocSecurity>0</DocSecurity>
  <Lines>173</Lines>
  <Paragraphs>48</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24364</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Michele D'Addetta</cp:lastModifiedBy>
  <cp:revision>55</cp:revision>
  <cp:lastPrinted>2005-10-27T07:47:00Z</cp:lastPrinted>
  <dcterms:created xsi:type="dcterms:W3CDTF">2020-02-06T20:40:00Z</dcterms:created>
  <dcterms:modified xsi:type="dcterms:W3CDTF">2020-02-08T11:52:00Z</dcterms:modified>
</cp:coreProperties>
</file>