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951931" w14:textId="21C71CBB" w:rsidR="00A523EC" w:rsidRDefault="00160174">
      <w:pPr>
        <w:rPr>
          <w:lang w:val="en-GB" w:eastAsia="en-GB"/>
        </w:rPr>
      </w:pPr>
      <w:r>
        <w:rPr>
          <w:noProof/>
        </w:rPr>
        <mc:AlternateContent>
          <mc:Choice Requires="wps">
            <w:drawing>
              <wp:anchor distT="0" distB="0" distL="114935" distR="114935" simplePos="0" relativeHeight="251658752" behindDoc="0" locked="0" layoutInCell="1" allowOverlap="1" wp14:anchorId="3FF6C300" wp14:editId="7A5F51FB">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CD241F"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6C300"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" stroked="f">
                <v:fill opacity="0"/>
                <v:textbox inset="0,0,0,0">
                  <w:txbxContent>
                    <w:p w14:paraId="7B41F04A" w14:textId="77777777" w:rsidR="00A523EC" w:rsidRDefault="00A523EC">
                      <w:pPr>
                        <w:pStyle w:val="Heading"/>
                        <w:rPr>
                          <w:lang w:val="en-GB"/>
                        </w:rPr>
                      </w:pPr>
                    </w:p>
                    <w:p w14:paraId="2BAC49DC" w14:textId="3EC21127" w:rsidR="00A523EC" w:rsidRPr="00C27502" w:rsidRDefault="00C27502">
                      <w:pPr>
                        <w:pStyle w:val="Heading"/>
                        <w:rPr>
                          <w:b/>
                          <w:sz w:val="28"/>
                          <w:szCs w:val="28"/>
                          <w:lang w:val="en-GB"/>
                        </w:rPr>
                      </w:pPr>
                      <w:r w:rsidRPr="00C27502">
                        <w:rPr>
                          <w:b/>
                          <w:sz w:val="28"/>
                          <w:szCs w:val="28"/>
                          <w:lang w:val="en-GB"/>
                        </w:rPr>
                        <w:t>Cross-Domain Object Detection with YOLO</w:t>
                      </w:r>
                      <w:r w:rsidRPr="00C27502">
                        <w:rPr>
                          <w:b/>
                          <w:sz w:val="28"/>
                          <w:szCs w:val="28"/>
                          <w:lang w:val="en-GB"/>
                        </w:rPr>
                        <w:tab/>
                      </w:r>
                      <w:r w:rsidRPr="00C27502">
                        <w:rPr>
                          <w:b/>
                          <w:sz w:val="28"/>
                          <w:szCs w:val="28"/>
                          <w:lang w:val="en-GB"/>
                        </w:rPr>
                        <w:tab/>
                      </w:r>
                    </w:p>
                    <w:p w14:paraId="0B9A43E2" w14:textId="77777777" w:rsidR="00A523EC" w:rsidRDefault="00A523EC"/>
                    <w:tbl>
                      <w:tblPr>
                        <w:tblW w:w="10173" w:type="dxa"/>
                        <w:tblLayout w:type="fixed"/>
                        <w:tblLook w:val="0000" w:firstRow="0" w:lastRow="0" w:firstColumn="0" w:lastColumn="0" w:noHBand="0" w:noVBand="0"/>
                      </w:tblPr>
                      <w:tblGrid>
                        <w:gridCol w:w="3085"/>
                        <w:gridCol w:w="3686"/>
                        <w:gridCol w:w="3402"/>
                      </w:tblGrid>
                      <w:tr w:rsidR="00C27502" w:rsidRPr="00CD241F" w14:paraId="55B99704" w14:textId="01095DD0" w:rsidTr="002868AC">
                        <w:tc>
                          <w:tcPr>
                            <w:tcW w:w="3085" w:type="dxa"/>
                            <w:shd w:val="clear" w:color="auto" w:fill="auto"/>
                          </w:tcPr>
                          <w:p w14:paraId="382AE91A" w14:textId="4467983D" w:rsidR="00C27502" w:rsidRPr="00C27502" w:rsidRDefault="00C27502">
                            <w:pPr>
                              <w:jc w:val="center"/>
                              <w:rPr>
                                <w:sz w:val="24"/>
                                <w:szCs w:val="24"/>
                                <w:lang w:val="it-IT" w:eastAsia="en-GB"/>
                              </w:rPr>
                            </w:pPr>
                            <w:r w:rsidRPr="00C27502">
                              <w:rPr>
                                <w:sz w:val="24"/>
                                <w:szCs w:val="24"/>
                                <w:lang w:val="it-IT" w:eastAsia="en-GB"/>
                              </w:rPr>
                              <w:t>Michele D’Addetta</w:t>
                            </w:r>
                          </w:p>
                          <w:p w14:paraId="0B935251" w14:textId="61A03033" w:rsidR="00C27502" w:rsidRPr="00C27502" w:rsidRDefault="00C27502" w:rsidP="00C27502">
                            <w:pPr>
                              <w:jc w:val="center"/>
                              <w:rPr>
                                <w:sz w:val="24"/>
                                <w:szCs w:val="24"/>
                                <w:lang w:val="it-IT" w:eastAsia="en-GB"/>
                              </w:rPr>
                            </w:pPr>
                            <w:r w:rsidRPr="00C27502">
                              <w:rPr>
                                <w:sz w:val="24"/>
                                <w:szCs w:val="24"/>
                                <w:lang w:val="it-IT" w:eastAsia="en-GB"/>
                              </w:rPr>
                              <w:t>Po</w:t>
                            </w:r>
                            <w:r>
                              <w:rPr>
                                <w:sz w:val="24"/>
                                <w:szCs w:val="24"/>
                                <w:lang w:val="it-IT" w:eastAsia="en-GB"/>
                              </w:rPr>
                              <w:t>litecnico di Torino</w:t>
                            </w:r>
                          </w:p>
                          <w:p w14:paraId="2DC997E9" w14:textId="29D53470" w:rsidR="00C27502" w:rsidRPr="00C27502" w:rsidRDefault="00C27502">
                            <w:pPr>
                              <w:jc w:val="center"/>
                              <w:rPr>
                                <w:lang w:val="it-IT"/>
                              </w:rPr>
                            </w:pPr>
                            <w:r>
                              <w:rPr>
                                <w:rFonts w:ascii="Courier" w:hAnsi="Courier" w:cs="Courier"/>
                                <w:sz w:val="18"/>
                                <w:szCs w:val="18"/>
                                <w:lang w:val="it-IT" w:eastAsia="en-GB"/>
                              </w:rPr>
                              <w:t>s257801@studenti.polito.it</w:t>
                            </w:r>
                          </w:p>
                          <w:p w14:paraId="29D59F1C" w14:textId="77777777" w:rsidR="00C27502" w:rsidRPr="00C27502" w:rsidRDefault="00C27502">
                            <w:pPr>
                              <w:jc w:val="center"/>
                              <w:rPr>
                                <w:lang w:val="it-IT"/>
                              </w:rPr>
                            </w:pPr>
                          </w:p>
                        </w:tc>
                        <w:tc>
                          <w:tcPr>
                            <w:tcW w:w="3686" w:type="dxa"/>
                            <w:shd w:val="clear" w:color="auto" w:fill="auto"/>
                          </w:tcPr>
                          <w:p w14:paraId="0345CA5F" w14:textId="2CD4AF15" w:rsidR="00C27502" w:rsidRPr="00C27502" w:rsidRDefault="00C27502">
                            <w:pPr>
                              <w:jc w:val="center"/>
                              <w:rPr>
                                <w:color w:val="000000"/>
                                <w:sz w:val="24"/>
                                <w:szCs w:val="24"/>
                                <w:lang w:val="it-IT" w:eastAsia="en-GB"/>
                              </w:rPr>
                            </w:pPr>
                            <w:r w:rsidRPr="00C27502">
                              <w:rPr>
                                <w:color w:val="000000"/>
                                <w:sz w:val="24"/>
                                <w:szCs w:val="24"/>
                                <w:lang w:val="it-IT" w:eastAsia="en-GB"/>
                              </w:rPr>
                              <w:t>Lorenzo Montoro</w:t>
                            </w:r>
                          </w:p>
                          <w:p w14:paraId="27713FC8" w14:textId="64692288" w:rsidR="00C27502" w:rsidRPr="00C27502" w:rsidRDefault="00C27502">
                            <w:pPr>
                              <w:jc w:val="center"/>
                              <w:rPr>
                                <w:color w:val="000000"/>
                                <w:sz w:val="24"/>
                                <w:szCs w:val="24"/>
                                <w:lang w:val="it-IT" w:eastAsia="en-GB"/>
                              </w:rPr>
                            </w:pPr>
                            <w:r w:rsidRPr="00C27502">
                              <w:rPr>
                                <w:color w:val="000000"/>
                                <w:sz w:val="24"/>
                                <w:szCs w:val="24"/>
                                <w:lang w:val="it-IT" w:eastAsia="en-GB"/>
                              </w:rPr>
                              <w:t>Politecnico di T</w:t>
                            </w:r>
                            <w:r>
                              <w:rPr>
                                <w:color w:val="000000"/>
                                <w:sz w:val="24"/>
                                <w:szCs w:val="24"/>
                                <w:lang w:val="it-IT" w:eastAsia="en-GB"/>
                              </w:rPr>
                              <w:t>orino</w:t>
                            </w:r>
                          </w:p>
                          <w:p w14:paraId="363C246C" w14:textId="25561AD3" w:rsidR="00C27502" w:rsidRPr="00C27502" w:rsidRDefault="00C27502" w:rsidP="00C27502">
                            <w:pPr>
                              <w:jc w:val="center"/>
                              <w:rPr>
                                <w:lang w:val="it-IT"/>
                              </w:rPr>
                            </w:pPr>
                            <w:r>
                              <w:rPr>
                                <w:rFonts w:ascii="Courier" w:hAnsi="Courier" w:cs="Courier"/>
                                <w:sz w:val="18"/>
                                <w:szCs w:val="18"/>
                                <w:lang w:val="it-IT" w:eastAsia="en-GB"/>
                              </w:rPr>
                              <w:t>s266049@studenti.polito.it</w:t>
                            </w:r>
                          </w:p>
                          <w:p w14:paraId="67424917" w14:textId="1ED53DBD" w:rsidR="00C27502" w:rsidRPr="00C27502" w:rsidRDefault="00C27502" w:rsidP="00C27502">
                            <w:pPr>
                              <w:jc w:val="center"/>
                              <w:rPr>
                                <w:lang w:val="it-IT"/>
                              </w:rPr>
                            </w:pPr>
                          </w:p>
                          <w:p w14:paraId="74FAD490" w14:textId="77777777" w:rsidR="00C27502" w:rsidRPr="00C27502" w:rsidRDefault="00C27502">
                            <w:pPr>
                              <w:jc w:val="center"/>
                              <w:rPr>
                                <w:lang w:val="it-IT"/>
                              </w:rPr>
                            </w:pPr>
                          </w:p>
                        </w:tc>
                        <w:tc>
                          <w:tcPr>
                            <w:tcW w:w="3402" w:type="dxa"/>
                          </w:tcPr>
                          <w:p w14:paraId="3C6B1364" w14:textId="77777777" w:rsidR="00C27502" w:rsidRDefault="00C27502">
                            <w:pPr>
                              <w:jc w:val="center"/>
                              <w:rPr>
                                <w:color w:val="000000"/>
                                <w:sz w:val="24"/>
                                <w:szCs w:val="24"/>
                                <w:lang w:val="it-IT" w:eastAsia="en-GB"/>
                              </w:rPr>
                            </w:pPr>
                            <w:r>
                              <w:rPr>
                                <w:color w:val="000000"/>
                                <w:sz w:val="24"/>
                                <w:szCs w:val="24"/>
                                <w:lang w:val="it-IT" w:eastAsia="en-GB"/>
                              </w:rPr>
                              <w:t>Giorgio Gia</w:t>
                            </w:r>
                            <w:r w:rsidR="002868AC">
                              <w:rPr>
                                <w:color w:val="000000"/>
                                <w:sz w:val="24"/>
                                <w:szCs w:val="24"/>
                                <w:lang w:val="it-IT" w:eastAsia="en-GB"/>
                              </w:rPr>
                              <w:t>calone</w:t>
                            </w:r>
                          </w:p>
                          <w:p w14:paraId="4ED6604D" w14:textId="77777777" w:rsidR="002868AC" w:rsidRDefault="002868AC">
                            <w:pPr>
                              <w:jc w:val="center"/>
                              <w:rPr>
                                <w:color w:val="000000"/>
                                <w:sz w:val="24"/>
                                <w:szCs w:val="24"/>
                                <w:lang w:val="it-IT" w:eastAsia="en-GB"/>
                              </w:rPr>
                            </w:pPr>
                            <w:r>
                              <w:rPr>
                                <w:color w:val="000000"/>
                                <w:sz w:val="24"/>
                                <w:szCs w:val="24"/>
                                <w:lang w:val="it-IT" w:eastAsia="en-GB"/>
                              </w:rPr>
                              <w:t>Politecnico di Torino</w:t>
                            </w:r>
                          </w:p>
                          <w:p w14:paraId="2DE5C01F" w14:textId="173D6881" w:rsidR="002868AC" w:rsidRPr="00C27502" w:rsidRDefault="002868AC" w:rsidP="002868AC">
                            <w:pPr>
                              <w:jc w:val="center"/>
                              <w:rPr>
                                <w:lang w:val="it-IT"/>
                              </w:rPr>
                            </w:pPr>
                            <w:r>
                              <w:rPr>
                                <w:rFonts w:ascii="Courier" w:hAnsi="Courier" w:cs="Courier"/>
                                <w:sz w:val="18"/>
                                <w:szCs w:val="18"/>
                                <w:lang w:val="it-IT" w:eastAsia="en-GB"/>
                              </w:rPr>
                              <w:t>s267545@studenti.polito.it</w:t>
                            </w:r>
                          </w:p>
                          <w:p w14:paraId="5F609288" w14:textId="5EC59EE5" w:rsidR="002868AC" w:rsidRPr="00C27502" w:rsidRDefault="002868AC">
                            <w:pPr>
                              <w:jc w:val="center"/>
                              <w:rPr>
                                <w:color w:val="000000"/>
                                <w:sz w:val="24"/>
                                <w:szCs w:val="24"/>
                                <w:lang w:val="it-IT" w:eastAsia="en-GB"/>
                              </w:rPr>
                            </w:pPr>
                          </w:p>
                        </w:tc>
                      </w:tr>
                    </w:tbl>
                    <w:p w14:paraId="4BE35449" w14:textId="77777777" w:rsidR="00A523EC" w:rsidRPr="00C27502" w:rsidRDefault="00A523EC">
                      <w:pPr>
                        <w:rPr>
                          <w:lang w:val="it-IT"/>
                        </w:rPr>
                      </w:pPr>
                    </w:p>
                  </w:txbxContent>
                </v:textbox>
                <w10:wrap type="topAndBottom" anchorx="margin" anchory="page"/>
              </v:shape>
            </w:pict>
          </mc:Fallback>
        </mc:AlternateContent>
      </w:r>
    </w:p>
    <w:p w14:paraId="5DF45360" w14:textId="77777777" w:rsidR="00A523EC" w:rsidRDefault="00A523EC">
      <w:pPr>
        <w:jc w:val="center"/>
      </w:pPr>
      <w:r>
        <w:rPr>
          <w:b/>
          <w:sz w:val="24"/>
        </w:rPr>
        <w:t>Abstract</w:t>
      </w:r>
    </w:p>
    <w:p w14:paraId="012F7D45" w14:textId="77777777" w:rsidR="00A523EC" w:rsidRDefault="00A523EC">
      <w:pPr>
        <w:pStyle w:val="Abstract"/>
        <w:ind w:firstLine="0"/>
      </w:pPr>
    </w:p>
    <w:p w14:paraId="1CFBFF47" w14:textId="60DDC858" w:rsidR="00A523EC" w:rsidRDefault="006951F9">
      <w:pPr>
        <w:rPr>
          <w:i/>
        </w:rPr>
      </w:pPr>
      <w:r>
        <w:rPr>
          <w:i/>
        </w:rPr>
        <w:t>There are</w:t>
      </w:r>
      <w:r w:rsidR="00C67354">
        <w:rPr>
          <w:i/>
        </w:rPr>
        <w:t xml:space="preserve"> </w:t>
      </w:r>
      <w:r w:rsidR="00CD241F">
        <w:rPr>
          <w:i/>
        </w:rPr>
        <w:t>some</w:t>
      </w:r>
      <w:r>
        <w:rPr>
          <w:i/>
        </w:rPr>
        <w:t xml:space="preserve"> papers about cross-domain </w:t>
      </w:r>
      <w:r w:rsidR="009566DB">
        <w:rPr>
          <w:i/>
        </w:rPr>
        <w:t xml:space="preserve">classification, but </w:t>
      </w:r>
      <w:r w:rsidR="004D52AF">
        <w:rPr>
          <w:i/>
        </w:rPr>
        <w:t xml:space="preserve">only </w:t>
      </w:r>
      <w:r w:rsidR="00CC1798">
        <w:rPr>
          <w:i/>
        </w:rPr>
        <w:t>few of them are about</w:t>
      </w:r>
      <w:r w:rsidR="004D52AF">
        <w:rPr>
          <w:i/>
        </w:rPr>
        <w:t xml:space="preserve"> </w:t>
      </w:r>
      <w:r w:rsidR="00386487">
        <w:rPr>
          <w:i/>
        </w:rPr>
        <w:t>object detection.</w:t>
      </w:r>
      <w:r w:rsidR="00CC1798">
        <w:rPr>
          <w:i/>
        </w:rPr>
        <w:t xml:space="preserve"> </w:t>
      </w:r>
      <w:r w:rsidR="00C70718" w:rsidRPr="00C70718">
        <w:rPr>
          <w:i/>
        </w:rPr>
        <w:t>In this paper, we</w:t>
      </w:r>
      <w:r w:rsidR="006327C5">
        <w:rPr>
          <w:i/>
        </w:rPr>
        <w:t xml:space="preserve"> </w:t>
      </w:r>
      <w:r w:rsidR="00C70718" w:rsidRPr="00C70718">
        <w:rPr>
          <w:i/>
        </w:rPr>
        <w:t xml:space="preserve">present </w:t>
      </w:r>
      <w:r w:rsidR="00F64F50">
        <w:rPr>
          <w:i/>
        </w:rPr>
        <w:t>the results</w:t>
      </w:r>
      <w:r w:rsidR="00597D99">
        <w:rPr>
          <w:i/>
        </w:rPr>
        <w:t xml:space="preserve"> obtained</w:t>
      </w:r>
      <w:r w:rsidR="00F64F50">
        <w:rPr>
          <w:i/>
        </w:rPr>
        <w:t xml:space="preserve"> and the </w:t>
      </w:r>
      <w:r w:rsidR="00DD3083">
        <w:rPr>
          <w:i/>
        </w:rPr>
        <w:t>methodolog</w:t>
      </w:r>
      <w:r w:rsidR="00ED0C87">
        <w:rPr>
          <w:i/>
        </w:rPr>
        <w:t xml:space="preserve">ies adopted </w:t>
      </w:r>
      <w:r w:rsidR="00597D99">
        <w:rPr>
          <w:i/>
        </w:rPr>
        <w:t>for</w:t>
      </w:r>
      <w:r w:rsidR="00C70718" w:rsidRPr="00C70718">
        <w:rPr>
          <w:i/>
        </w:rPr>
        <w:t xml:space="preserve"> cross-domain supervised object detection</w:t>
      </w:r>
      <w:r w:rsidR="00D26553">
        <w:rPr>
          <w:i/>
        </w:rPr>
        <w:t xml:space="preserve">, basing ourselves on the paper by Inoue, </w:t>
      </w:r>
      <w:r w:rsidR="007B748D">
        <w:rPr>
          <w:i/>
        </w:rPr>
        <w:t xml:space="preserve">Furuta, </w:t>
      </w:r>
      <w:r w:rsidR="00612662">
        <w:rPr>
          <w:i/>
        </w:rPr>
        <w:t>Yamasaki, Aizawa</w:t>
      </w:r>
      <w:r w:rsidR="00C70718" w:rsidRPr="00C70718">
        <w:rPr>
          <w:i/>
        </w:rPr>
        <w:t>.</w:t>
      </w:r>
      <w:r w:rsidR="00BB688A">
        <w:rPr>
          <w:i/>
        </w:rPr>
        <w:t xml:space="preserve"> </w:t>
      </w:r>
      <w:r w:rsidR="00C70718" w:rsidRPr="00C70718">
        <w:rPr>
          <w:i/>
        </w:rPr>
        <w:t>For this paper, we have access to images with instance-level</w:t>
      </w:r>
      <w:r w:rsidR="004D1F33">
        <w:rPr>
          <w:i/>
        </w:rPr>
        <w:t xml:space="preserve"> </w:t>
      </w:r>
      <w:r w:rsidR="00C70718" w:rsidRPr="00C70718">
        <w:rPr>
          <w:i/>
        </w:rPr>
        <w:t xml:space="preserve">annotations in </w:t>
      </w:r>
      <w:r w:rsidR="001F0B50">
        <w:rPr>
          <w:i/>
        </w:rPr>
        <w:t xml:space="preserve">multiple </w:t>
      </w:r>
      <w:r w:rsidR="00C70718" w:rsidRPr="00C70718">
        <w:rPr>
          <w:i/>
        </w:rPr>
        <w:t>source domain</w:t>
      </w:r>
      <w:r w:rsidR="002C5CFD">
        <w:rPr>
          <w:i/>
        </w:rPr>
        <w:t>s</w:t>
      </w:r>
      <w:r w:rsidR="00C70718" w:rsidRPr="00C70718">
        <w:rPr>
          <w:i/>
        </w:rPr>
        <w:t xml:space="preserve"> and</w:t>
      </w:r>
      <w:r w:rsidR="006D4BD6">
        <w:rPr>
          <w:i/>
        </w:rPr>
        <w:t xml:space="preserve"> </w:t>
      </w:r>
      <w:r w:rsidR="00C70718" w:rsidRPr="00C70718">
        <w:rPr>
          <w:i/>
        </w:rPr>
        <w:t xml:space="preserve">images with </w:t>
      </w:r>
      <w:r w:rsidR="001F0B50">
        <w:rPr>
          <w:i/>
        </w:rPr>
        <w:t xml:space="preserve">only </w:t>
      </w:r>
      <w:r w:rsidR="00C70718" w:rsidRPr="00C70718">
        <w:rPr>
          <w:i/>
        </w:rPr>
        <w:t>image-level annotations in a target domain.</w:t>
      </w:r>
      <w:r w:rsidR="001F0B50">
        <w:rPr>
          <w:i/>
        </w:rPr>
        <w:t xml:space="preserve"> </w:t>
      </w:r>
      <w:r w:rsidR="00DC67FF">
        <w:rPr>
          <w:i/>
        </w:rPr>
        <w:t>T</w:t>
      </w:r>
      <w:r w:rsidR="00C70718" w:rsidRPr="00C70718">
        <w:rPr>
          <w:i/>
        </w:rPr>
        <w:t>he classes to be detected in the</w:t>
      </w:r>
      <w:r w:rsidR="00D66C9D">
        <w:rPr>
          <w:i/>
        </w:rPr>
        <w:t xml:space="preserve"> </w:t>
      </w:r>
      <w:r w:rsidR="00C70718" w:rsidRPr="00C70718">
        <w:rPr>
          <w:i/>
        </w:rPr>
        <w:t>target domain are all or a subset of those in the source d</w:t>
      </w:r>
      <w:r w:rsidR="00686BD9">
        <w:rPr>
          <w:i/>
        </w:rPr>
        <w:t>omains</w:t>
      </w:r>
      <w:r w:rsidR="00C70718" w:rsidRPr="00C70718">
        <w:rPr>
          <w:i/>
        </w:rPr>
        <w:t xml:space="preserve">. </w:t>
      </w:r>
      <w:r w:rsidR="00083B8E">
        <w:rPr>
          <w:i/>
        </w:rPr>
        <w:t>W</w:t>
      </w:r>
      <w:r w:rsidR="00395092">
        <w:rPr>
          <w:i/>
        </w:rPr>
        <w:t xml:space="preserve">e start from a </w:t>
      </w:r>
      <w:r w:rsidR="00646977">
        <w:rPr>
          <w:i/>
        </w:rPr>
        <w:t xml:space="preserve">YOLO implementation </w:t>
      </w:r>
      <w:r w:rsidR="00895471">
        <w:rPr>
          <w:i/>
        </w:rPr>
        <w:t>using</w:t>
      </w:r>
      <w:r w:rsidR="001F0B50">
        <w:rPr>
          <w:i/>
        </w:rPr>
        <w:t xml:space="preserve"> a pre-trained</w:t>
      </w:r>
      <w:r w:rsidR="00895471">
        <w:rPr>
          <w:i/>
        </w:rPr>
        <w:t xml:space="preserve"> Darknet</w:t>
      </w:r>
      <w:r w:rsidR="00C70718" w:rsidRPr="00C70718">
        <w:rPr>
          <w:i/>
        </w:rPr>
        <w:t xml:space="preserve">, </w:t>
      </w:r>
      <w:r w:rsidR="006D28E7">
        <w:rPr>
          <w:i/>
        </w:rPr>
        <w:t>and then</w:t>
      </w:r>
      <w:r w:rsidR="00C70718" w:rsidRPr="00C70718">
        <w:rPr>
          <w:i/>
        </w:rPr>
        <w:t xml:space="preserve"> </w:t>
      </w:r>
      <w:r w:rsidR="00EB2108">
        <w:rPr>
          <w:i/>
        </w:rPr>
        <w:t>we apply</w:t>
      </w:r>
      <w:r w:rsidR="00C70718" w:rsidRPr="00C70718">
        <w:rPr>
          <w:i/>
        </w:rPr>
        <w:t xml:space="preserve"> a two-step</w:t>
      </w:r>
      <w:r w:rsidR="006327C5">
        <w:rPr>
          <w:i/>
        </w:rPr>
        <w:t xml:space="preserve"> </w:t>
      </w:r>
      <w:r w:rsidR="00C70718" w:rsidRPr="00C70718">
        <w:rPr>
          <w:i/>
        </w:rPr>
        <w:t xml:space="preserve">progressive domain adaptation technique by fine-tuning </w:t>
      </w:r>
      <w:r w:rsidR="00C776E7">
        <w:rPr>
          <w:i/>
        </w:rPr>
        <w:t>the Darknet</w:t>
      </w:r>
      <w:r w:rsidR="00C70718" w:rsidRPr="00C70718">
        <w:rPr>
          <w:i/>
        </w:rPr>
        <w:t xml:space="preserve"> on two types of artificially and automatically generated samples. </w:t>
      </w:r>
      <w:r w:rsidR="00A110DF">
        <w:rPr>
          <w:i/>
        </w:rPr>
        <w:t>Finally,</w:t>
      </w:r>
      <w:r w:rsidR="00836C9D">
        <w:rPr>
          <w:i/>
        </w:rPr>
        <w:t xml:space="preserve"> we test our </w:t>
      </w:r>
      <w:r w:rsidR="006759F7">
        <w:rPr>
          <w:i/>
        </w:rPr>
        <w:t>YOLO network</w:t>
      </w:r>
      <w:r w:rsidR="00AB1DEF">
        <w:rPr>
          <w:i/>
        </w:rPr>
        <w:t xml:space="preserve"> on </w:t>
      </w:r>
      <w:r w:rsidR="00170B31">
        <w:rPr>
          <w:i/>
        </w:rPr>
        <w:t xml:space="preserve">a </w:t>
      </w:r>
      <w:r w:rsidR="0005038B">
        <w:rPr>
          <w:i/>
        </w:rPr>
        <w:t>subset of the Comic dataset</w:t>
      </w:r>
      <w:r w:rsidR="00E068D7">
        <w:rPr>
          <w:i/>
        </w:rPr>
        <w:t>, achieving…</w:t>
      </w:r>
      <w:r w:rsidR="00C70718" w:rsidRPr="00C70718">
        <w:rPr>
          <w:i/>
        </w:rPr>
        <w:t xml:space="preserve"> </w:t>
      </w:r>
      <w:r w:rsidR="004D34B5">
        <w:rPr>
          <w:i/>
        </w:rPr>
        <w:t>(</w:t>
      </w:r>
      <w:r w:rsidR="00C70718" w:rsidRPr="00C70718">
        <w:rPr>
          <w:i/>
        </w:rPr>
        <w:t>and achieve an</w:t>
      </w:r>
      <w:r w:rsidR="006327C5">
        <w:rPr>
          <w:i/>
        </w:rPr>
        <w:t xml:space="preserve"> </w:t>
      </w:r>
      <w:r w:rsidR="00C70718" w:rsidRPr="00C70718">
        <w:rPr>
          <w:i/>
        </w:rPr>
        <w:t>improvement of approximately 5 to 20 percentage points in</w:t>
      </w:r>
      <w:r w:rsidR="006327C5">
        <w:rPr>
          <w:i/>
        </w:rPr>
        <w:t xml:space="preserve"> </w:t>
      </w:r>
      <w:r w:rsidR="00C70718" w:rsidRPr="00C70718">
        <w:rPr>
          <w:i/>
        </w:rPr>
        <w:t>terms of mean average precision (mAP) compared to the</w:t>
      </w:r>
      <w:r w:rsidR="006327C5">
        <w:rPr>
          <w:i/>
        </w:rPr>
        <w:t xml:space="preserve"> </w:t>
      </w:r>
      <w:r w:rsidR="00C70718" w:rsidRPr="00C70718">
        <w:rPr>
          <w:i/>
        </w:rPr>
        <w:t>best-performing baselines.</w:t>
      </w:r>
      <w:r w:rsidR="004D34B5">
        <w:rPr>
          <w:i/>
        </w:rPr>
        <w:t>)</w:t>
      </w:r>
    </w:p>
    <w:p w14:paraId="5823D470" w14:textId="77777777" w:rsidR="00C70718" w:rsidRDefault="00C70718"/>
    <w:p w14:paraId="0A7D06D3" w14:textId="77777777" w:rsidR="00A523EC" w:rsidRDefault="00A523EC">
      <w:pPr>
        <w:pStyle w:val="Titolo1"/>
      </w:pPr>
      <w:r>
        <w:t>Introduction</w:t>
      </w:r>
    </w:p>
    <w:p w14:paraId="79A12231" w14:textId="315E30BB" w:rsidR="00CC25D8" w:rsidRPr="00E63B0B" w:rsidRDefault="002764A4" w:rsidP="00C74BB3">
      <w:pPr>
        <w:pStyle w:val="Text"/>
      </w:pPr>
      <w:r>
        <w:t xml:space="preserve">The idea behind this paper is </w:t>
      </w:r>
      <w:r w:rsidR="00EA3E02">
        <w:t xml:space="preserve">to train </w:t>
      </w:r>
      <w:r w:rsidR="00675D94">
        <w:t xml:space="preserve">a network implementing the YOLO algorithm </w:t>
      </w:r>
      <w:r w:rsidR="00486068">
        <w:t>to detect</w:t>
      </w:r>
      <w:r w:rsidR="00ED006D">
        <w:t xml:space="preserve"> objects</w:t>
      </w:r>
      <w:r w:rsidR="00486068">
        <w:t xml:space="preserve"> in real-time</w:t>
      </w:r>
      <w:r w:rsidR="00C45DCB">
        <w:t xml:space="preserve"> in </w:t>
      </w:r>
      <w:r w:rsidR="00DA287C">
        <w:t>a target domain, which has only information about objects in the images, but no information about where they are placed.</w:t>
      </w:r>
      <w:r w:rsidR="00D21DD3">
        <w:t xml:space="preserve"> So, our goal is to use instance-level annotations of other domains and try to generate them on the target </w:t>
      </w:r>
      <w:r w:rsidR="006D033E">
        <w:t>one</w:t>
      </w:r>
      <w:r w:rsidR="00D21DD3">
        <w:t>.</w:t>
      </w:r>
      <w:r w:rsidR="006D033E">
        <w:t xml:space="preserve"> </w:t>
      </w:r>
      <w:r w:rsidR="00131709">
        <w:t>To make this possible, w</w:t>
      </w:r>
      <w:r w:rsidR="000169EC">
        <w:t xml:space="preserve">e </w:t>
      </w:r>
      <w:r w:rsidR="00C56A82">
        <w:t xml:space="preserve">have used the Darknet as </w:t>
      </w:r>
      <w:r w:rsidR="008D1D3F">
        <w:t xml:space="preserve">implemented by </w:t>
      </w:r>
      <w:r w:rsidR="004C2590">
        <w:t>[reference to pjreed</w:t>
      </w:r>
      <w:r w:rsidR="003516CE">
        <w:t>i</w:t>
      </w:r>
      <w:r w:rsidR="004C2590">
        <w:t>e]</w:t>
      </w:r>
      <w:r w:rsidR="00FF500D">
        <w:t xml:space="preserve"> </w:t>
      </w:r>
      <w:r w:rsidR="0064120B">
        <w:t>with no pre-train</w:t>
      </w:r>
      <w:r w:rsidR="003D0C22">
        <w:t>ed</w:t>
      </w:r>
      <w:r w:rsidR="0064120B">
        <w:t xml:space="preserve"> weights applied</w:t>
      </w:r>
      <w:r w:rsidR="00131709">
        <w:t xml:space="preserve">. </w:t>
      </w:r>
      <w:r w:rsidR="00ED1DAE">
        <w:t xml:space="preserve">Object detection is </w:t>
      </w:r>
      <w:r w:rsidR="00884B20">
        <w:t xml:space="preserve">the process of autonomously recognizing </w:t>
      </w:r>
      <w:r w:rsidR="005656E1">
        <w:t>objects (</w:t>
      </w:r>
      <w:r w:rsidR="00BF30F4">
        <w:t xml:space="preserve">e.g. </w:t>
      </w:r>
      <w:r w:rsidR="005656E1">
        <w:t>people, animals</w:t>
      </w:r>
      <w:r w:rsidR="00DB4B53">
        <w:t>, cars e</w:t>
      </w:r>
      <w:r w:rsidR="00BF30F4">
        <w:t>tc.</w:t>
      </w:r>
      <w:r w:rsidR="004E3C88">
        <w:t xml:space="preserve">) in an image or </w:t>
      </w:r>
      <w:r w:rsidR="00131709">
        <w:t>video</w:t>
      </w:r>
      <w:r w:rsidR="00302A2D">
        <w:t xml:space="preserve"> </w:t>
      </w:r>
      <w:r w:rsidR="005F239F">
        <w:t xml:space="preserve">not only classifying </w:t>
      </w:r>
      <w:r w:rsidR="002A12DC">
        <w:t>those objects correctly</w:t>
      </w:r>
      <w:r w:rsidR="00453C30">
        <w:t xml:space="preserve"> deci</w:t>
      </w:r>
      <w:r w:rsidR="00657631">
        <w:t>ding what they are</w:t>
      </w:r>
      <w:r w:rsidR="002A12DC">
        <w:t xml:space="preserve">, but also </w:t>
      </w:r>
      <w:r w:rsidR="0055216B">
        <w:t>recogniz</w:t>
      </w:r>
      <w:r w:rsidR="00657631">
        <w:t>ing</w:t>
      </w:r>
      <w:r w:rsidR="0055216B">
        <w:t xml:space="preserve"> their positions and </w:t>
      </w:r>
      <w:r w:rsidR="00654336">
        <w:t>sizes in the</w:t>
      </w:r>
      <w:r w:rsidR="00116D72">
        <w:t xml:space="preserve"> input</w:t>
      </w:r>
      <w:r w:rsidR="00654336">
        <w:t xml:space="preserve"> image. In fact</w:t>
      </w:r>
      <w:r w:rsidR="000C6F4A">
        <w:t>,</w:t>
      </w:r>
      <w:r w:rsidR="00654336">
        <w:t xml:space="preserve"> object detection is </w:t>
      </w:r>
      <w:r w:rsidR="00884910">
        <w:t xml:space="preserve">about </w:t>
      </w:r>
      <w:r w:rsidR="00131179">
        <w:t>assigning the right label</w:t>
      </w:r>
      <w:r w:rsidR="00572077">
        <w:t xml:space="preserve"> (i.e. the class)</w:t>
      </w:r>
      <w:r w:rsidR="002A6DCB">
        <w:t xml:space="preserve"> and the right bounding box</w:t>
      </w:r>
      <w:r w:rsidR="00A047E8">
        <w:t xml:space="preserve"> (i.e. </w:t>
      </w:r>
      <w:r w:rsidR="004671B5">
        <w:t xml:space="preserve">a </w:t>
      </w:r>
      <w:r w:rsidR="001203A2">
        <w:t>rectangular shaped frame</w:t>
      </w:r>
      <w:r w:rsidR="00A047E8">
        <w:t>)</w:t>
      </w:r>
      <w:r w:rsidR="002A6DCB">
        <w:t xml:space="preserve"> to an object</w:t>
      </w:r>
      <w:r w:rsidR="000C6F4A">
        <w:t>.</w:t>
      </w:r>
      <w:r w:rsidR="00CC25D8">
        <w:t xml:space="preserve"> So, </w:t>
      </w:r>
      <w:r w:rsidR="00B44AA7">
        <w:t>we define a</w:t>
      </w:r>
      <w:r w:rsidR="003F0C05">
        <w:t>s</w:t>
      </w:r>
      <w:r w:rsidR="00B44AA7">
        <w:t xml:space="preserve"> </w:t>
      </w:r>
      <w:r w:rsidR="00CC25D8">
        <w:t>image-level annotation</w:t>
      </w:r>
      <w:r w:rsidR="00B44AA7">
        <w:t xml:space="preserve"> </w:t>
      </w:r>
      <w:r w:rsidR="008622B9">
        <w:t xml:space="preserve">of an image </w:t>
      </w:r>
      <w:r w:rsidR="003F0C05">
        <w:t xml:space="preserve">the set of </w:t>
      </w:r>
      <w:r w:rsidR="008622B9">
        <w:t>classes coupled with</w:t>
      </w:r>
      <w:r w:rsidR="003F0C05">
        <w:t xml:space="preserve"> </w:t>
      </w:r>
      <w:r w:rsidR="007F1052">
        <w:t xml:space="preserve">the </w:t>
      </w:r>
      <w:r w:rsidR="003F0C05">
        <w:t xml:space="preserve">objects contained in </w:t>
      </w:r>
      <w:r w:rsidR="007F1052">
        <w:t>that</w:t>
      </w:r>
      <w:r w:rsidR="003F0C05">
        <w:t xml:space="preserve"> image, without knowing where </w:t>
      </w:r>
      <w:r w:rsidR="007F1052">
        <w:t>objects</w:t>
      </w:r>
      <w:r w:rsidR="003F0C05">
        <w:t xml:space="preserve"> are</w:t>
      </w:r>
      <w:r w:rsidR="00B44AA7">
        <w:t xml:space="preserve">. The </w:t>
      </w:r>
      <w:r w:rsidR="003F0C05">
        <w:t>knowledge of the class</w:t>
      </w:r>
      <w:r w:rsidR="007F1052">
        <w:t xml:space="preserve"> and the position of objects in an image defines the instance-level annotation of the image. The position of an object is defined with a </w:t>
      </w:r>
      <w:r w:rsidR="0086117A">
        <w:t xml:space="preserve">bounding box </w:t>
      </w:r>
      <w:r w:rsidR="0086117A">
        <w:rPr>
          <w:b/>
          <w:bCs/>
        </w:rPr>
        <w:t>b</w:t>
      </w:r>
      <w:r w:rsidR="00E63B0B">
        <w:t xml:space="preserve">, defined as </w:t>
      </w:r>
      <w:r w:rsidR="00E63B0B">
        <w:rPr>
          <w:i/>
          <w:iCs/>
        </w:rPr>
        <w:t>(x, y, width, height)</w:t>
      </w:r>
      <w:r w:rsidR="00E63B0B">
        <w:t xml:space="preserve">, where </w:t>
      </w:r>
      <w:r w:rsidR="00E63B0B">
        <w:rPr>
          <w:i/>
          <w:iCs/>
        </w:rPr>
        <w:t xml:space="preserve">x </w:t>
      </w:r>
      <w:r w:rsidR="00E63B0B">
        <w:t xml:space="preserve">and </w:t>
      </w:r>
      <w:r w:rsidR="00E63B0B">
        <w:rPr>
          <w:i/>
          <w:iCs/>
        </w:rPr>
        <w:t>y</w:t>
      </w:r>
      <w:r w:rsidR="00E63B0B">
        <w:t xml:space="preserve"> are the </w:t>
      </w:r>
      <w:r w:rsidR="00D03281">
        <w:t>coordinates in pixel of the upper left vertex of the box</w:t>
      </w:r>
      <w:bookmarkStart w:id="0" w:name="_GoBack"/>
      <w:bookmarkEnd w:id="0"/>
      <w:r w:rsidR="00D03281">
        <w:t>.</w:t>
      </w:r>
    </w:p>
    <w:p w14:paraId="1A377FC0" w14:textId="35A9B2E7" w:rsidR="00B91D16" w:rsidRDefault="007C0768" w:rsidP="00C74BB3">
      <w:pPr>
        <w:pStyle w:val="Text"/>
      </w:pPr>
      <w:r>
        <w:t xml:space="preserve">Right </w:t>
      </w:r>
      <w:r w:rsidR="007C3C38">
        <w:t>now,</w:t>
      </w:r>
      <w:r>
        <w:t xml:space="preserve"> most object detect</w:t>
      </w:r>
      <w:r w:rsidR="003D0DCF">
        <w:t>ion</w:t>
      </w:r>
      <w:r w:rsidR="00D663BD">
        <w:t xml:space="preserve"> </w:t>
      </w:r>
      <w:r w:rsidR="00BC3AE3">
        <w:t>networks and research</w:t>
      </w:r>
      <w:r w:rsidR="009E73FF">
        <w:t>es</w:t>
      </w:r>
      <w:r w:rsidR="00BC3AE3">
        <w:t xml:space="preserve"> focus on </w:t>
      </w:r>
      <w:r w:rsidR="00D663BD">
        <w:t>images from the real world</w:t>
      </w:r>
      <w:r w:rsidR="00242D99">
        <w:softHyphen/>
      </w:r>
      <w:r w:rsidR="007743BC">
        <w:softHyphen/>
      </w:r>
      <w:r w:rsidR="007743BC">
        <w:softHyphen/>
      </w:r>
      <w:r w:rsidR="007743BC">
        <w:softHyphen/>
      </w:r>
      <w:r w:rsidR="007743BC">
        <w:softHyphen/>
      </w:r>
      <w:r w:rsidR="007743BC">
        <w:softHyphen/>
      </w:r>
      <w:r w:rsidR="007743BC">
        <w:softHyphen/>
      </w:r>
      <w:r w:rsidR="00D6210E">
        <w:t xml:space="preserve"> obtaining great results</w:t>
      </w:r>
      <w:r w:rsidR="000A416A">
        <w:t xml:space="preserve">, but </w:t>
      </w:r>
      <w:r w:rsidR="00AA2F23">
        <w:t>object detection can be very useful also in other domain</w:t>
      </w:r>
      <w:r w:rsidR="009E73FF">
        <w:t>s</w:t>
      </w:r>
      <w:r w:rsidR="00AA2F23">
        <w:t xml:space="preserve"> than just </w:t>
      </w:r>
      <w:r w:rsidR="007C3C38">
        <w:t>real-world</w:t>
      </w:r>
      <w:r w:rsidR="009E73FF">
        <w:t xml:space="preserve"> one</w:t>
      </w:r>
      <w:r w:rsidR="00187664">
        <w:t>.</w:t>
      </w:r>
      <w:r w:rsidR="00CE1CC5">
        <w:t xml:space="preserve"> </w:t>
      </w:r>
      <w:r w:rsidR="00CB78B0">
        <w:t>The methods explained in this paper</w:t>
      </w:r>
      <w:r w:rsidR="00306822">
        <w:t xml:space="preserve"> aim for</w:t>
      </w:r>
      <w:r w:rsidR="001A0468">
        <w:t xml:space="preserve"> detect objects in </w:t>
      </w:r>
      <w:r w:rsidR="001D2703">
        <w:t>domain</w:t>
      </w:r>
      <w:r w:rsidR="0041574C">
        <w:t>s</w:t>
      </w:r>
      <w:r w:rsidR="001D2703">
        <w:t xml:space="preserve"> covered by few datasets with </w:t>
      </w:r>
      <w:r w:rsidR="001D2703">
        <w:t xml:space="preserve">lack of </w:t>
      </w:r>
      <w:r w:rsidR="001D2703">
        <w:t>annotations, i.e.</w:t>
      </w:r>
      <w:r w:rsidR="001A0468">
        <w:t xml:space="preserve"> </w:t>
      </w:r>
      <w:r w:rsidR="008C06E2">
        <w:t>painting or</w:t>
      </w:r>
      <w:r w:rsidR="006A16C7">
        <w:t xml:space="preserve"> </w:t>
      </w:r>
      <w:r w:rsidR="00F268DF">
        <w:t>comic</w:t>
      </w:r>
      <w:r w:rsidR="001D2703">
        <w:t>,</w:t>
      </w:r>
      <w:r w:rsidR="00F268DF">
        <w:t xml:space="preserve"> </w:t>
      </w:r>
      <w:r w:rsidR="00306822">
        <w:t xml:space="preserve">and this </w:t>
      </w:r>
      <w:r w:rsidR="00F268DF">
        <w:t xml:space="preserve">is </w:t>
      </w:r>
      <w:r w:rsidR="006A16C7">
        <w:t>very</w:t>
      </w:r>
      <w:r w:rsidR="00F268DF">
        <w:t xml:space="preserve"> useful</w:t>
      </w:r>
      <w:r w:rsidR="001D2703">
        <w:t xml:space="preserve"> to improve performances</w:t>
      </w:r>
      <w:r w:rsidR="0041574C">
        <w:t xml:space="preserve"> on them </w:t>
      </w:r>
      <w:r w:rsidR="001D2703">
        <w:t xml:space="preserve">and transfer </w:t>
      </w:r>
      <w:r w:rsidR="00CB78B0">
        <w:t xml:space="preserve">knowledge from a well-known </w:t>
      </w:r>
      <w:r w:rsidR="0041574C">
        <w:t>domain</w:t>
      </w:r>
      <w:r w:rsidR="00F268DF">
        <w:t>.</w:t>
      </w:r>
      <w:r w:rsidR="0041574C">
        <w:t xml:space="preserve"> For example, an automated museum guide will exploit </w:t>
      </w:r>
      <w:r w:rsidR="002645CE">
        <w:t>the knowledge obtained from these techniques to recognize objects in form of statues, paintings, etc.</w:t>
      </w:r>
    </w:p>
    <w:p w14:paraId="7F12B88B" w14:textId="4442B229" w:rsidR="00A523EC" w:rsidRDefault="00B91D16" w:rsidP="00C74BB3">
      <w:pPr>
        <w:pStyle w:val="Text"/>
      </w:pPr>
      <w:r>
        <w:t>We start</w:t>
      </w:r>
      <w:r w:rsidRPr="00B91D16">
        <w:t xml:space="preserve"> from a</w:t>
      </w:r>
      <w:r>
        <w:t xml:space="preserve"> Darknet</w:t>
      </w:r>
      <w:r w:rsidRPr="00B91D16">
        <w:t xml:space="preserve"> </w:t>
      </w:r>
      <w:r>
        <w:t>pre</w:t>
      </w:r>
      <w:r w:rsidRPr="00B91D16">
        <w:t xml:space="preserve">trained on images with instance-level annotations </w:t>
      </w:r>
      <w:r>
        <w:t>from</w:t>
      </w:r>
      <w:r w:rsidRPr="00B91D16">
        <w:t xml:space="preserve"> </w:t>
      </w:r>
      <w:r>
        <w:t>a</w:t>
      </w:r>
      <w:r w:rsidRPr="00B91D16">
        <w:t xml:space="preserve"> source domain,</w:t>
      </w:r>
      <w:r>
        <w:t xml:space="preserve"> then</w:t>
      </w:r>
      <w:r w:rsidRPr="00B91D16">
        <w:t xml:space="preserve"> we fine-tune </w:t>
      </w:r>
      <w:r>
        <w:t>it</w:t>
      </w:r>
      <w:r w:rsidRPr="00B91D16">
        <w:t xml:space="preserve"> in the target domain.</w:t>
      </w:r>
      <w:r>
        <w:t xml:space="preserve"> This approach seems the best one, but</w:t>
      </w:r>
      <w:r w:rsidRPr="00B91D16">
        <w:t xml:space="preserve"> there are no instance-level annotations available in the target domain. </w:t>
      </w:r>
      <w:r w:rsidR="00830F31">
        <w:t>To generate this information, we use the same</w:t>
      </w:r>
      <w:r w:rsidRPr="00B91D16">
        <w:t xml:space="preserve"> methods </w:t>
      </w:r>
      <w:r w:rsidR="00830F31">
        <w:t xml:space="preserve">applied in the paper made by Inoue, that are </w:t>
      </w:r>
      <w:r w:rsidR="00830F31">
        <w:rPr>
          <w:i/>
          <w:iCs/>
        </w:rPr>
        <w:t xml:space="preserve">Domain Transfer </w:t>
      </w:r>
      <w:r w:rsidR="00830F31">
        <w:t xml:space="preserve">and </w:t>
      </w:r>
      <w:r w:rsidR="00830F31">
        <w:rPr>
          <w:i/>
          <w:iCs/>
        </w:rPr>
        <w:t>Pseudo Labeling</w:t>
      </w:r>
      <w:r w:rsidR="00D507E6">
        <w:t>, that will be explained later. Once the annotations</w:t>
      </w:r>
      <w:r w:rsidRPr="00B91D16">
        <w:t xml:space="preserve"> </w:t>
      </w:r>
      <w:r w:rsidR="00D507E6">
        <w:t xml:space="preserve">are </w:t>
      </w:r>
      <w:r w:rsidRPr="00B91D16">
        <w:t>automatically</w:t>
      </w:r>
      <w:r w:rsidR="00D507E6">
        <w:t xml:space="preserve"> created</w:t>
      </w:r>
      <w:r w:rsidRPr="00B91D16">
        <w:t>,</w:t>
      </w:r>
      <w:r w:rsidR="00D507E6">
        <w:t xml:space="preserve"> we</w:t>
      </w:r>
      <w:r w:rsidRPr="00B91D16">
        <w:t xml:space="preserve"> fine-tune the </w:t>
      </w:r>
      <w:r w:rsidR="00D507E6">
        <w:t>Darknet</w:t>
      </w:r>
      <w:r w:rsidRPr="00B91D16">
        <w:t xml:space="preserve"> on them. </w:t>
      </w:r>
      <w:r w:rsidR="00D507E6">
        <w:t xml:space="preserve">The results obtained by </w:t>
      </w:r>
      <w:r w:rsidR="00771FF4">
        <w:t>the original paper</w:t>
      </w:r>
      <w:r w:rsidR="00D507E6">
        <w:t xml:space="preserve"> applying this task </w:t>
      </w:r>
      <w:r w:rsidR="00771FF4">
        <w:t xml:space="preserve">achieve an improvement of 5 to 20 percentage points in terms of mean average precision, but the domain adaptation </w:t>
      </w:r>
      <w:r w:rsidR="00106AE7">
        <w:t>wa</w:t>
      </w:r>
      <w:r w:rsidR="00771FF4">
        <w:t>s made starting from a single source domain to a target one</w:t>
      </w:r>
      <w:r w:rsidR="00106AE7">
        <w:t xml:space="preserve">. The source was always Pascal VOC, which contains real-world images, and three networks were created to transfer instance-level knowledge to </w:t>
      </w:r>
      <w:r w:rsidR="001D472F">
        <w:t xml:space="preserve">three different domains, that are Clipart, Comic and Watercolor. In our implementation, we want to know how much the results change if we use several sources and transfer all their information to the target one. </w:t>
      </w:r>
      <w:r w:rsidR="00DB320D">
        <w:t>All t</w:t>
      </w:r>
      <w:r w:rsidR="001D472F">
        <w:t>he sources</w:t>
      </w:r>
      <w:r w:rsidR="00ED1DAE">
        <w:t xml:space="preserve"> </w:t>
      </w:r>
      <w:r w:rsidR="00DB320D">
        <w:t xml:space="preserve">have instance-level annotations, meanwhile the target one has only information about the objects in the </w:t>
      </w:r>
      <w:r w:rsidR="00715CD3">
        <w:t xml:space="preserve">images, so image-level annotations. </w:t>
      </w:r>
      <w:r w:rsidR="00E87092">
        <w:t>The domains</w:t>
      </w:r>
      <w:r w:rsidR="003E1925">
        <w:t xml:space="preserve"> we </w:t>
      </w:r>
      <w:r w:rsidR="001E0DE9">
        <w:t xml:space="preserve">take </w:t>
      </w:r>
      <w:r w:rsidR="00E446BB">
        <w:t>as source domains</w:t>
      </w:r>
      <w:r w:rsidR="003A383E">
        <w:t xml:space="preserve"> </w:t>
      </w:r>
      <w:r w:rsidR="00715CD3">
        <w:t>are</w:t>
      </w:r>
      <w:r w:rsidR="00E0268D">
        <w:t xml:space="preserve"> </w:t>
      </w:r>
      <w:r w:rsidR="00885044">
        <w:t>Pascal VOC 2007 and 2012</w:t>
      </w:r>
      <w:r w:rsidR="00B678BE">
        <w:t xml:space="preserve">, Watercolor and </w:t>
      </w:r>
      <w:r w:rsidR="00D30AAD">
        <w:t>Clipart</w:t>
      </w:r>
      <w:r w:rsidR="0035664B">
        <w:t>.</w:t>
      </w:r>
      <w:r w:rsidR="00E0268D">
        <w:t xml:space="preserve"> Comic</w:t>
      </w:r>
      <w:r w:rsidR="0035664B">
        <w:t>, instead, is used</w:t>
      </w:r>
      <w:r w:rsidR="00E0268D">
        <w:t xml:space="preserve"> </w:t>
      </w:r>
      <w:r w:rsidR="00215A9E">
        <w:t>as target domain.</w:t>
      </w:r>
    </w:p>
    <w:p w14:paraId="4263EA3B" w14:textId="77777777" w:rsidR="00A523EC" w:rsidRDefault="00A523EC">
      <w:pPr>
        <w:pStyle w:val="Titolo2"/>
      </w:pPr>
      <w:r>
        <w:lastRenderedPageBreak/>
        <w:t>The ruler</w:t>
      </w:r>
    </w:p>
    <w:p w14:paraId="0E1DB00E" w14:textId="77777777" w:rsidR="00A523EC" w:rsidRDefault="00A523EC">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\cvprfinalcopy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23F7BBAA" w14:textId="77777777" w:rsidR="00A523EC" w:rsidRDefault="00A523EC">
      <w:pPr>
        <w:pStyle w:val="Titolo2"/>
      </w:pPr>
      <w:r>
        <w:t>Mathematics</w:t>
      </w:r>
    </w:p>
    <w:p w14:paraId="71E73389" w14:textId="77777777" w:rsidR="00A523EC" w:rsidRDefault="00A523EC">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of how to write mathematics: </w:t>
      </w:r>
      <w:hyperlink r:id="rId7" w:history="1">
        <w:r>
          <w:rPr>
            <w:rStyle w:val="Collegamentoipertestuale"/>
          </w:rPr>
          <w:t>http://www.pamitc.org/documents/mermin.pdf</w:t>
        </w:r>
      </w:hyperlink>
      <w:r>
        <w:t>. Every equation should be numbered, even if you don't refer to it!</w:t>
      </w:r>
    </w:p>
    <w:p w14:paraId="4DB0F33F" w14:textId="3308BB98" w:rsidR="00A523EC" w:rsidRDefault="00160174">
      <w:pPr>
        <w:pStyle w:val="Titolo2"/>
      </w:pPr>
      <w:r>
        <w:rPr>
          <w:noProof/>
        </w:rPr>
        <mc:AlternateContent>
          <mc:Choice Requires="wpg">
            <w:drawing>
              <wp:anchor distT="0" distB="0" distL="0" distR="0" simplePos="0" relativeHeight="251656704" behindDoc="0" locked="0" layoutInCell="1" allowOverlap="1" wp14:anchorId="78A3BC86" wp14:editId="52AC320B">
                <wp:simplePos x="0" y="0"/>
                <wp:positionH relativeFrom="margin">
                  <wp:posOffset>3289935</wp:posOffset>
                </wp:positionH>
                <wp:positionV relativeFrom="margin">
                  <wp:posOffset>40640</wp:posOffset>
                </wp:positionV>
                <wp:extent cx="3048000" cy="2286000"/>
                <wp:effectExtent l="0" t="0" r="0" b="0"/>
                <wp:wrapTopAndBottom/>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286000"/>
                          <a:chOff x="5181" y="64"/>
                          <a:chExt cx="4800" cy="3600"/>
                        </a:xfrm>
                      </wpg:grpSpPr>
                      <wps:wsp>
                        <wps:cNvPr id="7" name="Rectangle 8"/>
                        <wps:cNvSpPr>
                          <a:spLocks noChangeArrowheads="1"/>
                        </wps:cNvSpPr>
                        <wps:spPr bwMode="auto">
                          <a:xfrm>
                            <a:off x="5181" y="64"/>
                            <a:ext cx="4799" cy="3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8" name="Text Box 9"/>
                        <wps:cNvSpPr txBox="1">
                          <a:spLocks noChangeArrowheads="1"/>
                        </wps:cNvSpPr>
                        <wps:spPr bwMode="auto">
                          <a:xfrm>
                            <a:off x="5181" y="2944"/>
                            <a:ext cx="4679"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wps:txbx>
                        <wps:bodyPr rot="0" vert="horz" wrap="square" lIns="0" tIns="0" rIns="0" bIns="0" anchor="t" anchorCtr="0" upright="1">
                          <a:noAutofit/>
                        </wps:bodyPr>
                      </wps:wsp>
                      <wps:wsp>
                        <wps:cNvPr id="9" name="Oval 10"/>
                        <wps:cNvSpPr>
                          <a:spLocks noChangeArrowheads="1"/>
                        </wps:cNvSpPr>
                        <wps:spPr bwMode="auto">
                          <a:xfrm>
                            <a:off x="6021" y="1023"/>
                            <a:ext cx="1679" cy="119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3BC86" id="Group 7" o:spid="_x0000_s1027" style="position:absolute;left:0;text-align:left;margin-left:259.05pt;margin-top:3.2pt;width:240pt;height:180pt;z-index:251656704;mso-wrap-distance-left:0;mso-wrap-distance-right:0;mso-position-horizontal-relative:margin;mso-position-vertical-relative:margin" coordorigin="5181,64" coordsize="480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" filled="f" stroked="f" strokecolor="#3465a4">
                  <v:stroke joinstyle="round"/>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" filled="f" stroked="f" strokecolor="#3465a4">
                  <v:stroke joinstyle="round"/>
                  <v:textbox inset="0,0,0,0">
                    <w:txbxContent>
                      <w:p w14:paraId="13107C04"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Oval 10" o:spid="_x0000_s1030" style="position:absolute;left:6021;top:1023;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" strokeweight=".26mm">
                  <v:stroke joinstyle="miter" endcap="square"/>
                </v:oval>
                <w10:wrap type="topAndBottom" anchorx="margin" anchory="margin"/>
              </v:group>
            </w:pict>
          </mc:Fallback>
        </mc:AlternateContent>
      </w:r>
      <w:r w:rsidR="00A523EC">
        <w:t>Blind review</w:t>
      </w:r>
    </w:p>
    <w:p w14:paraId="1870A80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34EBF7B4" w14:textId="77777777" w:rsidR="00A523EC" w:rsidRDefault="00A523EC">
      <w:pPr>
        <w:pStyle w:val="Text"/>
      </w:pPr>
      <w:r>
        <w:t>Blind review means that you do not use the words “my” or “our” when citing previous work. That is all. (But see below for techreports)</w:t>
      </w:r>
    </w:p>
    <w:p w14:paraId="5B8A8D54"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D5CC0A8" w14:textId="77777777" w:rsidR="00A523EC" w:rsidRDefault="00A523EC">
      <w:pPr>
        <w:pStyle w:val="Text"/>
      </w:pPr>
      <w:r>
        <w:t>An example of a bad paper:</w:t>
      </w:r>
    </w:p>
    <w:p w14:paraId="1A57D183" w14:textId="77777777" w:rsidR="00A523EC" w:rsidRDefault="00A523EC">
      <w:pPr>
        <w:pStyle w:val="Text"/>
        <w:ind w:firstLine="0"/>
      </w:pPr>
    </w:p>
    <w:p w14:paraId="360D5865" w14:textId="77777777" w:rsidR="00A523EC" w:rsidRDefault="00A523EC">
      <w:pPr>
        <w:pStyle w:val="Text"/>
        <w:ind w:left="202" w:firstLine="202"/>
        <w:jc w:val="center"/>
      </w:pPr>
      <w:r>
        <w:t>An analysis of the frobnicatable foo filter.</w:t>
      </w:r>
    </w:p>
    <w:p w14:paraId="3904F14F" w14:textId="77777777" w:rsidR="00A523EC" w:rsidRDefault="00A523EC">
      <w:pPr>
        <w:pStyle w:val="Text"/>
        <w:ind w:left="202"/>
      </w:pPr>
      <w:r>
        <w:t>In this paper we present a performance analysis</w:t>
      </w:r>
    </w:p>
    <w:p w14:paraId="0DAA3CA4" w14:textId="77777777" w:rsidR="00A523EC" w:rsidRDefault="00A523EC">
      <w:pPr>
        <w:pStyle w:val="Text"/>
        <w:ind w:left="202"/>
      </w:pPr>
      <w:r>
        <w:t>of our previous paper [1], and show it to be inferior</w:t>
      </w:r>
    </w:p>
    <w:p w14:paraId="56E52A5B" w14:textId="77777777" w:rsidR="00A523EC" w:rsidRDefault="00A523EC">
      <w:pPr>
        <w:pStyle w:val="Text"/>
        <w:ind w:left="202"/>
      </w:pPr>
      <w:r>
        <w:t>to all previously known methods. Why the</w:t>
      </w:r>
    </w:p>
    <w:p w14:paraId="3096C98A" w14:textId="77777777" w:rsidR="00A523EC" w:rsidRDefault="00A523EC">
      <w:pPr>
        <w:pStyle w:val="Text"/>
        <w:ind w:left="202"/>
      </w:pPr>
      <w:r>
        <w:t>previous paper was accepted without this analysis</w:t>
      </w:r>
    </w:p>
    <w:p w14:paraId="23BE7CDD" w14:textId="77777777" w:rsidR="00A523EC" w:rsidRDefault="00A523EC">
      <w:pPr>
        <w:pStyle w:val="Text"/>
        <w:ind w:left="202"/>
      </w:pPr>
      <w:r>
        <w:t>is beyond me.</w:t>
      </w:r>
    </w:p>
    <w:p w14:paraId="5DC8F9EF" w14:textId="77777777" w:rsidR="00A523EC" w:rsidRDefault="00A523EC">
      <w:pPr>
        <w:pStyle w:val="Text"/>
        <w:ind w:left="202"/>
      </w:pPr>
      <w:r>
        <w:t>[1] Removed for blind review</w:t>
      </w:r>
    </w:p>
    <w:p w14:paraId="022922E4" w14:textId="77777777" w:rsidR="00A523EC" w:rsidRDefault="00A523EC">
      <w:pPr>
        <w:pStyle w:val="Text"/>
      </w:pPr>
    </w:p>
    <w:p w14:paraId="7F2C28DD" w14:textId="77777777" w:rsidR="00A523EC" w:rsidRDefault="00A523EC">
      <w:pPr>
        <w:pStyle w:val="Text"/>
      </w:pPr>
      <w:r>
        <w:t>An example of an excellent paper:</w:t>
      </w:r>
    </w:p>
    <w:p w14:paraId="5C28B4A6" w14:textId="77777777" w:rsidR="00A523EC" w:rsidRDefault="00A523EC">
      <w:pPr>
        <w:pStyle w:val="Text"/>
      </w:pPr>
    </w:p>
    <w:p w14:paraId="20A739B8" w14:textId="77777777" w:rsidR="00A523EC" w:rsidRDefault="00A523EC">
      <w:pPr>
        <w:pStyle w:val="Text"/>
        <w:ind w:left="202" w:firstLine="202"/>
        <w:jc w:val="center"/>
      </w:pPr>
      <w:r>
        <w:t>An analysis of the frobnicatable foo filter.</w:t>
      </w:r>
    </w:p>
    <w:p w14:paraId="4A5E1385" w14:textId="77777777" w:rsidR="00A523EC" w:rsidRDefault="00A523EC">
      <w:pPr>
        <w:pStyle w:val="Text"/>
        <w:ind w:left="202"/>
      </w:pPr>
      <w:r>
        <w:t>In this paper we present a performance analysis of</w:t>
      </w:r>
    </w:p>
    <w:p w14:paraId="161FC0B1" w14:textId="77777777" w:rsidR="00A523EC" w:rsidRDefault="00A523EC">
      <w:pPr>
        <w:pStyle w:val="Text"/>
        <w:ind w:left="202"/>
      </w:pPr>
      <w:r>
        <w:t xml:space="preserve">the paper of Smith et al. [1], and show it to be </w:t>
      </w:r>
    </w:p>
    <w:p w14:paraId="5B3004F1" w14:textId="77777777" w:rsidR="00A523EC" w:rsidRDefault="00A523EC">
      <w:pPr>
        <w:pStyle w:val="Text"/>
        <w:ind w:left="202"/>
      </w:pPr>
      <w:r>
        <w:t>inferior to all previously known methods. Why the</w:t>
      </w:r>
    </w:p>
    <w:p w14:paraId="5C3A65B2" w14:textId="77777777" w:rsidR="00A523EC" w:rsidRDefault="00A523EC">
      <w:pPr>
        <w:pStyle w:val="Text"/>
        <w:ind w:left="202"/>
      </w:pPr>
      <w:r>
        <w:t>previous paper was accepted without this analysis</w:t>
      </w:r>
    </w:p>
    <w:p w14:paraId="475C36D4" w14:textId="77777777" w:rsidR="00A523EC" w:rsidRDefault="00A523EC">
      <w:pPr>
        <w:pStyle w:val="Text"/>
        <w:ind w:left="202"/>
      </w:pPr>
      <w:r>
        <w:t>is beyond me.</w:t>
      </w:r>
    </w:p>
    <w:p w14:paraId="37B042B3" w14:textId="77777777" w:rsidR="00A523EC" w:rsidRDefault="00A523EC">
      <w:pPr>
        <w:pStyle w:val="Text"/>
        <w:ind w:left="202"/>
      </w:pPr>
      <w:r>
        <w:t>[1] Smith, L and Jones, C. “The frobnicatable</w:t>
      </w:r>
    </w:p>
    <w:p w14:paraId="7FFBA524" w14:textId="77777777" w:rsidR="00A523EC" w:rsidRDefault="00A523EC">
      <w:pPr>
        <w:pStyle w:val="Text"/>
        <w:ind w:left="202"/>
      </w:pPr>
      <w:r>
        <w:t>foo filter, a fundamental contribution to human</w:t>
      </w:r>
    </w:p>
    <w:p w14:paraId="73FB474B" w14:textId="77777777" w:rsidR="00A523EC" w:rsidRDefault="00A523EC">
      <w:pPr>
        <w:pStyle w:val="Text"/>
        <w:ind w:left="202"/>
      </w:pPr>
      <w:r>
        <w:t>knowledge”. Nature 381(12), 1-213.</w:t>
      </w:r>
    </w:p>
    <w:p w14:paraId="09EAF3C6" w14:textId="77777777" w:rsidR="00A523EC" w:rsidRDefault="00A523EC">
      <w:pPr>
        <w:pStyle w:val="Text"/>
        <w:ind w:left="202"/>
      </w:pPr>
    </w:p>
    <w:p w14:paraId="15969939"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4D80CC37" w14:textId="77777777" w:rsidR="00A523EC" w:rsidRDefault="00A523EC">
      <w:pPr>
        <w:pStyle w:val="Text"/>
      </w:pPr>
      <w:r>
        <w:t xml:space="preserve">[1] Authors. “The frobnicatable foo filter”, Face and Gesture 2014 submission ID 324, Supplied as additional material </w:t>
      </w:r>
      <w:r>
        <w:rPr>
          <w:rFonts w:ascii="Courier" w:hAnsi="Courier" w:cs="Courier"/>
        </w:rPr>
        <w:t>efg324.pdf</w:t>
      </w:r>
      <w:r>
        <w:t>.</w:t>
      </w:r>
    </w:p>
    <w:p w14:paraId="61272FC6" w14:textId="77777777" w:rsidR="00A523EC" w:rsidRDefault="00A523EC">
      <w:pPr>
        <w:pStyle w:val="Text"/>
        <w:rPr>
          <w:lang w:val="en-GB" w:eastAsia="en-GB"/>
        </w:rPr>
      </w:pPr>
      <w:r>
        <w:t>Finally, you may feel you need to tell the reader that more details can be found elsewhere, and refer them to a technical report. For conference submissions, the paper must stand on its own, and not require the reviewer to go to a techreport for further details. Thus, you may say in the body of the paper “further details may be found in [5]”. Then submit the techreport as additional material. Again, you may not assume the reviewers will read this material.</w:t>
      </w:r>
    </w:p>
    <w:p w14:paraId="376097F2"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w:t>
      </w:r>
      <w:r>
        <w:rPr>
          <w:lang w:val="en-GB" w:eastAsia="en-GB"/>
        </w:rPr>
        <w:lastRenderedPageBreak/>
        <w:t xml:space="preserve">have solved a key problem on the Apollo lander, and you believe that the CVPR70 audience would like to hear about your solution. The work is a development of your celebrated 1968 paper entitled ”Zero-g frobnication: How being the only people in the world with access to the Apollo lander source code makes us a wow at parties”, by Zeus </w:t>
      </w:r>
      <w:r>
        <w:rPr>
          <w:i/>
          <w:lang w:val="en-GB" w:eastAsia="en-GB"/>
        </w:rPr>
        <w:t>et al.</w:t>
      </w:r>
    </w:p>
    <w:p w14:paraId="0FB1F0AA" w14:textId="77777777" w:rsidR="00A523EC" w:rsidRDefault="00A523EC">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386A63C1" w14:textId="77777777" w:rsidR="00A523EC" w:rsidRDefault="00A523EC">
      <w:pPr>
        <w:pStyle w:val="Text"/>
        <w:ind w:left="202"/>
        <w:rPr>
          <w:lang w:val="en-GB" w:eastAsia="en-GB"/>
        </w:rPr>
      </w:pPr>
      <w:r>
        <w:rPr>
          <w:lang w:val="en-GB" w:eastAsia="en-GB"/>
        </w:rPr>
        <w:t>We describe a system for zero-g frobnication. This system is new because it handles the following cases: A, B. Previous systems [Zeus et al. 1968] didn’t handle case B properly. Ours handles it by including a foo term in the bar integral.</w:t>
      </w:r>
    </w:p>
    <w:p w14:paraId="6481AD37" w14:textId="77777777" w:rsidR="00A523EC" w:rsidRDefault="00A523EC">
      <w:pPr>
        <w:pStyle w:val="Text"/>
        <w:ind w:left="202"/>
        <w:rPr>
          <w:lang w:val="en-GB" w:eastAsia="en-GB"/>
        </w:rPr>
      </w:pPr>
      <w:r>
        <w:rPr>
          <w:lang w:val="en-GB" w:eastAsia="en-GB"/>
        </w:rPr>
        <w:t>...</w:t>
      </w:r>
    </w:p>
    <w:p w14:paraId="5DDF0978" w14:textId="77777777" w:rsidR="00A523EC" w:rsidRDefault="00A523EC">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507B2F69" w14:textId="77777777" w:rsidR="00A523EC" w:rsidRDefault="00A523EC">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14:paraId="20D6C1C9" w14:textId="77777777" w:rsidR="00A523EC" w:rsidRDefault="00A523EC">
      <w:pPr>
        <w:pStyle w:val="Text"/>
      </w:pPr>
    </w:p>
    <w:p w14:paraId="69D51269" w14:textId="77777777" w:rsidR="00B64A7C" w:rsidRDefault="00B64A7C">
      <w:pPr>
        <w:pStyle w:val="Text"/>
      </w:pPr>
    </w:p>
    <w:p w14:paraId="2E30308B" w14:textId="77777777" w:rsidR="00B64A7C" w:rsidRDefault="00B64A7C" w:rsidP="00B64A7C">
      <w:pPr>
        <w:pStyle w:val="Text"/>
        <w:ind w:firstLine="0"/>
      </w:pPr>
      <w:r>
        <w:t>FAQ</w:t>
      </w:r>
    </w:p>
    <w:p w14:paraId="09C31BA4" w14:textId="77777777" w:rsidR="00B64A7C" w:rsidRDefault="00B64A7C" w:rsidP="00B64A7C">
      <w:pPr>
        <w:pStyle w:val="Text"/>
        <w:ind w:firstLine="0"/>
      </w:pPr>
      <w:r>
        <w:rPr>
          <w:b/>
        </w:rPr>
        <w:t>Q:</w:t>
      </w:r>
      <w:r>
        <w:t xml:space="preserve"> Are acknowledgements OK?</w:t>
      </w:r>
    </w:p>
    <w:p w14:paraId="1D081F92" w14:textId="77777777" w:rsidR="00B64A7C" w:rsidRDefault="00B64A7C" w:rsidP="00B64A7C">
      <w:pPr>
        <w:pStyle w:val="Text"/>
        <w:ind w:firstLine="0"/>
      </w:pPr>
      <w:r>
        <w:rPr>
          <w:b/>
        </w:rPr>
        <w:t>A:</w:t>
      </w:r>
      <w:r>
        <w:t xml:space="preserve"> No.  Leave them for the final copy.</w:t>
      </w:r>
    </w:p>
    <w:p w14:paraId="5BAFF855" w14:textId="77777777" w:rsidR="00B64A7C" w:rsidRDefault="00B64A7C" w:rsidP="00B64A7C">
      <w:pPr>
        <w:pStyle w:val="Text"/>
        <w:ind w:firstLine="0"/>
      </w:pPr>
      <w:r>
        <w:rPr>
          <w:b/>
        </w:rPr>
        <w:t>Q:</w:t>
      </w:r>
      <w:r>
        <w:t xml:space="preserve"> How do I cite my results reported in open challenges?</w:t>
      </w:r>
    </w:p>
    <w:p w14:paraId="08D6BBFC" w14:textId="77777777" w:rsidR="00B64A7C" w:rsidRDefault="00B64A7C" w:rsidP="00B64A7C">
      <w:pPr>
        <w:pStyle w:val="Text"/>
        <w:ind w:firstLine="0"/>
      </w:pPr>
      <w:r>
        <w:rPr>
          <w:b/>
        </w:rPr>
        <w:t>A:</w:t>
      </w:r>
      <w:r>
        <w:t xml:space="preserve"> To conform with the double 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0F663A0" w14:textId="77777777" w:rsidR="00A523EC" w:rsidRDefault="00A523EC">
      <w:pPr>
        <w:pStyle w:val="Titolo2"/>
      </w:pPr>
      <w:r>
        <w:t>Miscellaneous</w:t>
      </w:r>
    </w:p>
    <w:p w14:paraId="7758C9FD"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2449D916" w14:textId="77777777" w:rsidR="00A523EC" w:rsidRDefault="00A523EC">
      <w:pPr>
        <w:pStyle w:val="Text"/>
      </w:pPr>
      <w:r>
        <w:t>“Frobnication has been trendy lately. It was introduced</w:t>
      </w:r>
    </w:p>
    <w:p w14:paraId="4019E34E" w14:textId="77777777" w:rsidR="00A523EC" w:rsidRDefault="00A523EC">
      <w:pPr>
        <w:pStyle w:val="Text"/>
        <w:ind w:firstLine="0"/>
      </w:pPr>
      <w:r>
        <w:t xml:space="preserve"> by Alpher [3], and subsequently developed by Alpher and Fotheringham-Smythe [1], and Alpher </w:t>
      </w:r>
      <w:r>
        <w:rPr>
          <w:i/>
        </w:rPr>
        <w:t>et al.</w:t>
      </w:r>
      <w:r>
        <w:t xml:space="preserve"> [2].”</w:t>
      </w:r>
    </w:p>
    <w:p w14:paraId="3C31F7A9" w14:textId="77777777" w:rsidR="00A523EC" w:rsidRDefault="00A523EC">
      <w:pPr>
        <w:pStyle w:val="Text"/>
      </w:pPr>
      <w:r>
        <w:t>This is incorrect: “... subsequently developed by Alpher et al. [1] ...” because reference [1] has just two authors. If you use the \etal macro provided, then you need not worry about double periods when used at the end of a sentence as in Alpher et al.</w:t>
      </w:r>
    </w:p>
    <w:p w14:paraId="63F6DD71" w14:textId="77777777" w:rsidR="00A523EC" w:rsidRDefault="00A523EC">
      <w:pPr>
        <w:pStyle w:val="Text"/>
      </w:pPr>
      <w:r>
        <w:t>For this citation style, keep multiple citations in numerical (not chronological) order, so prefer [1, 3, 4] to [3, 1, 4].</w:t>
      </w:r>
    </w:p>
    <w:p w14:paraId="109A2A18" w14:textId="77777777" w:rsidR="00A523EC" w:rsidRDefault="00A523EC">
      <w:pPr>
        <w:pStyle w:val="Titolo1"/>
      </w:pPr>
      <w:r>
        <w:t>Formatting your paper</w:t>
      </w:r>
    </w:p>
    <w:p w14:paraId="054D9FBB"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2AD5B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8.6pt" o:ole="" filled="t">
            <v:fill color2="black"/>
            <v:imagedata r:id="rId8" o:title=""/>
          </v:shape>
          <o:OLEObject Type="Embed" ProgID="Microsoft" ShapeID="_x0000_i1025" DrawAspect="Content" ObjectID="_1642535558" r:id="rId9"/>
        </w:object>
      </w:r>
      <w:r>
        <w:t>inches (17.5 cm) wide by</w:t>
      </w:r>
      <w:r w:rsidR="005311A7">
        <w:rPr>
          <w:noProof/>
          <w:position w:val="-10"/>
        </w:rPr>
        <w:object w:dxaOrig="419" w:dyaOrig="389" w14:anchorId="64D31603">
          <v:shape id="_x0000_i1026" type="#_x0000_t75" style="width:20.95pt;height:18.6pt" o:ole="" filled="t">
            <v:fill color2="black"/>
            <v:imagedata r:id="rId10" o:title=""/>
          </v:shape>
          <o:OLEObject Type="Embed" ProgID="Microsoft" ShapeID="_x0000_i1026" DrawAspect="Content" ObjectID="_1642535559"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1100545F">
          <v:shape id="_x0000_i1027" type="#_x0000_t75" style="width:20.95pt;height:18.6pt" o:ole="" filled="t">
            <v:fill color2="black"/>
            <v:imagedata r:id="rId12" o:title=""/>
          </v:shape>
          <o:OLEObject Type="Embed" ProgID="Microsoft" ShapeID="_x0000_i1027" DrawAspect="Content" ObjectID="_1642535560" r:id="rId13"/>
        </w:object>
      </w:r>
      <w:r>
        <w:t>inches (2.86 cm) from the bottom edge of the page for 8.5 × 11-inch paper; for A4 paper, approximately</w:t>
      </w:r>
      <w:r w:rsidR="005311A7">
        <w:rPr>
          <w:noProof/>
          <w:position w:val="-10"/>
        </w:rPr>
        <w:object w:dxaOrig="413" w:dyaOrig="389" w14:anchorId="54B18DD6">
          <v:shape id="_x0000_i1028" type="#_x0000_t75" style="width:20.95pt;height:18.6pt" o:ole="" filled="t">
            <v:fill color2="black"/>
            <v:imagedata r:id="rId14" o:title=""/>
          </v:shape>
          <o:OLEObject Type="Embed" ProgID="Microsoft" ShapeID="_x0000_i1028" DrawAspect="Content" ObjectID="_1642535561" r:id="rId15"/>
        </w:object>
      </w:r>
      <w:r>
        <w:t>inches (4.13 cm) from the bottom edge of the page.</w:t>
      </w:r>
    </w:p>
    <w:p w14:paraId="0DF58794" w14:textId="4F9F17C3" w:rsidR="00A523EC" w:rsidRDefault="00160174">
      <w:pPr>
        <w:pStyle w:val="Titolo2"/>
      </w:pPr>
      <w:r>
        <w:rPr>
          <w:noProof/>
        </w:rPr>
        <mc:AlternateContent>
          <mc:Choice Requires="wpg">
            <w:drawing>
              <wp:anchor distT="0" distB="0" distL="0" distR="0" simplePos="0" relativeHeight="251657728" behindDoc="0" locked="0" layoutInCell="1" allowOverlap="1" wp14:anchorId="3C84659A" wp14:editId="324657B2">
                <wp:simplePos x="0" y="0"/>
                <wp:positionH relativeFrom="margin">
                  <wp:align>center</wp:align>
                </wp:positionH>
                <wp:positionV relativeFrom="page">
                  <wp:posOffset>914400</wp:posOffset>
                </wp:positionV>
                <wp:extent cx="6102350" cy="209677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2" name="Rectangle 3"/>
                        <wps:cNvSpPr>
                          <a:spLocks noChangeArrowheads="1"/>
                        </wps:cNvSpPr>
                        <wps:spPr bwMode="auto">
                          <a:xfrm>
                            <a:off x="144" y="0"/>
                            <a:ext cx="9609" cy="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wps:wsp>
                        <wps:cNvPr id="3" name="Oval 4"/>
                        <wps:cNvSpPr>
                          <a:spLocks noChangeArrowheads="1"/>
                        </wps:cNvSpPr>
                        <wps:spPr bwMode="auto">
                          <a:xfrm>
                            <a:off x="753" y="479"/>
                            <a:ext cx="3599" cy="1981"/>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4" name="Oval 5"/>
                        <wps:cNvSpPr>
                          <a:spLocks noChangeArrowheads="1"/>
                        </wps:cNvSpPr>
                        <wps:spPr bwMode="auto">
                          <a:xfrm>
                            <a:off x="8674" y="360"/>
                            <a:ext cx="479" cy="1559"/>
                          </a:xfrm>
                          <a:prstGeom prst="ellipse">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5" name="Text Box 6"/>
                        <wps:cNvSpPr txBox="1">
                          <a:spLocks noChangeArrowheads="1"/>
                        </wps:cNvSpPr>
                        <wps:spPr bwMode="auto">
                          <a:xfrm>
                            <a:off x="144" y="2820"/>
                            <a:ext cx="9599" cy="211"/>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txbx>
                          <w:txbxContent>
                            <w:p w14:paraId="128D9452" w14:textId="77777777" w:rsidR="00A523EC" w:rsidRDefault="00A523EC">
                              <w:pPr>
                                <w:jc w:val="center"/>
                                <w:rPr>
                                  <w:bCs/>
                                  <w:sz w:val="18"/>
                                </w:rPr>
                              </w:pPr>
                              <w:r>
                                <w:rPr>
                                  <w:bCs/>
                                  <w:sz w:val="18"/>
                                </w:rPr>
                                <w:t>Figure 2: Short captions should be centred.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84659A" id="Group 2" o:spid="_x0000_s1031" style="position:absolute;left:0;text-align:left;margin-left:0;margin-top:1in;width:480.5pt;height:165.1pt;z-index:251657728;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">
                <v:rect id="Rectangle 3"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" filled="f" stroked="f" strokecolor="#3465a4">
                  <v:stroke joinstyle="round"/>
                </v:rect>
                <v:oval id="Oval 4"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" strokeweight=".26mm">
                  <v:stroke joinstyle="miter" endcap="square"/>
                </v:oval>
                <v:oval id="Oval 5"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" strokeweight=".26mm">
                  <v:stroke joinstyle="miter" endcap="square"/>
                </v:oval>
                <v:shape id="Text Box 6" o:sp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" stroked="f" strokecolor="#3465a4">
                  <v:stroke joinstyle="round"/>
                  <v:textbox inset="0,0,0,0">
                    <w:txbxContent>
                      <w:p w14:paraId="128D9452" w14:textId="77777777" w:rsidR="00A523EC" w:rsidRDefault="00A523EC">
                        <w:pPr>
                          <w:jc w:val="center"/>
                          <w:rPr>
                            <w:bCs/>
                            <w:sz w:val="18"/>
                          </w:rPr>
                        </w:pPr>
                        <w:r>
                          <w:rPr>
                            <w:bCs/>
                            <w:sz w:val="18"/>
                          </w:rPr>
                          <w:t>Figure 2: Short captions should be centred.</w:t>
                        </w:r>
                      </w:p>
                    </w:txbxContent>
                  </v:textbox>
                </v:shape>
                <w10:wrap type="topAndBottom" anchorx="margin" anchory="page"/>
              </v:group>
            </w:pict>
          </mc:Fallback>
        </mc:AlternateContent>
      </w:r>
      <w:r w:rsidR="00A523EC">
        <w:t>Margins and page numbering</w:t>
      </w:r>
    </w:p>
    <w:p w14:paraId="1F5EE68D" w14:textId="77777777" w:rsidR="00A523EC" w:rsidRDefault="00A523EC">
      <w:pPr>
        <w:pStyle w:val="Text"/>
      </w:pPr>
      <w:r>
        <w:t xml:space="preserve">All printed material, including text, illustrations, and </w:t>
      </w:r>
      <w:r>
        <w:lastRenderedPageBreak/>
        <w:t xml:space="preserve">charts, must be kept within a print area </w:t>
      </w:r>
      <w:r w:rsidR="005311A7">
        <w:rPr>
          <w:noProof/>
          <w:position w:val="-10"/>
        </w:rPr>
        <w:object w:dxaOrig="420" w:dyaOrig="389" w14:anchorId="3A9B35F7">
          <v:shape id="_x0000_i1029" type="#_x0000_t75" style="width:20.95pt;height:18.6pt" o:ole="" filled="t">
            <v:fill color2="black"/>
            <v:imagedata r:id="rId8" o:title=""/>
          </v:shape>
          <o:OLEObject Type="Embed" ProgID="Microsoft" ShapeID="_x0000_i1029" DrawAspect="Content" ObjectID="_1642535562" r:id="rId16"/>
        </w:object>
      </w:r>
      <w:r>
        <w:rPr>
          <w:sz w:val="18"/>
        </w:rPr>
        <w:t xml:space="preserve"> </w:t>
      </w:r>
      <w:r>
        <w:t xml:space="preserve">inches (17.5 cm) wide by </w:t>
      </w:r>
      <w:r w:rsidR="005311A7">
        <w:rPr>
          <w:noProof/>
          <w:position w:val="-10"/>
        </w:rPr>
        <w:object w:dxaOrig="419" w:dyaOrig="389" w14:anchorId="6F721BCB">
          <v:shape id="_x0000_i1030" type="#_x0000_t75" style="width:20.95pt;height:18.6pt" o:ole="" filled="t">
            <v:fill color2="black"/>
            <v:imagedata r:id="rId10" o:title=""/>
          </v:shape>
          <o:OLEObject Type="Embed" ProgID="Microsoft" ShapeID="_x0000_i1030" DrawAspect="Content" ObjectID="_1642535563" r:id="rId17"/>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16BF6207" w14:textId="77777777" w:rsidR="00A523EC" w:rsidRDefault="00A523EC">
      <w:pPr>
        <w:pStyle w:val="Titolo2"/>
      </w:pPr>
      <w:r>
        <w:t>Type-style and fonts</w:t>
      </w:r>
    </w:p>
    <w:p w14:paraId="47205FDD"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400A7967"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6CE02F45" w14:textId="77777777" w:rsidR="00A523EC" w:rsidRDefault="00A523EC">
      <w:pPr>
        <w:pStyle w:val="Text"/>
      </w:pPr>
      <w:r>
        <w:t>AUTHOR NAME(s) and AFFILIATION(s) are to be centered beneath the title and printed in Times 12-point, non-boldface type. This information is to be followed by two blank lines.</w:t>
      </w:r>
    </w:p>
    <w:p w14:paraId="6F825583" w14:textId="77777777" w:rsidR="00A523EC" w:rsidRDefault="00A523EC">
      <w:pPr>
        <w:pStyle w:val="Text"/>
      </w:pPr>
      <w:r>
        <w:t>The ABSTRACT and MAIN TEXT are to be in a twocolumn format.</w:t>
      </w:r>
    </w:p>
    <w:p w14:paraId="76176EB5" w14:textId="77777777" w:rsidR="00A523EC" w:rsidRDefault="00A523EC">
      <w:pPr>
        <w:pStyle w:val="Text"/>
      </w:pPr>
      <w:r>
        <w:t>MAIN TEXT. Type main text in 10-point Times, singlespaced. Do NOT use double-spacing. All paragraphs should be indented 1 pica (approx. 1/6 inch or 0.422 cm). Make sure your text is fully justified—that is, flush left and flush right. Please do not place any additional blank lines between paragraphs.</w:t>
      </w:r>
    </w:p>
    <w:p w14:paraId="7BFF1A26" w14:textId="77777777" w:rsidR="00A523EC" w:rsidRDefault="00A523EC">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14:paraId="049B2283"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E87B50F"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739E680" w14:textId="77777777" w:rsidR="00A523EC" w:rsidRDefault="00A523EC">
      <w:pPr>
        <w:pStyle w:val="Titolo2"/>
      </w:pPr>
      <w:r>
        <w:t>Footnotes</w:t>
      </w:r>
    </w:p>
    <w:p w14:paraId="134CA57A"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7E74FF26" w14:textId="77777777" w:rsidR="00A523EC" w:rsidRDefault="00A523EC">
      <w:pPr>
        <w:pStyle w:val="Titolo2"/>
      </w:pPr>
      <w:r>
        <w:t>References</w:t>
      </w:r>
    </w:p>
    <w:p w14:paraId="696D6018" w14:textId="77777777" w:rsidR="00A523EC" w:rsidRDefault="00A523EC">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40C6C56" w14:textId="77777777" w:rsidR="00A523EC" w:rsidRDefault="00A523EC">
      <w:pPr>
        <w:pStyle w:val="Titolo2"/>
      </w:pPr>
      <w:r>
        <w:t>Illustrations, graphs, and photographs</w:t>
      </w:r>
    </w:p>
    <w:p w14:paraId="0BA4DD23" w14:textId="77777777" w:rsidR="00A523EC" w:rsidRDefault="00A523EC">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14:paraId="4EC43C8A" w14:textId="77777777" w:rsidR="00A523EC" w:rsidRDefault="00A523EC">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14:paraId="59535625" w14:textId="77777777" w:rsidR="00A523EC" w:rsidRDefault="00A523EC">
      <w:pPr>
        <w:pStyle w:val="Text"/>
      </w:pPr>
    </w:p>
    <w:p w14:paraId="6D1CA560" w14:textId="77777777" w:rsidR="00A523EC" w:rsidRDefault="00A523EC">
      <w:pPr>
        <w:pStyle w:val="Text"/>
        <w:rPr>
          <w:rFonts w:ascii="Courier" w:hAnsi="Courier" w:cs="Courier"/>
          <w:sz w:val="18"/>
        </w:rPr>
      </w:pPr>
      <w:r>
        <w:rPr>
          <w:rFonts w:ascii="Courier" w:hAnsi="Courier" w:cs="Courier"/>
          <w:sz w:val="18"/>
        </w:rPr>
        <w:t>\usepackage[dvips]{graphicx} ...</w:t>
      </w:r>
    </w:p>
    <w:p w14:paraId="7F014F34" w14:textId="77777777" w:rsidR="00A523EC" w:rsidRDefault="00A523EC">
      <w:pPr>
        <w:pStyle w:val="Text"/>
        <w:rPr>
          <w:rFonts w:ascii="Courier" w:hAnsi="Courier" w:cs="Courier"/>
          <w:sz w:val="18"/>
        </w:rPr>
      </w:pPr>
      <w:r>
        <w:rPr>
          <w:rFonts w:ascii="Courier" w:hAnsi="Courier" w:cs="Courier"/>
          <w:sz w:val="18"/>
        </w:rPr>
        <w:t>\includegraphics[width=0.8\linewidth]</w:t>
      </w:r>
    </w:p>
    <w:p w14:paraId="70487D7E" w14:textId="77777777" w:rsidR="00A523EC" w:rsidRDefault="00A523EC">
      <w:pPr>
        <w:pStyle w:val="Text"/>
      </w:pPr>
      <w:r>
        <w:rPr>
          <w:rFonts w:ascii="Courier" w:hAnsi="Courier" w:cs="Courier"/>
          <w:sz w:val="18"/>
        </w:rPr>
        <w:t>{myfile.eps}</w:t>
      </w:r>
    </w:p>
    <w:p w14:paraId="28033180" w14:textId="77777777" w:rsidR="00A523EC" w:rsidRDefault="00A523EC">
      <w:pPr>
        <w:pStyle w:val="Titolo2"/>
      </w:pPr>
      <w:r>
        <w:t>Color</w:t>
      </w:r>
    </w:p>
    <w:p w14:paraId="1D8ED68A" w14:textId="77777777" w:rsidR="00A523EC" w:rsidRDefault="00910022" w:rsidP="00910022">
      <w:pPr>
        <w:pStyle w:val="Text"/>
      </w:pPr>
      <w:r>
        <w:t>Please refer to the author guidelines on the CVPR 20</w:t>
      </w:r>
      <w:r w:rsidR="009438DD">
        <w:t>20</w:t>
      </w:r>
      <w:r>
        <w:t xml:space="preserve"> web page for a discussion of the use of color in your document.</w:t>
      </w:r>
    </w:p>
    <w:p w14:paraId="0BC93A36" w14:textId="77777777" w:rsidR="00A523EC" w:rsidRDefault="00A523EC">
      <w:pPr>
        <w:pStyle w:val="Titolo1"/>
      </w:pPr>
      <w:r>
        <w:t>Final copy</w:t>
      </w:r>
    </w:p>
    <w:p w14:paraId="41CAE76F"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201D618C" w14:textId="77777777" w:rsidR="00A523EC" w:rsidRDefault="009F24B5">
      <w:pPr>
        <w:pStyle w:val="Text"/>
      </w:pPr>
      <w:r w:rsidRPr="009F24B5">
        <w:t>https://www.computer.org/about/contact</w:t>
      </w:r>
    </w:p>
    <w:p w14:paraId="2233F1A2" w14:textId="77777777" w:rsidR="00A523EC" w:rsidRDefault="00A523EC">
      <w:pPr>
        <w:pStyle w:val="Titolo1"/>
        <w:numPr>
          <w:ilvl w:val="0"/>
          <w:numId w:val="0"/>
        </w:numPr>
      </w:pPr>
      <w:r>
        <w:lastRenderedPageBreak/>
        <w:t>References</w:t>
      </w:r>
    </w:p>
    <w:p w14:paraId="3DC9890D" w14:textId="77777777" w:rsidR="00A523EC" w:rsidRDefault="00397E4C">
      <w:pPr>
        <w:pStyle w:val="References"/>
      </w:pPr>
      <w:r w:rsidRPr="00397E4C">
        <w:t>FirstName</w:t>
      </w:r>
      <w:r w:rsidR="00A523EC">
        <w:t xml:space="preserve"> Alpher, , and J. P. N. Fotheringham-Smythe. Frobnication revisited. Journal of Foo, 13(1):234–778, 2003. </w:t>
      </w:r>
    </w:p>
    <w:p w14:paraId="779B9036" w14:textId="77777777" w:rsidR="00A523EC" w:rsidRDefault="00397E4C">
      <w:pPr>
        <w:pStyle w:val="References"/>
      </w:pPr>
      <w:r w:rsidRPr="00397E4C">
        <w:t>FirstName</w:t>
      </w:r>
      <w:r w:rsidR="00A523EC">
        <w:t xml:space="preserve"> Alpher, , </w:t>
      </w:r>
      <w:r w:rsidRPr="00397E4C">
        <w:t>FirstName</w:t>
      </w:r>
      <w:r w:rsidR="00A523EC">
        <w:t xml:space="preserve"> Fotheringham-Smythe, and </w:t>
      </w:r>
      <w:r w:rsidRPr="00397E4C">
        <w:t>FirstName</w:t>
      </w:r>
      <w:r w:rsidR="00A523EC">
        <w:t xml:space="preserve"> Gamow. Can a machine frobnicate? Journal of Foo, 14(1):234–778, 2004. </w:t>
      </w:r>
    </w:p>
    <w:p w14:paraId="25F85550" w14:textId="77777777" w:rsidR="00A523EC" w:rsidRDefault="00397E4C">
      <w:pPr>
        <w:pStyle w:val="References"/>
      </w:pPr>
      <w:r w:rsidRPr="00397E4C">
        <w:t>FirstName</w:t>
      </w:r>
      <w:r w:rsidR="00A523EC">
        <w:t xml:space="preserve"> Alpher. Frobnication. Journal of Foo, 12(1):234–778, 2002. </w:t>
      </w:r>
    </w:p>
    <w:p w14:paraId="42EDB4E8" w14:textId="77777777" w:rsidR="00A523EC" w:rsidRDefault="00A523EC">
      <w:pPr>
        <w:pStyle w:val="References"/>
      </w:pPr>
      <w:r>
        <w:t>Actual Author Name. The frobnicatable foo filter, 2014. Face and Gesture (to appear ID 324).</w:t>
      </w:r>
    </w:p>
    <w:p w14:paraId="3441EFC4" w14:textId="77777777" w:rsidR="00A523EC" w:rsidRDefault="00A523EC">
      <w:pPr>
        <w:pStyle w:val="References"/>
      </w:pPr>
      <w:r>
        <w:t>Actual Author Name. Frobnication tutorial, 2014.  Some URL al tr.pdf.</w:t>
      </w:r>
    </w:p>
    <w:p w14:paraId="6097F09E" w14:textId="77777777" w:rsidR="00A523EC" w:rsidRDefault="00A523EC">
      <w:pPr>
        <w:pStyle w:val="References"/>
        <w:numPr>
          <w:ilvl w:val="0"/>
          <w:numId w:val="0"/>
        </w:numPr>
      </w:pPr>
    </w:p>
    <w:sectPr w:rsidR="00A523EC" w:rsidSect="00456D22">
      <w:headerReference w:type="default" r:id="rId18"/>
      <w:footerReference w:type="default" r:id="rId19"/>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C5723" w14:textId="77777777" w:rsidR="001B7C15" w:rsidRDefault="001B7C15">
      <w:r>
        <w:separator/>
      </w:r>
    </w:p>
  </w:endnote>
  <w:endnote w:type="continuationSeparator" w:id="0">
    <w:p w14:paraId="7B4E5E80" w14:textId="77777777" w:rsidR="001B7C15" w:rsidRDefault="001B7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41EF" w14:textId="51D70C1F" w:rsidR="00A523EC" w:rsidRPr="000949D4" w:rsidRDefault="0031734A">
    <w:pPr>
      <w:pStyle w:val="Pidipagina"/>
      <w:jc w:val="center"/>
      <w:rPr>
        <w:lang w:val="it-IT"/>
      </w:rPr>
    </w:pPr>
    <w:r w:rsidRPr="0031734A">
      <w:rPr>
        <w:lang w:val="it-IT"/>
      </w:rPr>
      <w:fldChar w:fldCharType="begin"/>
    </w:r>
    <w:r w:rsidRPr="0031734A">
      <w:rPr>
        <w:lang w:val="it-IT"/>
      </w:rPr>
      <w:instrText>PAGE   \* MERGEFORMAT</w:instrText>
    </w:r>
    <w:r w:rsidRPr="0031734A">
      <w:rPr>
        <w:lang w:val="it-IT"/>
      </w:rPr>
      <w:fldChar w:fldCharType="separate"/>
    </w:r>
    <w:r w:rsidRPr="0031734A">
      <w:rPr>
        <w:lang w:val="it-IT"/>
      </w:rPr>
      <w:t>1</w:t>
    </w:r>
    <w:r w:rsidRPr="0031734A">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D003A" w14:textId="77777777" w:rsidR="001B7C15" w:rsidRDefault="001B7C15">
      <w:r>
        <w:separator/>
      </w:r>
    </w:p>
  </w:footnote>
  <w:footnote w:type="continuationSeparator" w:id="0">
    <w:p w14:paraId="56983DCD" w14:textId="77777777" w:rsidR="001B7C15" w:rsidRDefault="001B7C15">
      <w:r>
        <w:continuationSeparator/>
      </w:r>
    </w:p>
  </w:footnote>
  <w:footnote w:id="1">
    <w:p w14:paraId="75B8C950" w14:textId="77777777" w:rsidR="00A523EC" w:rsidRDefault="00A523EC">
      <w:pPr>
        <w:pStyle w:val="Testonotaapidipagina"/>
      </w:pPr>
      <w:r>
        <w:rPr>
          <w:rStyle w:val="FootnoteCharacters"/>
        </w:rPr>
        <w:footnoteRef/>
      </w:r>
      <w:r>
        <w:tab/>
        <w:t xml:space="preserve"> This is what a footnote looks like. It </w:t>
      </w:r>
      <w:r>
        <w:rPr>
          <w:rStyle w:val="Numeropagina"/>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09BF1" w14:textId="77777777"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Titolo1"/>
      <w:suff w:val="space"/>
      <w:lvlText w:val="%1."/>
      <w:lvlJc w:val="left"/>
      <w:pPr>
        <w:tabs>
          <w:tab w:val="num" w:pos="0"/>
        </w:tabs>
        <w:ind w:left="432" w:hanging="432"/>
      </w:pPr>
    </w:lvl>
    <w:lvl w:ilvl="1">
      <w:start w:val="1"/>
      <w:numFmt w:val="decimal"/>
      <w:pStyle w:val="Titolo2"/>
      <w:suff w:val="space"/>
      <w:lvlText w:val="%1.%2."/>
      <w:lvlJc w:val="left"/>
      <w:pPr>
        <w:tabs>
          <w:tab w:val="num" w:pos="0"/>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embedSystemFonts/>
  <w:defaultTabStop w:val="202"/>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05CC3"/>
    <w:rsid w:val="000169EC"/>
    <w:rsid w:val="0005038B"/>
    <w:rsid w:val="00064E09"/>
    <w:rsid w:val="00083B8E"/>
    <w:rsid w:val="000949D4"/>
    <w:rsid w:val="000A416A"/>
    <w:rsid w:val="000B6BAB"/>
    <w:rsid w:val="000C6F4A"/>
    <w:rsid w:val="000F62C0"/>
    <w:rsid w:val="00106AE7"/>
    <w:rsid w:val="00116D72"/>
    <w:rsid w:val="001203A2"/>
    <w:rsid w:val="00130F06"/>
    <w:rsid w:val="00131179"/>
    <w:rsid w:val="00131709"/>
    <w:rsid w:val="0015672D"/>
    <w:rsid w:val="00160174"/>
    <w:rsid w:val="00170B31"/>
    <w:rsid w:val="00170C4C"/>
    <w:rsid w:val="00180B20"/>
    <w:rsid w:val="00187664"/>
    <w:rsid w:val="001A0468"/>
    <w:rsid w:val="001B3032"/>
    <w:rsid w:val="001B56C9"/>
    <w:rsid w:val="001B7C15"/>
    <w:rsid w:val="001D2703"/>
    <w:rsid w:val="001D472F"/>
    <w:rsid w:val="001E0DE9"/>
    <w:rsid w:val="001F0B50"/>
    <w:rsid w:val="00215A9E"/>
    <w:rsid w:val="00221053"/>
    <w:rsid w:val="00223EAB"/>
    <w:rsid w:val="0023022E"/>
    <w:rsid w:val="00242D99"/>
    <w:rsid w:val="002645CE"/>
    <w:rsid w:val="002764A4"/>
    <w:rsid w:val="002868AC"/>
    <w:rsid w:val="002A12DC"/>
    <w:rsid w:val="002A6DCB"/>
    <w:rsid w:val="002C5CFD"/>
    <w:rsid w:val="002E744B"/>
    <w:rsid w:val="00302A2D"/>
    <w:rsid w:val="00306822"/>
    <w:rsid w:val="0031734A"/>
    <w:rsid w:val="0033747E"/>
    <w:rsid w:val="003516CE"/>
    <w:rsid w:val="0035664B"/>
    <w:rsid w:val="00386487"/>
    <w:rsid w:val="00395092"/>
    <w:rsid w:val="00397E4C"/>
    <w:rsid w:val="003A383E"/>
    <w:rsid w:val="003D0C22"/>
    <w:rsid w:val="003D0DCF"/>
    <w:rsid w:val="003E1925"/>
    <w:rsid w:val="003F0C05"/>
    <w:rsid w:val="003F1696"/>
    <w:rsid w:val="003F5A34"/>
    <w:rsid w:val="0041574C"/>
    <w:rsid w:val="004330B2"/>
    <w:rsid w:val="00453C30"/>
    <w:rsid w:val="00456D22"/>
    <w:rsid w:val="00465972"/>
    <w:rsid w:val="004671B5"/>
    <w:rsid w:val="00486068"/>
    <w:rsid w:val="00494321"/>
    <w:rsid w:val="004A7D35"/>
    <w:rsid w:val="004B4E58"/>
    <w:rsid w:val="004C2590"/>
    <w:rsid w:val="004D1F33"/>
    <w:rsid w:val="004D34B5"/>
    <w:rsid w:val="004D379A"/>
    <w:rsid w:val="004D52AF"/>
    <w:rsid w:val="004E3C88"/>
    <w:rsid w:val="00507D68"/>
    <w:rsid w:val="005311A7"/>
    <w:rsid w:val="00540282"/>
    <w:rsid w:val="00547002"/>
    <w:rsid w:val="0055216B"/>
    <w:rsid w:val="00562D6E"/>
    <w:rsid w:val="005656E1"/>
    <w:rsid w:val="00572077"/>
    <w:rsid w:val="00597D99"/>
    <w:rsid w:val="005C4BD5"/>
    <w:rsid w:val="005F239F"/>
    <w:rsid w:val="00612662"/>
    <w:rsid w:val="00622688"/>
    <w:rsid w:val="006327C5"/>
    <w:rsid w:val="0063528F"/>
    <w:rsid w:val="0064120B"/>
    <w:rsid w:val="0064239D"/>
    <w:rsid w:val="00646977"/>
    <w:rsid w:val="00654336"/>
    <w:rsid w:val="00657631"/>
    <w:rsid w:val="00670DD3"/>
    <w:rsid w:val="006759F7"/>
    <w:rsid w:val="00675D94"/>
    <w:rsid w:val="00686BD9"/>
    <w:rsid w:val="00686FF0"/>
    <w:rsid w:val="006951F9"/>
    <w:rsid w:val="006A03D7"/>
    <w:rsid w:val="006A16C7"/>
    <w:rsid w:val="006C09BB"/>
    <w:rsid w:val="006D033E"/>
    <w:rsid w:val="006D28E7"/>
    <w:rsid w:val="006D4BD6"/>
    <w:rsid w:val="006D5ADC"/>
    <w:rsid w:val="006F331D"/>
    <w:rsid w:val="00715CD3"/>
    <w:rsid w:val="00771FF4"/>
    <w:rsid w:val="007743BC"/>
    <w:rsid w:val="007A5C0C"/>
    <w:rsid w:val="007B748D"/>
    <w:rsid w:val="007C010D"/>
    <w:rsid w:val="007C0768"/>
    <w:rsid w:val="007C3C38"/>
    <w:rsid w:val="007F1052"/>
    <w:rsid w:val="008108C9"/>
    <w:rsid w:val="008170BE"/>
    <w:rsid w:val="00830F31"/>
    <w:rsid w:val="00836C9D"/>
    <w:rsid w:val="0086117A"/>
    <w:rsid w:val="008622B9"/>
    <w:rsid w:val="00884910"/>
    <w:rsid w:val="00884B20"/>
    <w:rsid w:val="00885044"/>
    <w:rsid w:val="00890CF3"/>
    <w:rsid w:val="0089261A"/>
    <w:rsid w:val="00895471"/>
    <w:rsid w:val="008C06E2"/>
    <w:rsid w:val="008D1D3F"/>
    <w:rsid w:val="00910022"/>
    <w:rsid w:val="009438DD"/>
    <w:rsid w:val="009566DB"/>
    <w:rsid w:val="00980026"/>
    <w:rsid w:val="009E0852"/>
    <w:rsid w:val="009E73FF"/>
    <w:rsid w:val="009F24B5"/>
    <w:rsid w:val="00A047E8"/>
    <w:rsid w:val="00A110DF"/>
    <w:rsid w:val="00A23912"/>
    <w:rsid w:val="00A523EC"/>
    <w:rsid w:val="00AA2F23"/>
    <w:rsid w:val="00AB1DEF"/>
    <w:rsid w:val="00AE6316"/>
    <w:rsid w:val="00B43542"/>
    <w:rsid w:val="00B44AA7"/>
    <w:rsid w:val="00B64A7C"/>
    <w:rsid w:val="00B678BE"/>
    <w:rsid w:val="00B778DA"/>
    <w:rsid w:val="00B91D16"/>
    <w:rsid w:val="00BA3B56"/>
    <w:rsid w:val="00BB688A"/>
    <w:rsid w:val="00BC3AE3"/>
    <w:rsid w:val="00BF2A98"/>
    <w:rsid w:val="00BF30F4"/>
    <w:rsid w:val="00C27502"/>
    <w:rsid w:val="00C45DCB"/>
    <w:rsid w:val="00C56A82"/>
    <w:rsid w:val="00C67354"/>
    <w:rsid w:val="00C70718"/>
    <w:rsid w:val="00C74BB3"/>
    <w:rsid w:val="00C776E7"/>
    <w:rsid w:val="00CA036B"/>
    <w:rsid w:val="00CA7974"/>
    <w:rsid w:val="00CB78B0"/>
    <w:rsid w:val="00CC1798"/>
    <w:rsid w:val="00CC25D8"/>
    <w:rsid w:val="00CD241F"/>
    <w:rsid w:val="00CE1CC5"/>
    <w:rsid w:val="00D03281"/>
    <w:rsid w:val="00D21DD3"/>
    <w:rsid w:val="00D26553"/>
    <w:rsid w:val="00D30AAD"/>
    <w:rsid w:val="00D507E6"/>
    <w:rsid w:val="00D57F43"/>
    <w:rsid w:val="00D6210E"/>
    <w:rsid w:val="00D663BD"/>
    <w:rsid w:val="00D66C9D"/>
    <w:rsid w:val="00DA287C"/>
    <w:rsid w:val="00DB320D"/>
    <w:rsid w:val="00DB4B53"/>
    <w:rsid w:val="00DC67FF"/>
    <w:rsid w:val="00DD3083"/>
    <w:rsid w:val="00E0268D"/>
    <w:rsid w:val="00E068D7"/>
    <w:rsid w:val="00E12BAB"/>
    <w:rsid w:val="00E4276C"/>
    <w:rsid w:val="00E446BB"/>
    <w:rsid w:val="00E63B0B"/>
    <w:rsid w:val="00E87092"/>
    <w:rsid w:val="00EA3E02"/>
    <w:rsid w:val="00EB2108"/>
    <w:rsid w:val="00ED006D"/>
    <w:rsid w:val="00ED0C87"/>
    <w:rsid w:val="00ED1DAE"/>
    <w:rsid w:val="00F268DF"/>
    <w:rsid w:val="00F374C8"/>
    <w:rsid w:val="00F64F50"/>
    <w:rsid w:val="00F72C0F"/>
    <w:rsid w:val="00F856BC"/>
    <w:rsid w:val="00FE1197"/>
    <w:rsid w:val="00FE532D"/>
    <w:rsid w:val="00FF5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8F5C54"/>
  <w14:defaultImageDpi w14:val="300"/>
  <w15:chartTrackingRefBased/>
  <w15:docId w15:val="{40ED9613-9928-481D-9E7D-5BFD94DF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pPr>
      <w:suppressAutoHyphens/>
      <w:autoSpaceDE w:val="0"/>
    </w:pPr>
    <w:rPr>
      <w:lang w:val="en-US" w:eastAsia="en-US"/>
    </w:rPr>
  </w:style>
  <w:style w:type="paragraph" w:styleId="Titolo1">
    <w:name w:val="heading 1"/>
    <w:basedOn w:val="Normale"/>
    <w:next w:val="Normale"/>
    <w:qFormat/>
    <w:pPr>
      <w:keepNext/>
      <w:numPr>
        <w:numId w:val="2"/>
      </w:numPr>
      <w:spacing w:before="240" w:after="80"/>
      <w:outlineLvl w:val="0"/>
    </w:pPr>
  </w:style>
  <w:style w:type="paragraph" w:styleId="Titolo2">
    <w:name w:val="heading 2"/>
    <w:basedOn w:val="Normale"/>
    <w:next w:val="Normale"/>
    <w:qFormat/>
    <w:pPr>
      <w:keepNext/>
      <w:numPr>
        <w:ilvl w:val="1"/>
        <w:numId w:val="2"/>
      </w:numPr>
      <w:spacing w:before="240" w:after="120"/>
      <w:ind w:left="578" w:hanging="578"/>
      <w:outlineLvl w:val="1"/>
    </w:pPr>
  </w:style>
  <w:style w:type="paragraph" w:styleId="Titolo3">
    <w:name w:val="heading 3"/>
    <w:basedOn w:val="Normale"/>
    <w:next w:val="Normale"/>
    <w:qFormat/>
    <w:pPr>
      <w:keepNext/>
      <w:numPr>
        <w:ilvl w:val="2"/>
        <w:numId w:val="2"/>
      </w:numPr>
      <w:outlineLvl w:val="2"/>
    </w:pPr>
    <w:rPr>
      <w:i/>
      <w:iCs/>
    </w:rPr>
  </w:style>
  <w:style w:type="paragraph" w:styleId="Titolo4">
    <w:name w:val="heading 4"/>
    <w:basedOn w:val="Normale"/>
    <w:next w:val="Normale"/>
    <w:qFormat/>
    <w:pPr>
      <w:keepNext/>
      <w:numPr>
        <w:ilvl w:val="3"/>
        <w:numId w:val="2"/>
      </w:numPr>
      <w:spacing w:before="240" w:after="60"/>
      <w:outlineLvl w:val="3"/>
    </w:pPr>
  </w:style>
  <w:style w:type="paragraph" w:styleId="Titolo5">
    <w:name w:val="heading 5"/>
    <w:basedOn w:val="Normale"/>
    <w:next w:val="Normale"/>
    <w:qFormat/>
    <w:pPr>
      <w:numPr>
        <w:ilvl w:val="4"/>
        <w:numId w:val="2"/>
      </w:numPr>
      <w:spacing w:before="240" w:after="60"/>
      <w:outlineLvl w:val="4"/>
    </w:pPr>
    <w:rPr>
      <w:sz w:val="18"/>
      <w:szCs w:val="18"/>
    </w:rPr>
  </w:style>
  <w:style w:type="paragraph" w:styleId="Titolo6">
    <w:name w:val="heading 6"/>
    <w:basedOn w:val="Normale"/>
    <w:next w:val="Normale"/>
    <w:qFormat/>
    <w:pPr>
      <w:numPr>
        <w:ilvl w:val="5"/>
        <w:numId w:val="2"/>
      </w:numPr>
      <w:spacing w:before="240" w:after="60"/>
      <w:outlineLvl w:val="5"/>
    </w:pPr>
  </w:style>
  <w:style w:type="paragraph" w:styleId="Titolo7">
    <w:name w:val="heading 7"/>
    <w:basedOn w:val="Normale"/>
    <w:next w:val="Normale"/>
    <w:qFormat/>
    <w:pPr>
      <w:numPr>
        <w:ilvl w:val="6"/>
        <w:numId w:val="2"/>
      </w:numPr>
      <w:spacing w:before="240" w:after="60"/>
      <w:outlineLvl w:val="6"/>
    </w:pPr>
    <w:rPr>
      <w:sz w:val="16"/>
      <w:szCs w:val="16"/>
    </w:rPr>
  </w:style>
  <w:style w:type="paragraph" w:styleId="Titolo8">
    <w:name w:val="heading 8"/>
    <w:basedOn w:val="Normale"/>
    <w:next w:val="Normale"/>
    <w:qFormat/>
    <w:pPr>
      <w:numPr>
        <w:ilvl w:val="7"/>
        <w:numId w:val="2"/>
      </w:numPr>
      <w:spacing w:before="240" w:after="60"/>
      <w:outlineLvl w:val="7"/>
    </w:pPr>
  </w:style>
  <w:style w:type="paragraph" w:styleId="Titolo9">
    <w:name w:val="heading 9"/>
    <w:basedOn w:val="Normale"/>
    <w:next w:val="Normale"/>
    <w:qFormat/>
    <w:pPr>
      <w:numPr>
        <w:ilvl w:val="8"/>
        <w:numId w:val="2"/>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Collegamentoipertestuale">
    <w:name w:val="Hyperlink"/>
  </w:style>
  <w:style w:type="character" w:styleId="Collegamentovisitato">
    <w:name w:val="FollowedHyperlink"/>
  </w:style>
  <w:style w:type="character" w:styleId="Numeropagina">
    <w:name w:val="page number"/>
    <w:basedOn w:val="Carpredefinitoparagrafo"/>
  </w:style>
  <w:style w:type="character" w:customStyle="1" w:styleId="Heading1Char">
    <w:name w:val="Heading 1 Char"/>
  </w:style>
  <w:style w:type="character" w:customStyle="1" w:styleId="TextChar">
    <w:name w:val="Text Char"/>
  </w:style>
  <w:style w:type="character" w:styleId="Rimandonotaapidipagina">
    <w:name w:val="footnote reference"/>
    <w:rPr>
      <w:vertAlign w:val="superscript"/>
    </w:rPr>
  </w:style>
  <w:style w:type="character" w:styleId="Rimandonotadichiusura">
    <w:name w:val="endnote reference"/>
    <w:rPr>
      <w:vertAlign w:val="superscript"/>
    </w:rPr>
  </w:style>
  <w:style w:type="character" w:customStyle="1" w:styleId="EndnoteCharacters">
    <w:name w:val="Endnote Characters"/>
  </w:style>
  <w:style w:type="paragraph" w:customStyle="1" w:styleId="Heading">
    <w:name w:val="Heading"/>
    <w:basedOn w:val="Normale"/>
    <w:next w:val="Normale"/>
    <w:pPr>
      <w:jc w:val="center"/>
    </w:p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next w:val="Normale"/>
    <w:qFormat/>
    <w:rPr>
      <w:b/>
      <w:bCs/>
    </w:rPr>
  </w:style>
  <w:style w:type="paragraph" w:customStyle="1" w:styleId="Index">
    <w:name w:val="Index"/>
    <w:basedOn w:val="Normale"/>
    <w:pPr>
      <w:suppressLineNumbers/>
    </w:pPr>
    <w:rPr>
      <w:rFonts w:cs="Mangal"/>
    </w:rPr>
  </w:style>
  <w:style w:type="paragraph" w:customStyle="1" w:styleId="Abstract">
    <w:name w:val="Abstract"/>
    <w:basedOn w:val="Normale"/>
    <w:next w:val="Normale"/>
    <w:pPr>
      <w:spacing w:before="20"/>
      <w:ind w:firstLine="202"/>
      <w:jc w:val="both"/>
    </w:pPr>
  </w:style>
  <w:style w:type="paragraph" w:customStyle="1" w:styleId="Authors">
    <w:name w:val="Authors"/>
    <w:basedOn w:val="Normale"/>
    <w:next w:val="Normale"/>
    <w:pPr>
      <w:spacing w:after="320"/>
      <w:jc w:val="center"/>
    </w:pPr>
    <w:rPr>
      <w:sz w:val="22"/>
      <w:szCs w:val="22"/>
    </w:rPr>
  </w:style>
  <w:style w:type="paragraph" w:styleId="Testonotaapidipagina">
    <w:name w:val="footnote text"/>
    <w:basedOn w:val="Normale"/>
    <w:pPr>
      <w:ind w:firstLine="202"/>
      <w:jc w:val="both"/>
    </w:pPr>
    <w:rPr>
      <w:sz w:val="16"/>
      <w:szCs w:val="16"/>
    </w:rPr>
  </w:style>
  <w:style w:type="paragraph" w:customStyle="1" w:styleId="References">
    <w:name w:val="References"/>
    <w:basedOn w:val="Normale"/>
    <w:pPr>
      <w:numPr>
        <w:numId w:val="3"/>
      </w:numPr>
      <w:jc w:val="both"/>
    </w:pPr>
    <w:rPr>
      <w:sz w:val="18"/>
      <w:szCs w:val="16"/>
    </w:rPr>
  </w:style>
  <w:style w:type="paragraph" w:customStyle="1" w:styleId="IndexTerms">
    <w:name w:val="IndexTerms"/>
    <w:basedOn w:val="Normale"/>
    <w:next w:val="Normale"/>
    <w:pPr>
      <w:ind w:firstLine="202"/>
      <w:jc w:val="both"/>
    </w:pPr>
  </w:style>
  <w:style w:type="paragraph" w:styleId="Pidipagina">
    <w:name w:val="footer"/>
    <w:basedOn w:val="Normale"/>
    <w:pPr>
      <w:tabs>
        <w:tab w:val="center" w:pos="4320"/>
        <w:tab w:val="right" w:pos="8640"/>
      </w:tabs>
    </w:pPr>
  </w:style>
  <w:style w:type="paragraph" w:customStyle="1" w:styleId="Text">
    <w:name w:val="Text"/>
    <w:basedOn w:val="Normale"/>
    <w:pPr>
      <w:widowControl w:val="0"/>
      <w:ind w:firstLine="204"/>
      <w:jc w:val="both"/>
    </w:pPr>
  </w:style>
  <w:style w:type="paragraph" w:customStyle="1" w:styleId="FigureCaption">
    <w:name w:val="Figure Caption"/>
    <w:basedOn w:val="Normale"/>
    <w:pPr>
      <w:jc w:val="both"/>
    </w:pPr>
    <w:rPr>
      <w:sz w:val="18"/>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paragraph" w:styleId="Rientrocorpodeltesto">
    <w:name w:val="Body Text Indent"/>
    <w:basedOn w:val="Normale"/>
    <w:pPr>
      <w:ind w:left="630" w:hanging="630"/>
    </w:pPr>
    <w:rPr>
      <w:szCs w:val="24"/>
    </w:rPr>
  </w:style>
  <w:style w:type="paragraph" w:customStyle="1" w:styleId="FrameContents">
    <w:name w:val="Frame Contents"/>
    <w:basedOn w:val="Normale"/>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Testofumetto">
    <w:name w:val="Balloon Text"/>
    <w:basedOn w:val="Normale"/>
    <w:link w:val="TestofumettoCarattere"/>
    <w:uiPriority w:val="99"/>
    <w:semiHidden/>
    <w:unhideWhenUsed/>
    <w:rsid w:val="00397E4C"/>
    <w:rPr>
      <w:rFonts w:ascii="SimSun" w:eastAsia="SimSun"/>
      <w:sz w:val="18"/>
      <w:szCs w:val="18"/>
    </w:rPr>
  </w:style>
  <w:style w:type="character" w:customStyle="1" w:styleId="TestofumettoCarattere">
    <w:name w:val="Testo fumetto Carattere"/>
    <w:link w:val="Testofumetto"/>
    <w:uiPriority w:val="99"/>
    <w:semiHidden/>
    <w:rsid w:val="00397E4C"/>
    <w:rPr>
      <w:rFonts w:ascii="SimSun" w:eastAsia="SimSu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477842607">
      <w:bodyDiv w:val="1"/>
      <w:marLeft w:val="0"/>
      <w:marRight w:val="0"/>
      <w:marTop w:val="0"/>
      <w:marBottom w:val="0"/>
      <w:divBdr>
        <w:top w:val="none" w:sz="0" w:space="0" w:color="auto"/>
        <w:left w:val="none" w:sz="0" w:space="0" w:color="auto"/>
        <w:bottom w:val="none" w:sz="0" w:space="0" w:color="auto"/>
        <w:right w:val="none" w:sz="0" w:space="0" w:color="auto"/>
      </w:divBdr>
      <w:divsChild>
        <w:div w:id="1339888389">
          <w:marLeft w:val="0"/>
          <w:marRight w:val="0"/>
          <w:marTop w:val="0"/>
          <w:marBottom w:val="0"/>
          <w:divBdr>
            <w:top w:val="none" w:sz="0" w:space="0" w:color="auto"/>
            <w:left w:val="none" w:sz="0" w:space="0" w:color="auto"/>
            <w:bottom w:val="none" w:sz="0" w:space="0" w:color="auto"/>
            <w:right w:val="none" w:sz="0" w:space="0" w:color="auto"/>
          </w:divBdr>
          <w:divsChild>
            <w:div w:id="1043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amitc.org/documents/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2553</Words>
  <Characters>14557</Characters>
  <Application>Microsoft Office Word</Application>
  <DocSecurity>0</DocSecurity>
  <Lines>121</Lines>
  <Paragraphs>34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lpstr>
      <vt:lpstr> </vt:lpstr>
    </vt:vector>
  </TitlesOfParts>
  <Company/>
  <LinksUpToDate>false</LinksUpToDate>
  <CharactersWithSpaces>17076</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Michele D'Addetta</cp:lastModifiedBy>
  <cp:revision>22</cp:revision>
  <cp:lastPrinted>2005-10-27T07:47:00Z</cp:lastPrinted>
  <dcterms:created xsi:type="dcterms:W3CDTF">2020-02-06T20:40:00Z</dcterms:created>
  <dcterms:modified xsi:type="dcterms:W3CDTF">2020-02-06T22:05:00Z</dcterms:modified>
</cp:coreProperties>
</file>