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67" w:type="dxa"/>
        <w:jc w:val="left"/>
        <w:tblInd w:w="0" w:type="dxa"/>
        <w:tblLayout w:type="fixed"/>
        <w:tblCellMar>
          <w:top w:w="0" w:type="dxa"/>
          <w:left w:w="108" w:type="dxa"/>
          <w:bottom w:w="0" w:type="dxa"/>
          <w:right w:w="108" w:type="dxa"/>
        </w:tblCellMar>
        <w:tblLook w:val="0000" w:noVBand="0" w:noHBand="0" w:firstRow="0" w:lastRow="0" w:firstColumn="0" w:lastColumn="0"/>
      </w:tblPr>
      <w:tblGrid>
        <w:gridCol w:w="3986"/>
        <w:gridCol w:w="5880"/>
      </w:tblGrid>
      <w:tr>
        <w:trPr>
          <w:trHeight w:val="3783" w:hRule="atLeast"/>
        </w:trPr>
        <w:tc>
          <w:tcPr>
            <w:tcW w:w="3986" w:type="dxa"/>
            <w:tcBorders/>
          </w:tcPr>
          <w:p>
            <w:pPr>
              <w:pStyle w:val="Normal"/>
              <w:keepNext w:val="true"/>
              <w:widowControl w:val="false"/>
              <w:numPr>
                <w:ilvl w:val="0"/>
                <w:numId w:val="0"/>
              </w:numPr>
              <w:spacing w:lineRule="auto" w:line="240" w:before="0" w:after="0"/>
              <w:ind w:left="0" w:hanging="0"/>
              <w:jc w:val="center"/>
              <w:outlineLvl w:val="2"/>
              <w:rPr>
                <w:rFonts w:ascii="PT Astra Serif" w:hAnsi="PT Astra Serif" w:eastAsia="Times New Roman" w:cs="Times New Roman"/>
                <w:b/>
                <w:b/>
                <w:bCs/>
                <w:sz w:val="24"/>
                <w:szCs w:val="24"/>
                <w:lang w:eastAsia="ru-RU"/>
              </w:rPr>
            </w:pPr>
            <w:r>
              <w:rPr>
                <w:rFonts w:eastAsia="Times New Roman" w:cs="Times New Roman" w:ascii="PT Astra Serif" w:hAnsi="PT Astra Serif"/>
                <w:b/>
                <w:bCs/>
                <w:sz w:val="24"/>
                <w:szCs w:val="24"/>
                <w:lang w:eastAsia="ru-RU"/>
              </w:rPr>
              <w:t>МИНИСТЕРСТВО</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ИМУЩЕСТВЕННЫХ И ЗЕМЕЛЬНЫХ ОТНОШЕНИЙ</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ТУЛЬСКОЙ ОБЛАСТИ</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ул. Жаворонкова, д.2, г. Тула, 300012</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телефон: 24-53-33, факс: 36-14-11</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Times New Roman" w:cs="Times New Roman" w:ascii="PT Astra Serif" w:hAnsi="PT Astra Serif"/>
                <w:b/>
                <w:sz w:val="20"/>
                <w:szCs w:val="24"/>
                <w:lang w:val="en-US" w:eastAsia="ru-RU"/>
              </w:rPr>
              <w:t>E</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mail</w:t>
            </w:r>
            <w:r>
              <w:rPr>
                <w:rFonts w:eastAsia="Times New Roman" w:cs="Times New Roman" w:ascii="PT Astra Serif" w:hAnsi="PT Astra Serif"/>
                <w:b/>
                <w:sz w:val="20"/>
                <w:szCs w:val="24"/>
                <w:lang w:eastAsia="ru-RU"/>
              </w:rPr>
              <w:t xml:space="preserve">: </w:t>
            </w:r>
            <w:r>
              <w:rPr>
                <w:rFonts w:eastAsia="Times New Roman" w:cs="Times New Roman" w:ascii="PT Astra Serif" w:hAnsi="PT Astra Serif"/>
                <w:b/>
                <w:sz w:val="20"/>
                <w:szCs w:val="24"/>
                <w:lang w:val="en-US" w:eastAsia="ru-RU"/>
              </w:rPr>
              <w:t>mizo</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tularegion</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ru</w:t>
            </w:r>
            <w:r>
              <w:rPr>
                <w:rFonts w:eastAsia="Calibri" w:cs="Times New Roman" w:ascii="PT Astra Serif" w:hAnsi="PT Astra Serif"/>
                <w:b/>
                <w:sz w:val="20"/>
                <w:szCs w:val="20"/>
                <w:u w:val="single"/>
              </w:rPr>
              <w:t xml:space="preserve"> </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Calibri" w:cs="Times New Roman" w:ascii="PT Astra Serif" w:hAnsi="PT Astra Serif"/>
                <w:b/>
                <w:sz w:val="20"/>
                <w:szCs w:val="20"/>
                <w:u w:val="single"/>
              </w:rPr>
              <w:t>18.05.2023</w:t>
            </w:r>
            <w:r>
              <w:rPr>
                <w:rFonts w:eastAsia="Calibri" w:cs="Times New Roman" w:ascii="PT Astra Serif" w:hAnsi="PT Astra Serif"/>
                <w:sz w:val="20"/>
                <w:szCs w:val="20"/>
              </w:rPr>
              <w:t xml:space="preserve"> </w:t>
            </w:r>
            <w:r>
              <w:rPr>
                <w:rFonts w:eastAsia="Calibri" w:cs="Times New Roman" w:ascii="PT Astra Serif" w:hAnsi="PT Astra Serif"/>
                <w:b/>
                <w:sz w:val="20"/>
                <w:szCs w:val="20"/>
              </w:rPr>
              <w:t>№</w:t>
            </w:r>
            <w:r>
              <w:rPr>
                <w:rFonts w:eastAsia="Calibri" w:cs="Times New Roman" w:ascii="PT Astra Serif" w:hAnsi="PT Astra Serif"/>
                <w:sz w:val="20"/>
                <w:szCs w:val="20"/>
              </w:rPr>
              <w:t>_____б/н_____</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Calibri" w:cs="Times New Roman" w:ascii="PT Astra Serif" w:hAnsi="PT Astra Serif"/>
                <w:b/>
                <w:sz w:val="20"/>
                <w:szCs w:val="20"/>
              </w:rPr>
              <w:t xml:space="preserve">На № </w:t>
            </w:r>
            <w:r>
              <w:rPr>
                <w:rFonts w:eastAsia="Calibri" w:cs="Times New Roman" w:ascii="PT Astra Serif" w:hAnsi="PT Astra Serif"/>
                <w:sz w:val="20"/>
                <w:szCs w:val="20"/>
              </w:rPr>
              <w:t>_______________________</w:t>
            </w:r>
          </w:p>
        </w:tc>
        <w:tc>
          <w:tcPr>
            <w:tcW w:w="5880" w:type="dxa"/>
            <w:tcBorders/>
          </w:tcPr>
          <w:p>
            <w:pPr>
              <w:pStyle w:val="Normal"/>
              <w:widowControl w:val="false"/>
              <w:pBdr>
                <w:bottom w:val="single" w:sz="4" w:space="1" w:color="000000"/>
              </w:pBdr>
              <w:spacing w:lineRule="auto" w:line="240" w:before="0" w:after="0"/>
              <w:ind w:right="34" w:hanging="0"/>
              <w:jc w:val="center"/>
              <w:rPr>
                <w:rFonts w:ascii="PT Astra Serif" w:hAnsi="PT Astra Serif" w:eastAsia="Calibri" w:cs="Times New Roman"/>
                <w:b/>
                <w:b/>
                <w:sz w:val="24"/>
                <w:szCs w:val="24"/>
                <w:lang w:eastAsia="ru-RU"/>
              </w:rPr>
            </w:pPr>
            <w:r>
              <w:rPr>
                <w:rFonts w:eastAsia="Calibri" w:cs="Times New Roman" w:ascii="PT Astra Serif" w:hAnsi="PT Astra Serif"/>
                <w:b/>
                <w:sz w:val="24"/>
                <w:szCs w:val="24"/>
                <w:lang w:eastAsia="ru-RU"/>
              </w:rPr>
              <w:t>Арбитражный суд Тульской области</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t>300041, г. Тула, Красноармейский пр. 5</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t xml:space="preserve">Истец: </w:t>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Министерство имущественных и земельных отношений Тульской области</w:t>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 xml:space="preserve">(ИНН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sz w:val="24"/>
                <w:szCs w:val="24"/>
              </w:rPr>
              <w:t xml:space="preserve">; ОГРН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sz w:val="24"/>
                <w:szCs w:val="24"/>
              </w:rPr>
              <w:t>)</w:t>
            </w:r>
          </w:p>
          <w:p>
            <w:pPr>
              <w:pStyle w:val="Normal"/>
              <w:widowControl w:val="false"/>
              <w:spacing w:lineRule="auto" w:line="240" w:before="0" w:after="0"/>
              <w:jc w:val="center"/>
              <w:rPr>
                <w:rFonts w:ascii="PT Astra Serif" w:hAnsi="PT Astra Serif" w:eastAsia="Calibri" w:cs="Times New Roman"/>
                <w:sz w:val="20"/>
                <w:szCs w:val="20"/>
              </w:rPr>
            </w:pPr>
            <w:r>
              <w:rPr>
                <w:rFonts w:eastAsia="Calibri" w:cs="Times New Roman" w:ascii="PT Astra Serif" w:hAnsi="PT Astra Serif"/>
                <w:sz w:val="20"/>
                <w:szCs w:val="20"/>
              </w:rPr>
              <w:t>ХХХХХХХ</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t xml:space="preserve">Ответчик: </w:t>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eastAsia="Calibri" w:cs="Times New Roman" w:ascii="PT Astra Serif" w:hAnsi="PT Astra Serif" w:eastAsiaTheme="minorHAnsi"/>
                <w:color w:val="auto"/>
                <w:kern w:val="0"/>
                <w:sz w:val="24"/>
                <w:szCs w:val="24"/>
                <w:lang w:val="ru-RU" w:eastAsia="en-US" w:bidi="ar-SA"/>
              </w:rPr>
              <w:t>ХХХХХХХ</w:t>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 xml:space="preserve">(ИНН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sz w:val="24"/>
                <w:szCs w:val="24"/>
              </w:rPr>
              <w:t xml:space="preserve"> ; ОГРН:</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sz w:val="24"/>
                <w:szCs w:val="24"/>
              </w:rPr>
              <w:t>)</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t>ХХХХХХХ</w:t>
            </w:r>
          </w:p>
          <w:p>
            <w:pPr>
              <w:pStyle w:val="Normal"/>
              <w:widowControl w:val="false"/>
              <w:spacing w:lineRule="auto" w:line="240" w:before="0" w:after="0"/>
              <w:rPr>
                <w:rFonts w:ascii="PT Astra Serif" w:hAnsi="PT Astra Serif" w:eastAsia="Times New Roman" w:cs="Times New Roman"/>
                <w:bCs/>
                <w:sz w:val="20"/>
                <w:szCs w:val="20"/>
                <w:lang w:eastAsia="ru-RU"/>
              </w:rPr>
            </w:pPr>
            <w:r>
              <w:rPr>
                <w:rFonts w:eastAsia="Times New Roman" w:cs="Times New Roman" w:ascii="PT Astra Serif" w:hAnsi="PT Astra Serif"/>
                <w:bCs/>
                <w:sz w:val="20"/>
                <w:szCs w:val="20"/>
                <w:lang w:eastAsia="ru-RU"/>
              </w:rPr>
            </w:r>
          </w:p>
          <w:p>
            <w:pPr>
              <w:pStyle w:val="Normal"/>
              <w:widowControl w:val="false"/>
              <w:spacing w:lineRule="auto" w:line="240" w:before="0" w:after="0"/>
              <w:rPr>
                <w:rFonts w:ascii="PT Astra Serif" w:hAnsi="PT Astra Serif" w:eastAsia="Times New Roman" w:cs="Times New Roman"/>
                <w:bCs/>
                <w:sz w:val="20"/>
                <w:szCs w:val="20"/>
                <w:lang w:eastAsia="ru-RU"/>
              </w:rPr>
            </w:pPr>
            <w:r>
              <w:rPr>
                <w:rFonts w:eastAsia="Times New Roman" w:cs="Times New Roman" w:ascii="PT Astra Serif" w:hAnsi="PT Astra Serif"/>
                <w:bCs/>
                <w:sz w:val="20"/>
                <w:szCs w:val="20"/>
                <w:lang w:eastAsia="ru-RU"/>
              </w:rPr>
            </w:r>
          </w:p>
        </w:tc>
      </w:tr>
    </w:tbl>
    <w:p>
      <w:pPr>
        <w:pStyle w:val="Normal"/>
        <w:tabs>
          <w:tab w:val="clear" w:pos="708"/>
          <w:tab w:val="left" w:pos="9180" w:leader="none"/>
        </w:tabs>
        <w:spacing w:lineRule="auto" w:line="240" w:before="0" w:after="0"/>
        <w:ind w:right="282" w:hanging="0"/>
        <w:jc w:val="center"/>
        <w:rPr>
          <w:rFonts w:ascii="PT Astra Serif" w:hAnsi="PT Astra Serif" w:cs="Times New Roman"/>
          <w:b/>
          <w:b/>
        </w:rPr>
      </w:pPr>
      <w:r>
        <w:rPr>
          <w:rFonts w:cs="Times New Roman" w:ascii="PT Astra Serif" w:hAnsi="PT Astra Serif"/>
          <w:b/>
        </w:rPr>
      </w:r>
    </w:p>
    <w:p>
      <w:pPr>
        <w:pStyle w:val="Normal"/>
        <w:tabs>
          <w:tab w:val="clear" w:pos="708"/>
          <w:tab w:val="left" w:pos="9180" w:leader="none"/>
        </w:tabs>
        <w:spacing w:lineRule="auto" w:line="240" w:before="0" w:after="0"/>
        <w:ind w:right="282" w:hanging="0"/>
        <w:jc w:val="center"/>
        <w:rPr>
          <w:rFonts w:ascii="PT Astra Serif" w:hAnsi="PT Astra Serif" w:cs="Times New Roman"/>
          <w:b/>
          <w:b/>
        </w:rPr>
      </w:pPr>
      <w:r>
        <w:rPr>
          <w:rFonts w:cs="Times New Roman" w:ascii="PT Astra Serif" w:hAnsi="PT Astra Serif"/>
          <w:b/>
        </w:rPr>
      </w:r>
    </w:p>
    <w:p>
      <w:pPr>
        <w:pStyle w:val="Normal"/>
        <w:tabs>
          <w:tab w:val="clear" w:pos="708"/>
          <w:tab w:val="left" w:pos="9180" w:leader="none"/>
        </w:tabs>
        <w:spacing w:lineRule="auto" w:line="240" w:before="0" w:after="0"/>
        <w:ind w:right="282" w:hanging="0"/>
        <w:jc w:val="center"/>
        <w:rPr>
          <w:sz w:val="26"/>
          <w:szCs w:val="26"/>
        </w:rPr>
      </w:pPr>
      <w:r>
        <w:rPr>
          <w:rFonts w:cs="Times New Roman" w:ascii="PT Astra Serif" w:hAnsi="PT Astra Serif"/>
          <w:b/>
          <w:sz w:val="26"/>
          <w:szCs w:val="26"/>
        </w:rPr>
        <w:t>ИСКОВОЕ ЗАЯВЛЕНИЕ</w:t>
      </w:r>
    </w:p>
    <w:p>
      <w:pPr>
        <w:pStyle w:val="Normal"/>
        <w:spacing w:lineRule="auto" w:line="240" w:before="0" w:after="0"/>
        <w:jc w:val="center"/>
        <w:rPr>
          <w:sz w:val="26"/>
          <w:szCs w:val="26"/>
        </w:rPr>
      </w:pPr>
      <w:r>
        <w:rPr>
          <w:rFonts w:cs="Times New Roman" w:ascii="PT Astra Serif" w:hAnsi="PT Astra Serif"/>
          <w:sz w:val="26"/>
          <w:szCs w:val="26"/>
        </w:rPr>
        <w:t>о взыскании задолженности, пеней по арендной плате</w:t>
      </w:r>
    </w:p>
    <w:p>
      <w:pPr>
        <w:pStyle w:val="Normal"/>
        <w:spacing w:lineRule="auto" w:line="240" w:before="0" w:after="0"/>
        <w:jc w:val="center"/>
        <w:rPr>
          <w:sz w:val="26"/>
          <w:szCs w:val="26"/>
        </w:rPr>
      </w:pPr>
      <w:r>
        <w:rPr>
          <w:rFonts w:cs="Times New Roman" w:ascii="PT Astra Serif" w:hAnsi="PT Astra Serif"/>
          <w:sz w:val="26"/>
          <w:szCs w:val="26"/>
        </w:rPr>
        <w:t>по договору аренды</w:t>
      </w:r>
    </w:p>
    <w:p>
      <w:pPr>
        <w:pStyle w:val="Normal"/>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spacing w:lineRule="auto" w:line="240" w:before="0" w:after="0"/>
        <w:ind w:firstLine="709"/>
        <w:jc w:val="both"/>
        <w:rPr>
          <w:sz w:val="26"/>
          <w:szCs w:val="26"/>
        </w:rPr>
      </w:pP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color w:val="000000" w:themeColor="text1"/>
          <w:sz w:val="26"/>
          <w:szCs w:val="26"/>
        </w:rPr>
        <w:t xml:space="preserve"> года между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color w:val="000000" w:themeColor="text1"/>
          <w:sz w:val="26"/>
          <w:szCs w:val="26"/>
        </w:rPr>
        <w:t xml:space="preserve">  и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color w:val="000000" w:themeColor="text1"/>
          <w:sz w:val="26"/>
          <w:szCs w:val="26"/>
        </w:rPr>
        <w:t xml:space="preserve"> в лице генерального директора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color w:val="000000" w:themeColor="text1"/>
          <w:sz w:val="26"/>
          <w:szCs w:val="26"/>
        </w:rPr>
        <w:t xml:space="preserve">, действующего на основании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color w:val="000000" w:themeColor="text1"/>
          <w:sz w:val="26"/>
          <w:szCs w:val="26"/>
        </w:rPr>
        <w:t xml:space="preserve">, составлен и подписан договор аренды земельного участка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color w:val="000000" w:themeColor="text1"/>
          <w:sz w:val="26"/>
          <w:szCs w:val="26"/>
        </w:rPr>
        <w:t xml:space="preserve">.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Согласно п. 1.1 Договора, Арендодатель предоставляет, а Арендатор принимает в аренду земельный участок из земель населенного пункта (г. Тула), с кадастровым номером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color w:val="000000" w:themeColor="text1"/>
          <w:sz w:val="26"/>
          <w:szCs w:val="26"/>
        </w:rPr>
        <w:t xml:space="preserve"> площадью </w:t>
      </w:r>
      <w:r>
        <w:rPr>
          <w:rFonts w:eastAsia="Calibri" w:cs="Times New Roman" w:ascii="PT Astra Serif" w:hAnsi="PT Astra Serif" w:eastAsiaTheme="minorHAnsi"/>
          <w:color w:val="auto"/>
          <w:kern w:val="0"/>
          <w:sz w:val="24"/>
          <w:szCs w:val="24"/>
          <w:lang w:val="ru-RU" w:eastAsia="en-US" w:bidi="ar-SA"/>
        </w:rPr>
        <w:t xml:space="preserve">ХХХХХХХ </w:t>
      </w:r>
      <w:r>
        <w:rPr>
          <w:rFonts w:cs="Times New Roman" w:ascii="PT Astra Serif" w:hAnsi="PT Astra Serif"/>
          <w:color w:val="000000" w:themeColor="text1"/>
          <w:sz w:val="26"/>
          <w:szCs w:val="26"/>
        </w:rPr>
        <w:t xml:space="preserve">кв.м., расположенный по адресу: </w:t>
      </w:r>
      <w:r>
        <w:rPr>
          <w:rFonts w:eastAsia="Calibri" w:cs="Times New Roman" w:ascii="PT Astra Serif" w:hAnsi="PT Astra Serif" w:eastAsiaTheme="minorHAnsi"/>
          <w:color w:val="auto"/>
          <w:kern w:val="0"/>
          <w:sz w:val="24"/>
          <w:szCs w:val="24"/>
          <w:lang w:val="ru-RU" w:eastAsia="en-US" w:bidi="ar-SA"/>
        </w:rPr>
        <w:t xml:space="preserve">ХХХХХХХ </w:t>
      </w:r>
      <w:r>
        <w:rPr>
          <w:rFonts w:cs="Times New Roman" w:ascii="PT Astra Serif" w:hAnsi="PT Astra Serif"/>
          <w:color w:val="000000" w:themeColor="text1"/>
          <w:sz w:val="26"/>
          <w:szCs w:val="26"/>
        </w:rPr>
        <w:t xml:space="preserve">, для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color w:val="000000" w:themeColor="text1"/>
          <w:sz w:val="26"/>
          <w:szCs w:val="26"/>
        </w:rPr>
        <w:t xml:space="preserve">.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Согласно п. 2.1 Договора, настоящий договор заключен на пять лет.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В соответствии с ч. 2 ст. 621 ГК РФ Если арендатор продолжает пользоваться имуществом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(статья 610 ГК РФ).</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Таким образом, в настоящее время договор является действующим.</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Указом губернатора Тульской области от 23.09.2016 N 120 постановлено реорганизовать министерство экономического развития Тульской области путем выделения из него министерства имущественных и земельных отношений Тульской области.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Постановлением правительства Тульской области от 13.10.2016 N 452 утверждено Положение о министерстве имущественных и земельных отношений Тульской области.</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В силу п. 1 Положения о министерстве имущественных и земельных отношений Тульской области, утвержденного постановлением правительства Тульской области от 13.10.2016 № 452, министерство имущественных и земельных отношений Тульской области в настоящее время является органом исполнительной власти Тульской области, осуществляющим управление и распоряжение в пределах своей компетенции имуществом, находящимся в собственности Тульской области (далее - имущество области), принадлежащего на праве собственности области, предоставление земельных участков, государственная собственность на которые не разграничена, расположенных в границах муниципального образования город Тула, в пределах полномочий, установленных федеральными законами, законами Тульской области, постановлениями правительства Тульской области.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Согласно пп. 54 п. 5 Положения о Министерстве, министерство осуществляет следующие функции: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в собственности Тульской области, принимает меры по признанию недействительными актов приватизации и иных сделок с имуществом и земельными участками Тульской области, осуществленных с нарушением действующего законодательства.</w:t>
      </w:r>
    </w:p>
    <w:p>
      <w:pPr>
        <w:pStyle w:val="Default"/>
        <w:ind w:firstLine="709"/>
        <w:jc w:val="both"/>
        <w:rPr>
          <w:sz w:val="26"/>
          <w:szCs w:val="26"/>
        </w:rPr>
      </w:pPr>
      <w:r>
        <w:rPr>
          <w:rFonts w:eastAsia="Times New Roman" w:ascii="PT Astra Serif" w:hAnsi="PT Astra Serif"/>
          <w:sz w:val="26"/>
          <w:szCs w:val="26"/>
          <w:lang w:eastAsia="ru-RU"/>
        </w:rPr>
        <w:t>В силу п. 1 ст. 65 ЗК РФ формами платы за использование земли являются земельный налог и арендная плата.</w:t>
      </w:r>
    </w:p>
    <w:p>
      <w:pPr>
        <w:pStyle w:val="Default"/>
        <w:ind w:firstLine="709"/>
        <w:jc w:val="both"/>
        <w:rPr>
          <w:sz w:val="26"/>
          <w:szCs w:val="26"/>
        </w:rPr>
      </w:pPr>
      <w:r>
        <w:rPr>
          <w:rFonts w:eastAsia="Times New Roman" w:ascii="PT Astra Serif" w:hAnsi="PT Astra Serif"/>
          <w:sz w:val="26"/>
          <w:szCs w:val="26"/>
          <w:lang w:eastAsia="ru-RU"/>
        </w:rPr>
        <w:t>В соответствии с п. 3 вышеуказанной статьи за земли, переданные в аренду, взимается арендная плата. Порядок определения размера арендной платы, порядок, условия и сроки внесения арендной платы за земли, находящиеся в собственности Российской Федерации, субъектов Российской Федерации или муниципальной собственности, устанавливаются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pPr>
        <w:pStyle w:val="Default"/>
        <w:ind w:firstLine="709"/>
        <w:jc w:val="both"/>
        <w:rPr>
          <w:sz w:val="26"/>
          <w:szCs w:val="26"/>
        </w:rPr>
      </w:pPr>
      <w:r>
        <w:rPr>
          <w:rFonts w:eastAsia="Times New Roman" w:ascii="PT Astra Serif" w:hAnsi="PT Astra Serif"/>
          <w:sz w:val="26"/>
          <w:szCs w:val="26"/>
          <w:lang w:eastAsia="ru-RU"/>
        </w:rPr>
        <w:t>Ст. 606 ГК РФ предусмотрено, что по договору аренды арендодатель обязуется предоставить арендатору имущество за плату во временное владение и пользование или во временное пользование.</w:t>
      </w:r>
    </w:p>
    <w:p>
      <w:pPr>
        <w:pStyle w:val="Default"/>
        <w:ind w:firstLine="709"/>
        <w:jc w:val="both"/>
        <w:rPr>
          <w:sz w:val="26"/>
          <w:szCs w:val="26"/>
        </w:rPr>
      </w:pPr>
      <w:r>
        <w:rPr>
          <w:rFonts w:eastAsia="Times New Roman" w:ascii="PT Astra Serif" w:hAnsi="PT Astra Serif"/>
          <w:sz w:val="26"/>
          <w:szCs w:val="26"/>
          <w:lang w:eastAsia="ru-RU"/>
        </w:rPr>
        <w:t>Арендатор обязан своевременно вносить плату за пользование имуществом (арендную плату). Порядок, условия и сроки внесения арендной платы определяются договором аренды (ст. 614 ГК РФ).</w:t>
      </w:r>
    </w:p>
    <w:p>
      <w:pPr>
        <w:pStyle w:val="Default"/>
        <w:ind w:firstLine="709"/>
        <w:jc w:val="both"/>
        <w:rPr>
          <w:sz w:val="26"/>
          <w:szCs w:val="26"/>
        </w:rPr>
      </w:pPr>
      <w:r>
        <w:rPr>
          <w:rFonts w:eastAsia="Times New Roman" w:ascii="PT Astra Serif" w:hAnsi="PT Astra Serif"/>
          <w:sz w:val="26"/>
          <w:szCs w:val="26"/>
          <w:lang w:eastAsia="ru-RU"/>
        </w:rPr>
        <w:t xml:space="preserve">В соответствии с п. 3.2 Договора, на дату подписания подписания договора размер арендной платы определен  в соответствии с Законом Тульской области от 29.06.2011 № 1586-ЗТО «О порядке определения размера арендной платы, порядке, условиях и сроках её внесения за использование земельных участков, находящихся в собственности Тульской области, а также земельных участков, государственная собственность на которые не разграничена», постановлением Правительства Тульской области от 20.12.2011 № 259 «Об установлении значений коэффициентов видов разрешенного использования земельных участков, применяемых для определения размера». Коэффициент вида разрешенного использования данного земельного участка Ки = 0,15. Кадастровая стоимость данного земельного участка составляет </w:t>
      </w:r>
      <w:r>
        <w:rPr>
          <w:rFonts w:eastAsia="Calibri" w:cs="Times New Roman" w:ascii="PT Astra Serif" w:hAnsi="PT Astra Serif" w:eastAsiaTheme="minorHAnsi"/>
          <w:color w:val="auto"/>
          <w:kern w:val="0"/>
          <w:sz w:val="24"/>
          <w:szCs w:val="24"/>
          <w:lang w:val="ru-RU" w:eastAsia="en-US" w:bidi="ar-SA"/>
        </w:rPr>
        <w:t xml:space="preserve">ХХХХХХХ </w:t>
      </w:r>
      <w:r>
        <w:rPr>
          <w:rFonts w:eastAsia="Times New Roman" w:ascii="PT Astra Serif" w:hAnsi="PT Astra Serif"/>
          <w:sz w:val="26"/>
          <w:szCs w:val="26"/>
          <w:lang w:eastAsia="ru-RU"/>
        </w:rPr>
        <w:t xml:space="preserve">руб. На дату подписания договора размер арендной платы составляет </w:t>
      </w:r>
      <w:r>
        <w:rPr>
          <w:rFonts w:eastAsia="Calibri" w:cs="Times New Roman" w:ascii="PT Astra Serif" w:hAnsi="PT Astra Serif" w:eastAsiaTheme="minorHAnsi"/>
          <w:color w:val="auto"/>
          <w:kern w:val="0"/>
          <w:sz w:val="24"/>
          <w:szCs w:val="24"/>
          <w:lang w:val="ru-RU" w:eastAsia="en-US" w:bidi="ar-SA"/>
        </w:rPr>
        <w:t xml:space="preserve">ХХХХХХХ </w:t>
      </w:r>
      <w:r>
        <w:rPr>
          <w:rFonts w:eastAsia="Times New Roman" w:ascii="PT Astra Serif" w:hAnsi="PT Astra Serif"/>
          <w:sz w:val="26"/>
          <w:szCs w:val="26"/>
          <w:lang w:eastAsia="ru-RU"/>
        </w:rPr>
        <w:t xml:space="preserve">рублей в месяц. </w:t>
      </w:r>
    </w:p>
    <w:p>
      <w:pPr>
        <w:pStyle w:val="Default"/>
        <w:ind w:firstLine="709"/>
        <w:jc w:val="both"/>
        <w:rPr>
          <w:sz w:val="26"/>
          <w:szCs w:val="26"/>
        </w:rPr>
      </w:pPr>
      <w:r>
        <w:rPr>
          <w:rFonts w:eastAsia="Times New Roman" w:ascii="PT Astra Serif" w:hAnsi="PT Astra Serif"/>
          <w:sz w:val="26"/>
          <w:szCs w:val="26"/>
          <w:lang w:eastAsia="ru-RU"/>
        </w:rPr>
        <w:t xml:space="preserve">В соответствии с п. 3.3 Договора, арендатор уплачивает арендную плату, исчисленную со дня подписания договора. Первый арендный платеж производится до ближайшего 10 числа месяца, следующего за месяцем подписания договора. Он состоит из арендной платы, исчисленной до последнего числа месяца, следующего за месяцем подписания договора. </w:t>
      </w:r>
    </w:p>
    <w:p>
      <w:pPr>
        <w:pStyle w:val="Default"/>
        <w:ind w:firstLine="709"/>
        <w:jc w:val="both"/>
        <w:rPr>
          <w:sz w:val="26"/>
          <w:szCs w:val="26"/>
        </w:rPr>
      </w:pPr>
      <w:r>
        <w:rPr>
          <w:rFonts w:eastAsia="Times New Roman" w:ascii="PT Astra Serif" w:hAnsi="PT Astra Serif"/>
          <w:sz w:val="26"/>
          <w:szCs w:val="26"/>
          <w:lang w:eastAsia="ru-RU"/>
        </w:rPr>
        <w:t xml:space="preserve">В период действия договора размер арендной платы может изменяться арендодателем в одностороннем порядке, то есть независимо от согласия арендатора в соответствии с действующим законодательством (п. 3.6 договора). </w:t>
      </w:r>
    </w:p>
    <w:p>
      <w:pPr>
        <w:pStyle w:val="Default"/>
        <w:ind w:firstLine="709"/>
        <w:jc w:val="both"/>
        <w:rPr>
          <w:sz w:val="26"/>
          <w:szCs w:val="26"/>
        </w:rPr>
      </w:pPr>
      <w:r>
        <w:rPr>
          <w:rFonts w:ascii="PT Astra Serif" w:hAnsi="PT Astra Serif"/>
          <w:sz w:val="26"/>
          <w:szCs w:val="26"/>
        </w:rPr>
        <w:t xml:space="preserve">Согласно п. 7.1 договора, за нарушение срока уплаты арендной платы Арендатор уплачивает пеню в размере одного процента от общей суммы задолженности. Пеня начисляется ежемесячно одиннадцатого числа каждого месяца и прибавляется к ранее начисленной и непогашенной задолженности по пени. </w:t>
      </w:r>
    </w:p>
    <w:p>
      <w:pPr>
        <w:pStyle w:val="Default"/>
        <w:ind w:firstLine="709"/>
        <w:jc w:val="both"/>
        <w:rPr>
          <w:sz w:val="26"/>
          <w:szCs w:val="26"/>
        </w:rPr>
      </w:pPr>
      <w:r>
        <w:rPr>
          <w:rFonts w:eastAsia="Calibri" w:ascii="PT Astra Serif" w:hAnsi="PT Astra Serif"/>
          <w:sz w:val="26"/>
          <w:szCs w:val="26"/>
        </w:rPr>
        <w:t xml:space="preserve">В установленной законодательством РФ и Договором срок обязанности                                   по своевременной оплате арендной платы Ответчик не исполнил. В результате чего за ним образовалась задолженность по арендной плате за период с </w:t>
      </w:r>
      <w:r>
        <w:rPr>
          <w:rFonts w:eastAsia="Calibri" w:cs="Times New Roman" w:ascii="PT Astra Serif" w:hAnsi="PT Astra Serif" w:eastAsiaTheme="minorHAnsi"/>
          <w:color w:val="auto"/>
          <w:kern w:val="0"/>
          <w:sz w:val="24"/>
          <w:szCs w:val="24"/>
          <w:lang w:val="ru-RU" w:eastAsia="en-US" w:bidi="ar-SA"/>
        </w:rPr>
        <w:t xml:space="preserve">ХХХХХХХ </w:t>
      </w:r>
      <w:r>
        <w:rPr>
          <w:rFonts w:eastAsia="Calibri" w:ascii="PT Astra Serif" w:hAnsi="PT Astra Serif"/>
          <w:sz w:val="26"/>
          <w:szCs w:val="26"/>
        </w:rPr>
        <w:t xml:space="preserve">по </w:t>
      </w:r>
      <w:r>
        <w:rPr>
          <w:rFonts w:eastAsia="Calibri" w:cs="Times New Roman" w:ascii="PT Astra Serif" w:hAnsi="PT Astra Serif" w:eastAsiaTheme="minorHAnsi"/>
          <w:color w:val="auto"/>
          <w:kern w:val="0"/>
          <w:sz w:val="24"/>
          <w:szCs w:val="24"/>
          <w:lang w:val="ru-RU" w:eastAsia="en-US" w:bidi="ar-SA"/>
        </w:rPr>
        <w:t xml:space="preserve">ХХХХХХХ </w:t>
      </w:r>
      <w:r>
        <w:rPr>
          <w:rFonts w:eastAsia="Calibri" w:ascii="PT Astra Serif" w:hAnsi="PT Astra Serif"/>
          <w:sz w:val="26"/>
          <w:szCs w:val="26"/>
        </w:rPr>
        <w:t xml:space="preserve">в размере </w:t>
      </w:r>
      <w:r>
        <w:rPr>
          <w:rFonts w:eastAsia="Calibri" w:cs="Times New Roman" w:ascii="PT Astra Serif" w:hAnsi="PT Astra Serif" w:eastAsiaTheme="minorHAnsi"/>
          <w:color w:val="auto"/>
          <w:kern w:val="0"/>
          <w:sz w:val="24"/>
          <w:szCs w:val="24"/>
          <w:lang w:val="ru-RU" w:eastAsia="en-US" w:bidi="ar-SA"/>
        </w:rPr>
        <w:t>ХХХХХХХ</w:t>
      </w:r>
      <w:r>
        <w:rPr>
          <w:rFonts w:eastAsia="Calibri" w:ascii="PT Astra Serif" w:hAnsi="PT Astra Serif"/>
          <w:sz w:val="26"/>
          <w:szCs w:val="26"/>
        </w:rPr>
        <w:t xml:space="preserve"> руб., пени в размере </w:t>
      </w:r>
      <w:r>
        <w:rPr>
          <w:rFonts w:eastAsia="Calibri" w:cs="Times New Roman" w:ascii="PT Astra Serif" w:hAnsi="PT Astra Serif" w:eastAsiaTheme="minorHAnsi"/>
          <w:color w:val="auto"/>
          <w:kern w:val="0"/>
          <w:sz w:val="24"/>
          <w:szCs w:val="24"/>
          <w:lang w:val="ru-RU" w:eastAsia="en-US" w:bidi="ar-SA"/>
        </w:rPr>
        <w:t>ХХХХХХХ</w:t>
      </w:r>
      <w:r>
        <w:rPr>
          <w:rFonts w:eastAsia="Calibri" w:ascii="PT Astra Serif" w:hAnsi="PT Astra Serif"/>
          <w:sz w:val="26"/>
          <w:szCs w:val="26"/>
        </w:rPr>
        <w:t xml:space="preserve"> руб., а всего </w:t>
      </w:r>
      <w:r>
        <w:rPr>
          <w:rFonts w:eastAsia="Calibri" w:cs="Times New Roman" w:ascii="PT Astra Serif" w:hAnsi="PT Astra Serif" w:eastAsiaTheme="minorHAnsi"/>
          <w:color w:val="auto"/>
          <w:kern w:val="0"/>
          <w:sz w:val="24"/>
          <w:szCs w:val="24"/>
          <w:lang w:val="ru-RU" w:eastAsia="en-US" w:bidi="ar-SA"/>
        </w:rPr>
        <w:t>ХХХХХХХ</w:t>
      </w:r>
      <w:r>
        <w:rPr>
          <w:rFonts w:eastAsia="Calibri" w:ascii="PT Astra Serif" w:hAnsi="PT Astra Serif"/>
          <w:sz w:val="26"/>
          <w:szCs w:val="26"/>
        </w:rPr>
        <w:t xml:space="preserve"> рублей. (расчет задолженности прилагается к иску). </w:t>
      </w:r>
    </w:p>
    <w:p>
      <w:pPr>
        <w:pStyle w:val="Default"/>
        <w:ind w:firstLine="709"/>
        <w:jc w:val="both"/>
        <w:rPr/>
      </w:pPr>
      <w:r>
        <w:rPr>
          <w:rFonts w:eastAsia="Times New Roman" w:ascii="PT Astra Serif" w:hAnsi="PT Astra Serif"/>
          <w:color w:val="000000" w:themeColor="text1"/>
          <w:sz w:val="26"/>
          <w:szCs w:val="26"/>
          <w:lang w:eastAsia="ru-RU"/>
        </w:rPr>
        <w:t xml:space="preserve">В силу положения п. 1 ст. 330 ГК РФ неустойкой (штрафом, пеней) признается определенная </w:t>
      </w:r>
      <w:hyperlink r:id="rId2">
        <w:r>
          <w:rPr>
            <w:rFonts w:eastAsia="Times New Roman" w:ascii="PT Astra Serif" w:hAnsi="PT Astra Serif"/>
            <w:color w:val="000000" w:themeColor="text1"/>
            <w:sz w:val="26"/>
            <w:szCs w:val="26"/>
            <w:lang w:eastAsia="ru-RU"/>
          </w:rPr>
          <w:t>законом</w:t>
        </w:r>
      </w:hyperlink>
      <w:r>
        <w:rPr>
          <w:rFonts w:eastAsia="Times New Roman" w:ascii="PT Astra Serif" w:hAnsi="PT Astra Serif"/>
          <w:color w:val="000000" w:themeColor="text1"/>
          <w:sz w:val="26"/>
          <w:szCs w:val="26"/>
          <w:lang w:eastAsia="ru-RU"/>
        </w:rPr>
        <w:t xml:space="preserve">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pStyle w:val="Default"/>
        <w:ind w:firstLine="709"/>
        <w:jc w:val="both"/>
        <w:rPr/>
      </w:pPr>
      <w:r>
        <w:rPr>
          <w:rFonts w:eastAsia="Times New Roman" w:ascii="PT Astra Serif" w:hAnsi="PT Astra Serif"/>
          <w:color w:val="000000" w:themeColor="text1"/>
          <w:sz w:val="26"/>
          <w:szCs w:val="26"/>
          <w:lang w:eastAsia="ru-RU"/>
        </w:rPr>
        <w:t xml:space="preserve">Из разъяснений, изложенных в п. 1 </w:t>
      </w:r>
      <w:r>
        <w:rPr>
          <w:rFonts w:ascii="PT Astra Serif" w:hAnsi="PT Astra Serif"/>
          <w:color w:val="000000" w:themeColor="text1"/>
          <w:sz w:val="26"/>
          <w:szCs w:val="26"/>
        </w:rPr>
        <w:t xml:space="preserve">Постановления Пленума ВАС РФ от 04.04.2014 N 22 "О некоторых вопросах присуждения взыскателю денежных средств за неисполнение судебного акта" следует, что по смыслу </w:t>
      </w:r>
      <w:hyperlink r:id="rId3">
        <w:r>
          <w:rPr>
            <w:rFonts w:ascii="PT Astra Serif" w:hAnsi="PT Astra Serif"/>
            <w:color w:val="000000" w:themeColor="text1"/>
            <w:sz w:val="26"/>
            <w:szCs w:val="26"/>
          </w:rPr>
          <w:t>статей 330</w:t>
        </w:r>
      </w:hyperlink>
      <w:r>
        <w:rPr>
          <w:rFonts w:ascii="PT Astra Serif" w:hAnsi="PT Astra Serif"/>
          <w:color w:val="000000" w:themeColor="text1"/>
          <w:sz w:val="26"/>
          <w:szCs w:val="26"/>
        </w:rPr>
        <w:t xml:space="preserve">, </w:t>
      </w:r>
      <w:hyperlink r:id="rId4">
        <w:r>
          <w:rPr>
            <w:rFonts w:ascii="PT Astra Serif" w:hAnsi="PT Astra Serif"/>
            <w:color w:val="000000" w:themeColor="text1"/>
            <w:sz w:val="26"/>
            <w:szCs w:val="26"/>
          </w:rPr>
          <w:t>395</w:t>
        </w:r>
      </w:hyperlink>
      <w:r>
        <w:rPr>
          <w:rFonts w:ascii="PT Astra Serif" w:hAnsi="PT Astra Serif"/>
          <w:color w:val="000000" w:themeColor="text1"/>
          <w:sz w:val="26"/>
          <w:szCs w:val="26"/>
        </w:rPr>
        <w:t xml:space="preserve">, </w:t>
      </w:r>
      <w:hyperlink r:id="rId5">
        <w:r>
          <w:rPr>
            <w:rFonts w:ascii="PT Astra Serif" w:hAnsi="PT Astra Serif"/>
            <w:color w:val="000000" w:themeColor="text1"/>
            <w:sz w:val="26"/>
            <w:szCs w:val="26"/>
          </w:rPr>
          <w:t>809</w:t>
        </w:r>
      </w:hyperlink>
      <w:r>
        <w:rPr>
          <w:rFonts w:ascii="PT Astra Serif" w:hAnsi="PT Astra Serif"/>
          <w:color w:val="000000" w:themeColor="text1"/>
          <w:sz w:val="26"/>
          <w:szCs w:val="26"/>
        </w:rPr>
        <w:t xml:space="preserve"> Гражданского кодекса Российской Федерации истец вправе требовать присуждения неустойки или иных процентов по день фактического исполнения обязательства.</w:t>
      </w:r>
    </w:p>
    <w:p>
      <w:pPr>
        <w:pStyle w:val="Default"/>
        <w:ind w:firstLine="709"/>
        <w:jc w:val="both"/>
        <w:rPr>
          <w:sz w:val="26"/>
          <w:szCs w:val="26"/>
        </w:rPr>
      </w:pPr>
      <w:r>
        <w:rPr>
          <w:rFonts w:eastAsia="Times New Roman" w:ascii="PT Astra Serif" w:hAnsi="PT Astra Serif"/>
          <w:sz w:val="26"/>
          <w:szCs w:val="26"/>
          <w:lang w:eastAsia="ru-RU"/>
        </w:rPr>
        <w:t xml:space="preserve">Начисление пени произведено в соответствии с условиями договора. С учетом конкретных обстоятельств дела данная сумма не является завышенной и объективно соответствует компенсационной природе договорной неустойки, направленной на возмещение убытков истца, права которого нарушены неисполнением договорных обязательств. Полагаем, что оснований предусмотренных статьей 333 ГК РФ для снижения их размера не имеется, поскольку отсутствует основной критерий для применения вышеуказанной нормы. </w:t>
      </w:r>
    </w:p>
    <w:p>
      <w:pPr>
        <w:pStyle w:val="Normal"/>
        <w:spacing w:lineRule="auto" w:line="240" w:before="0" w:after="0"/>
        <w:ind w:firstLine="709"/>
        <w:jc w:val="both"/>
        <w:rPr>
          <w:sz w:val="26"/>
          <w:szCs w:val="26"/>
        </w:rPr>
      </w:pPr>
      <w:r>
        <w:rPr>
          <w:rFonts w:eastAsia="Times New Roman" w:cs="Times New Roman" w:ascii="PT Astra Serif" w:hAnsi="PT Astra Serif"/>
          <w:sz w:val="26"/>
          <w:szCs w:val="26"/>
          <w:lang w:eastAsia="ru-RU"/>
        </w:rPr>
        <w:t>В подтверждение соблюдения досудебного порядка урегулирования спора министерством в адрес ответчика (</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sz w:val="26"/>
          <w:szCs w:val="26"/>
          <w:lang w:eastAsia="ru-RU"/>
        </w:rPr>
        <w:t xml:space="preserve">) направлена претензия с требованием в 10-дневный срок со дня получения данной претензии оплатить образовавшуюся задолженность по арендной плате за период с </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sz w:val="26"/>
          <w:szCs w:val="26"/>
          <w:lang w:eastAsia="ru-RU"/>
        </w:rPr>
        <w:t xml:space="preserve"> по  </w:t>
      </w:r>
      <w:r>
        <w:rPr>
          <w:rFonts w:eastAsia="Calibri" w:cs="Times New Roman" w:ascii="PT Astra Serif" w:hAnsi="PT Astra Serif" w:eastAsiaTheme="minorHAnsi"/>
          <w:color w:val="auto"/>
          <w:kern w:val="0"/>
          <w:sz w:val="24"/>
          <w:szCs w:val="24"/>
          <w:lang w:val="ru-RU" w:eastAsia="en-US" w:bidi="ar-SA"/>
        </w:rPr>
        <w:t xml:space="preserve">ХХХХХХХ </w:t>
      </w:r>
      <w:r>
        <w:rPr>
          <w:rFonts w:eastAsia="Times New Roman" w:cs="Times New Roman" w:ascii="PT Astra Serif" w:hAnsi="PT Astra Serif"/>
          <w:sz w:val="26"/>
          <w:szCs w:val="26"/>
          <w:lang w:eastAsia="ru-RU"/>
        </w:rPr>
        <w:t xml:space="preserve">в размере </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sz w:val="26"/>
          <w:szCs w:val="26"/>
          <w:lang w:eastAsia="ru-RU"/>
        </w:rPr>
        <w:t xml:space="preserve"> руб., пени в размере </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sz w:val="26"/>
          <w:szCs w:val="26"/>
          <w:lang w:eastAsia="ru-RU"/>
        </w:rPr>
        <w:t xml:space="preserve">  руб. а всего  </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sz w:val="26"/>
          <w:szCs w:val="26"/>
          <w:lang w:eastAsia="ru-RU"/>
        </w:rPr>
        <w:t xml:space="preserve"> руб.. </w:t>
      </w:r>
    </w:p>
    <w:p>
      <w:pPr>
        <w:pStyle w:val="Normal"/>
        <w:spacing w:lineRule="auto" w:line="240" w:before="0" w:after="0"/>
        <w:ind w:firstLine="709"/>
        <w:jc w:val="both"/>
        <w:rPr>
          <w:sz w:val="26"/>
          <w:szCs w:val="26"/>
        </w:rPr>
      </w:pPr>
      <w:r>
        <w:rPr>
          <w:rFonts w:eastAsia="Times New Roman" w:cs="Times New Roman" w:ascii="PT Astra Serif" w:hAnsi="PT Astra Serif"/>
          <w:sz w:val="26"/>
          <w:szCs w:val="26"/>
          <w:lang w:eastAsia="ru-RU"/>
        </w:rPr>
        <w:t xml:space="preserve"> </w:t>
      </w:r>
      <w:r>
        <w:rPr>
          <w:rFonts w:eastAsia="Times New Roman" w:cs="Times New Roman" w:ascii="PT Astra Serif" w:hAnsi="PT Astra Serif"/>
          <w:sz w:val="26"/>
          <w:szCs w:val="26"/>
          <w:lang w:eastAsia="ru-RU"/>
        </w:rPr>
        <w:t>Указанная претензия министерства оставлена ответчиком без ответа и без удовлетворения.</w:t>
      </w:r>
    </w:p>
    <w:p>
      <w:pPr>
        <w:pStyle w:val="Normal"/>
        <w:spacing w:lineRule="auto" w:line="240" w:before="0" w:after="0"/>
        <w:ind w:firstLine="709"/>
        <w:jc w:val="both"/>
        <w:rPr>
          <w:sz w:val="26"/>
          <w:szCs w:val="26"/>
        </w:rPr>
      </w:pPr>
      <w:r>
        <w:rPr>
          <w:rFonts w:eastAsia="Times New Roman" w:cs="Times New Roman" w:ascii="PT Astra Serif" w:hAnsi="PT Astra Serif"/>
          <w:sz w:val="26"/>
          <w:szCs w:val="26"/>
          <w:lang w:eastAsia="ru-RU"/>
        </w:rPr>
        <w:t>Таким образом, корреспонденция в адрес ответчика направлена в соответствии с пунктами 35, 36 Правил оказания услуг почтовой связи, утвержденных Постановлением Правительства Российской Федерации № 221 от 15.04.2005.</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Положениями ст. 11 ГК РФ установлено право на судебную защиту нарушенных или оспоренных гражданских прав.</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Защита гражданских прав осуществляется способами, указанными в ст. 12 ГК РФ, к которым, в том числе, относятся: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возмещения убытков;</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взыскания неустойки;</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иные способы, предусмотренные законом.</w:t>
      </w:r>
    </w:p>
    <w:p>
      <w:pPr>
        <w:pStyle w:val="Normal"/>
        <w:spacing w:lineRule="auto" w:line="240" w:before="0" w:after="0"/>
        <w:ind w:firstLine="709"/>
        <w:jc w:val="both"/>
        <w:rPr>
          <w:sz w:val="26"/>
          <w:szCs w:val="26"/>
        </w:rPr>
      </w:pPr>
      <w:r>
        <w:rPr>
          <w:rFonts w:eastAsia="Times New Roman" w:cs="Times New Roman" w:ascii="PT Astra Serif" w:hAnsi="PT Astra Serif"/>
          <w:color w:val="000000" w:themeColor="text1"/>
          <w:sz w:val="26"/>
          <w:szCs w:val="26"/>
          <w:lang w:eastAsia="ru-RU"/>
        </w:rPr>
        <w:t xml:space="preserve">Предъявляя иск о взыскании задолженности, пеней по договору аренды земельного участка № </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color w:val="000000" w:themeColor="text1"/>
          <w:sz w:val="26"/>
          <w:szCs w:val="26"/>
          <w:lang w:eastAsia="ru-RU"/>
        </w:rPr>
        <w:t xml:space="preserve"> от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color w:val="000000" w:themeColor="text1"/>
          <w:sz w:val="26"/>
          <w:szCs w:val="26"/>
        </w:rPr>
        <w:t xml:space="preserve"> </w:t>
      </w:r>
      <w:r>
        <w:rPr>
          <w:rFonts w:eastAsia="Times New Roman" w:cs="Times New Roman" w:ascii="PT Astra Serif" w:hAnsi="PT Astra Serif"/>
          <w:color w:val="000000" w:themeColor="text1"/>
          <w:sz w:val="26"/>
          <w:szCs w:val="26"/>
          <w:lang w:eastAsia="ru-RU"/>
        </w:rPr>
        <w:t>истец использует предусмотренный законом способ защиты права.</w:t>
      </w:r>
    </w:p>
    <w:p>
      <w:pPr>
        <w:pStyle w:val="Normal"/>
        <w:spacing w:lineRule="auto" w:line="240" w:before="0" w:after="0"/>
        <w:ind w:firstLine="709"/>
        <w:jc w:val="both"/>
        <w:rPr>
          <w:sz w:val="26"/>
          <w:szCs w:val="26"/>
        </w:rPr>
      </w:pPr>
      <w:r>
        <w:rPr>
          <w:rFonts w:eastAsia="Times New Roman" w:cs="Times New Roman" w:ascii="PT Astra Serif" w:hAnsi="PT Astra Serif"/>
          <w:color w:val="000000" w:themeColor="text1"/>
          <w:sz w:val="26"/>
          <w:szCs w:val="26"/>
          <w:lang w:eastAsia="ru-RU"/>
        </w:rPr>
        <w:t>В соответствии с подп. 1.1 п. 1 ст. 333.37 Налогового кодекса Российской Федерации государственные органы, органы местного самоуправления, выступающие в арбитражных судах в качестве истцов или ответчиков, освобождены от уплаты госпошлины.</w:t>
      </w:r>
    </w:p>
    <w:p>
      <w:pPr>
        <w:pStyle w:val="Normal"/>
        <w:spacing w:lineRule="auto" w:line="240" w:before="0" w:after="0"/>
        <w:ind w:firstLine="709"/>
        <w:jc w:val="both"/>
        <w:rPr>
          <w:sz w:val="26"/>
          <w:szCs w:val="26"/>
        </w:rPr>
      </w:pPr>
      <w:r>
        <w:rPr>
          <w:rFonts w:eastAsia="Times New Roman" w:cs="Times New Roman" w:ascii="PT Astra Serif" w:hAnsi="PT Astra Serif"/>
          <w:color w:val="000000" w:themeColor="text1"/>
          <w:sz w:val="26"/>
          <w:szCs w:val="26"/>
          <w:lang w:eastAsia="ru-RU"/>
        </w:rPr>
        <w:t>На основании вышеизложенного, руководствуясь статьями 606, 614, Гражданского кодекса РФ, статьями 4, 27, п. 4 ст. 36, 105 Арбитражного процессуального кодекса РФ,</w:t>
      </w:r>
    </w:p>
    <w:p>
      <w:pPr>
        <w:pStyle w:val="Normal"/>
        <w:spacing w:lineRule="auto" w:line="240" w:before="0" w:after="0"/>
        <w:ind w:firstLine="709"/>
        <w:jc w:val="both"/>
        <w:rPr>
          <w:rFonts w:ascii="PT Astra Serif" w:hAnsi="PT Astra Serif" w:eastAsia="Times New Roman" w:cs="Times New Roman"/>
          <w:color w:val="000000" w:themeColor="text1"/>
          <w:sz w:val="26"/>
          <w:szCs w:val="26"/>
          <w:lang w:eastAsia="ru-RU"/>
        </w:rPr>
      </w:pPr>
      <w:r>
        <w:rPr>
          <w:rFonts w:eastAsia="Times New Roman" w:cs="Times New Roman" w:ascii="PT Astra Serif" w:hAnsi="PT Astra Serif"/>
          <w:color w:val="000000" w:themeColor="text1"/>
          <w:sz w:val="26"/>
          <w:szCs w:val="26"/>
          <w:lang w:eastAsia="ru-RU"/>
        </w:rPr>
      </w:r>
    </w:p>
    <w:p>
      <w:pPr>
        <w:pStyle w:val="Normal"/>
        <w:tabs>
          <w:tab w:val="clear" w:pos="708"/>
          <w:tab w:val="left" w:pos="-142" w:leader="none"/>
          <w:tab w:val="left" w:pos="993" w:leader="none"/>
        </w:tabs>
        <w:spacing w:lineRule="auto" w:line="240" w:before="0" w:after="0"/>
        <w:ind w:firstLine="709"/>
        <w:jc w:val="center"/>
        <w:rPr>
          <w:rFonts w:ascii="PT Astra Serif" w:hAnsi="PT Astra Serif"/>
          <w:sz w:val="26"/>
          <w:szCs w:val="26"/>
        </w:rPr>
      </w:pPr>
      <w:r>
        <w:rPr>
          <w:rFonts w:cs="Times New Roman" w:ascii="PT Astra Serif" w:hAnsi="PT Astra Serif"/>
          <w:b/>
          <w:color w:val="000000" w:themeColor="text1"/>
          <w:sz w:val="26"/>
          <w:szCs w:val="26"/>
        </w:rPr>
        <w:t>ПРОШУ СУД:</w:t>
      </w:r>
    </w:p>
    <w:p>
      <w:pPr>
        <w:pStyle w:val="Normal"/>
        <w:tabs>
          <w:tab w:val="clear" w:pos="708"/>
          <w:tab w:val="left" w:pos="-142" w:leader="none"/>
          <w:tab w:val="left" w:pos="993" w:leader="none"/>
        </w:tabs>
        <w:spacing w:lineRule="auto" w:line="240" w:before="0" w:after="0"/>
        <w:ind w:firstLine="709"/>
        <w:jc w:val="center"/>
        <w:rPr>
          <w:rFonts w:ascii="PT Astra Serif" w:hAnsi="PT Astra Serif" w:cs="Times New Roman"/>
          <w:color w:val="000000" w:themeColor="text1"/>
          <w:sz w:val="26"/>
          <w:szCs w:val="26"/>
        </w:rPr>
      </w:pPr>
      <w:r>
        <w:rPr>
          <w:rFonts w:cs="Times New Roman" w:ascii="PT Astra Serif" w:hAnsi="PT Astra Serif"/>
          <w:color w:val="000000" w:themeColor="text1"/>
          <w:sz w:val="26"/>
          <w:szCs w:val="26"/>
        </w:rPr>
      </w:r>
    </w:p>
    <w:p>
      <w:pPr>
        <w:pStyle w:val="Normal"/>
        <w:tabs>
          <w:tab w:val="clear" w:pos="708"/>
          <w:tab w:val="left" w:pos="9180" w:leader="none"/>
        </w:tabs>
        <w:spacing w:lineRule="auto" w:line="240" w:before="0" w:after="0"/>
        <w:ind w:firstLine="426"/>
        <w:jc w:val="both"/>
        <w:rPr>
          <w:rFonts w:ascii="PT Astra Serif" w:hAnsi="PT Astra Serif"/>
          <w:sz w:val="26"/>
          <w:szCs w:val="26"/>
        </w:rPr>
      </w:pPr>
      <w:r>
        <w:rPr>
          <w:rFonts w:eastAsia="Times New Roman" w:cs="Times New Roman" w:ascii="PT Astra Serif" w:hAnsi="PT Astra Serif"/>
          <w:color w:val="000000" w:themeColor="text1"/>
          <w:sz w:val="26"/>
          <w:szCs w:val="26"/>
          <w:lang w:eastAsia="ru-RU"/>
        </w:rPr>
        <w:t xml:space="preserve">- взыскать с ответчика </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color w:val="000000" w:themeColor="text1"/>
          <w:sz w:val="26"/>
          <w:szCs w:val="26"/>
          <w:lang w:eastAsia="ru-RU"/>
        </w:rPr>
        <w:t xml:space="preserve"> (ИНН </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color w:val="000000" w:themeColor="text1"/>
          <w:sz w:val="26"/>
          <w:szCs w:val="26"/>
          <w:lang w:eastAsia="ru-RU"/>
        </w:rPr>
        <w:t xml:space="preserve"> ОГРН:</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color w:val="000000" w:themeColor="text1"/>
          <w:sz w:val="26"/>
          <w:szCs w:val="26"/>
          <w:lang w:eastAsia="ru-RU"/>
        </w:rPr>
        <w:t xml:space="preserve">) в пользу истца - </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color w:val="000000" w:themeColor="text1"/>
          <w:sz w:val="26"/>
          <w:szCs w:val="26"/>
          <w:lang w:eastAsia="ru-RU"/>
        </w:rPr>
        <w:t xml:space="preserve"> задолженность по арендной плате по договору аренды земельного участка </w:t>
      </w:r>
      <w:r>
        <w:rPr>
          <w:rFonts w:eastAsia="Calibri" w:cs="Times New Roman" w:ascii="PT Astra Serif" w:hAnsi="PT Astra Serif" w:eastAsiaTheme="minorHAnsi"/>
          <w:color w:val="auto"/>
          <w:kern w:val="0"/>
          <w:sz w:val="24"/>
          <w:szCs w:val="24"/>
          <w:lang w:val="ru-RU" w:eastAsia="en-US" w:bidi="ar-SA"/>
        </w:rPr>
        <w:t xml:space="preserve">ХХХХХХХ </w:t>
      </w:r>
      <w:r>
        <w:rPr>
          <w:rFonts w:eastAsia="Times New Roman" w:cs="Times New Roman" w:ascii="PT Astra Serif" w:hAnsi="PT Astra Serif"/>
          <w:color w:val="000000" w:themeColor="text1"/>
          <w:sz w:val="26"/>
          <w:szCs w:val="26"/>
          <w:lang w:eastAsia="ru-RU"/>
        </w:rPr>
        <w:t xml:space="preserve">от </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color w:val="000000" w:themeColor="text1"/>
          <w:sz w:val="26"/>
          <w:szCs w:val="26"/>
          <w:lang w:eastAsia="ru-RU"/>
        </w:rPr>
        <w:t xml:space="preserve"> за период </w:t>
      </w:r>
      <w:r>
        <w:rPr>
          <w:rFonts w:eastAsia="Calibri" w:cs="Times New Roman" w:ascii="PT Astra Serif" w:hAnsi="PT Astra Serif"/>
          <w:color w:val="000000" w:themeColor="text1"/>
          <w:sz w:val="26"/>
          <w:szCs w:val="26"/>
        </w:rPr>
        <w:t xml:space="preserve">с </w:t>
      </w:r>
      <w:r>
        <w:rPr>
          <w:rFonts w:eastAsia="Calibri" w:cs="Times New Roman" w:ascii="PT Astra Serif" w:hAnsi="PT Astra Serif" w:eastAsiaTheme="minorHAnsi"/>
          <w:color w:val="auto"/>
          <w:kern w:val="0"/>
          <w:sz w:val="24"/>
          <w:szCs w:val="24"/>
          <w:lang w:val="ru-RU" w:eastAsia="en-US" w:bidi="ar-SA"/>
        </w:rPr>
        <w:t>ХХХХХХХ</w:t>
      </w:r>
      <w:r>
        <w:rPr>
          <w:rFonts w:eastAsia="Calibri" w:cs="Times New Roman" w:ascii="PT Astra Serif" w:hAnsi="PT Astra Serif"/>
          <w:color w:val="000000" w:themeColor="text1"/>
          <w:sz w:val="26"/>
          <w:szCs w:val="26"/>
        </w:rPr>
        <w:t xml:space="preserve"> по </w:t>
      </w:r>
      <w:r>
        <w:rPr>
          <w:rFonts w:eastAsia="Calibri" w:cs="Times New Roman" w:ascii="PT Astra Serif" w:hAnsi="PT Astra Serif" w:eastAsiaTheme="minorHAnsi"/>
          <w:color w:val="auto"/>
          <w:kern w:val="0"/>
          <w:sz w:val="24"/>
          <w:szCs w:val="24"/>
          <w:lang w:val="ru-RU" w:eastAsia="en-US" w:bidi="ar-SA"/>
        </w:rPr>
        <w:t>ХХХХХХХ</w:t>
      </w:r>
      <w:r>
        <w:rPr>
          <w:rFonts w:eastAsia="Calibri" w:cs="Times New Roman" w:ascii="PT Astra Serif" w:hAnsi="PT Astra Serif"/>
          <w:color w:val="000000" w:themeColor="text1"/>
          <w:sz w:val="26"/>
          <w:szCs w:val="26"/>
        </w:rPr>
        <w:t xml:space="preserve"> включительно в сумме </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color w:val="000000" w:themeColor="text1"/>
          <w:sz w:val="26"/>
          <w:szCs w:val="26"/>
          <w:lang w:eastAsia="ru-RU"/>
        </w:rPr>
        <w:t xml:space="preserve"> руб., пени  за период с </w:t>
      </w:r>
      <w:r>
        <w:rPr>
          <w:rFonts w:eastAsia="Calibri" w:cs="Times New Roman" w:ascii="PT Astra Serif" w:hAnsi="PT Astra Serif" w:eastAsiaTheme="minorHAnsi"/>
          <w:color w:val="auto"/>
          <w:kern w:val="0"/>
          <w:sz w:val="24"/>
          <w:szCs w:val="24"/>
          <w:lang w:val="ru-RU" w:eastAsia="en-US" w:bidi="ar-SA"/>
        </w:rPr>
        <w:t>ХХХХХХХ</w:t>
      </w:r>
      <w:r>
        <w:rPr>
          <w:rFonts w:eastAsia="Calibri" w:cs="Times New Roman" w:ascii="PT Astra Serif" w:hAnsi="PT Astra Serif"/>
          <w:color w:val="000000" w:themeColor="text1"/>
          <w:sz w:val="26"/>
          <w:szCs w:val="26"/>
          <w:lang w:eastAsia="ru-RU"/>
        </w:rPr>
        <w:t xml:space="preserve"> по </w:t>
      </w:r>
      <w:r>
        <w:rPr>
          <w:rFonts w:eastAsia="Calibri" w:cs="Times New Roman" w:ascii="PT Astra Serif" w:hAnsi="PT Astra Serif" w:eastAsiaTheme="minorHAnsi"/>
          <w:color w:val="auto"/>
          <w:kern w:val="0"/>
          <w:sz w:val="24"/>
          <w:szCs w:val="24"/>
          <w:lang w:val="ru-RU" w:eastAsia="en-US" w:bidi="ar-SA"/>
        </w:rPr>
        <w:t>ХХХХХХХ</w:t>
      </w:r>
      <w:r>
        <w:rPr>
          <w:rFonts w:eastAsia="Calibri" w:cs="Times New Roman" w:ascii="PT Astra Serif" w:hAnsi="PT Astra Serif"/>
          <w:color w:val="000000" w:themeColor="text1"/>
          <w:sz w:val="26"/>
          <w:szCs w:val="26"/>
          <w:lang w:eastAsia="ru-RU"/>
        </w:rPr>
        <w:t xml:space="preserve"> </w:t>
      </w:r>
      <w:r>
        <w:rPr>
          <w:rFonts w:eastAsia="Times New Roman" w:cs="Times New Roman" w:ascii="PT Astra Serif" w:hAnsi="PT Astra Serif"/>
          <w:color w:val="000000" w:themeColor="text1"/>
          <w:sz w:val="26"/>
          <w:szCs w:val="26"/>
          <w:lang w:eastAsia="ru-RU"/>
        </w:rPr>
        <w:t xml:space="preserve">в размере </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color w:val="000000" w:themeColor="text1"/>
          <w:sz w:val="26"/>
          <w:szCs w:val="26"/>
          <w:lang w:eastAsia="ru-RU"/>
        </w:rPr>
        <w:t xml:space="preserve">  руб. а всего  </w:t>
      </w:r>
      <w:r>
        <w:rPr>
          <w:rFonts w:eastAsia="Calibri" w:cs="Times New Roman" w:ascii="PT Astra Serif" w:hAnsi="PT Astra Serif" w:eastAsiaTheme="minorHAnsi"/>
          <w:color w:val="auto"/>
          <w:kern w:val="0"/>
          <w:sz w:val="24"/>
          <w:szCs w:val="24"/>
          <w:lang w:val="ru-RU" w:eastAsia="en-US" w:bidi="ar-SA"/>
        </w:rPr>
        <w:t xml:space="preserve">ХХХХХХХ </w:t>
      </w:r>
      <w:r>
        <w:rPr>
          <w:rFonts w:eastAsia="Times New Roman" w:cs="Times New Roman" w:ascii="PT Astra Serif" w:hAnsi="PT Astra Serif"/>
          <w:color w:val="000000" w:themeColor="text1"/>
          <w:sz w:val="26"/>
          <w:szCs w:val="26"/>
          <w:lang w:eastAsia="ru-RU"/>
        </w:rPr>
        <w:t xml:space="preserve">руб. </w:t>
      </w:r>
      <w:r>
        <w:rPr>
          <w:rFonts w:eastAsia="Calibri" w:cs="Times New Roman" w:ascii="PT Astra Serif" w:hAnsi="PT Astra Serif"/>
          <w:color w:val="000000" w:themeColor="text1"/>
          <w:sz w:val="26"/>
          <w:szCs w:val="26"/>
        </w:rPr>
        <w:t>с последующим начислением пени до момента фактического исполнения обязательства по договору аренды земельного участка.</w:t>
      </w:r>
    </w:p>
    <w:p>
      <w:pPr>
        <w:pStyle w:val="Normal"/>
        <w:tabs>
          <w:tab w:val="clear" w:pos="708"/>
          <w:tab w:val="left" w:pos="9180" w:leader="none"/>
        </w:tabs>
        <w:spacing w:lineRule="auto" w:line="240" w:before="0" w:after="0"/>
        <w:ind w:firstLine="426"/>
        <w:jc w:val="both"/>
        <w:rPr>
          <w:rFonts w:ascii="PT Astra Serif" w:hAnsi="PT Astra Serif"/>
          <w:sz w:val="26"/>
          <w:szCs w:val="26"/>
        </w:rPr>
      </w:pPr>
      <w:r>
        <w:rPr>
          <w:rFonts w:ascii="PT Astra Serif" w:hAnsi="PT Astra Serif"/>
          <w:sz w:val="26"/>
          <w:szCs w:val="26"/>
        </w:rPr>
      </w:r>
    </w:p>
    <w:p>
      <w:pPr>
        <w:pStyle w:val="Normal"/>
        <w:tabs>
          <w:tab w:val="clear" w:pos="708"/>
          <w:tab w:val="left" w:pos="9180" w:leader="none"/>
        </w:tabs>
        <w:spacing w:lineRule="auto" w:line="240" w:before="0" w:after="0"/>
        <w:ind w:hanging="0"/>
        <w:jc w:val="both"/>
        <w:rPr>
          <w:sz w:val="22"/>
          <w:szCs w:val="22"/>
        </w:rPr>
      </w:pPr>
      <w:r>
        <w:rPr>
          <w:rFonts w:eastAsia="Calibri" w:cs="Times New Roman" w:ascii="PT Astra Serif" w:hAnsi="PT Astra Serif"/>
          <w:color w:val="000000" w:themeColor="text1"/>
          <w:sz w:val="22"/>
          <w:szCs w:val="22"/>
        </w:rPr>
        <w:t>Реквизиты для оплаты:</w:t>
      </w:r>
    </w:p>
    <w:p>
      <w:pPr>
        <w:pStyle w:val="Default"/>
        <w:jc w:val="both"/>
        <w:rPr>
          <w:rFonts w:ascii="PT Astra Serif" w:hAnsi="PT Astra Serif"/>
          <w:color w:val="000000" w:themeColor="text1"/>
          <w:sz w:val="22"/>
          <w:szCs w:val="22"/>
        </w:rPr>
      </w:pPr>
      <w:r>
        <w:rPr>
          <w:rFonts w:ascii="PT Astra Serif" w:hAnsi="PT Astra Serif"/>
          <w:color w:val="000000" w:themeColor="text1"/>
          <w:sz w:val="22"/>
          <w:szCs w:val="22"/>
        </w:rPr>
        <w:t xml:space="preserve">Получатель:  </w:t>
      </w:r>
      <w:r>
        <w:rPr>
          <w:rFonts w:eastAsia="Calibri" w:cs="Times New Roman" w:ascii="PT Astra Serif" w:hAnsi="PT Astra Serif" w:eastAsiaTheme="minorHAnsi"/>
          <w:color w:val="auto"/>
          <w:kern w:val="0"/>
          <w:sz w:val="24"/>
          <w:szCs w:val="24"/>
          <w:lang w:val="ru-RU" w:eastAsia="en-US" w:bidi="ar-SA"/>
        </w:rPr>
        <w:t>ХХХХХХХ</w:t>
      </w:r>
    </w:p>
    <w:p>
      <w:pPr>
        <w:pStyle w:val="Default"/>
        <w:jc w:val="both"/>
        <w:rPr>
          <w:rFonts w:ascii="PT Astra Serif" w:hAnsi="PT Astra Serif"/>
          <w:color w:val="000000" w:themeColor="text1"/>
          <w:sz w:val="22"/>
          <w:szCs w:val="22"/>
        </w:rPr>
      </w:pPr>
      <w:r>
        <w:rPr>
          <w:rFonts w:ascii="PT Astra Serif" w:hAnsi="PT Astra Serif"/>
          <w:color w:val="000000" w:themeColor="text1"/>
          <w:sz w:val="22"/>
          <w:szCs w:val="22"/>
        </w:rPr>
        <w:t xml:space="preserve">ИНН:  </w:t>
      </w:r>
      <w:r>
        <w:rPr>
          <w:rFonts w:eastAsia="Calibri" w:cs="Times New Roman" w:ascii="PT Astra Serif" w:hAnsi="PT Astra Serif" w:eastAsiaTheme="minorHAnsi"/>
          <w:color w:val="auto"/>
          <w:kern w:val="0"/>
          <w:sz w:val="24"/>
          <w:szCs w:val="24"/>
          <w:lang w:val="ru-RU" w:eastAsia="en-US" w:bidi="ar-SA"/>
        </w:rPr>
        <w:t>ХХХХХХХ</w:t>
      </w:r>
    </w:p>
    <w:p>
      <w:pPr>
        <w:pStyle w:val="Default"/>
        <w:jc w:val="both"/>
        <w:rPr>
          <w:rFonts w:ascii="PT Astra Serif" w:hAnsi="PT Astra Serif"/>
          <w:color w:val="000000" w:themeColor="text1"/>
          <w:sz w:val="22"/>
          <w:szCs w:val="22"/>
        </w:rPr>
      </w:pPr>
      <w:r>
        <w:rPr>
          <w:rFonts w:ascii="PT Astra Serif" w:hAnsi="PT Astra Serif"/>
          <w:color w:val="000000" w:themeColor="text1"/>
          <w:sz w:val="22"/>
          <w:szCs w:val="22"/>
        </w:rPr>
        <w:t xml:space="preserve">КПП:  </w:t>
      </w:r>
      <w:r>
        <w:rPr>
          <w:rFonts w:eastAsia="Calibri" w:cs="Times New Roman" w:ascii="PT Astra Serif" w:hAnsi="PT Astra Serif" w:eastAsiaTheme="minorHAnsi"/>
          <w:color w:val="auto"/>
          <w:kern w:val="0"/>
          <w:sz w:val="24"/>
          <w:szCs w:val="24"/>
          <w:lang w:val="ru-RU" w:eastAsia="en-US" w:bidi="ar-SA"/>
        </w:rPr>
        <w:t>ХХХХХХХ</w:t>
      </w:r>
    </w:p>
    <w:p>
      <w:pPr>
        <w:pStyle w:val="Default"/>
        <w:jc w:val="both"/>
        <w:rPr>
          <w:rFonts w:ascii="PT Astra Serif" w:hAnsi="PT Astra Serif"/>
          <w:color w:val="000000" w:themeColor="text1"/>
          <w:sz w:val="22"/>
          <w:szCs w:val="22"/>
        </w:rPr>
      </w:pPr>
      <w:r>
        <w:rPr>
          <w:rFonts w:ascii="PT Astra Serif" w:hAnsi="PT Astra Serif"/>
          <w:color w:val="000000" w:themeColor="text1"/>
          <w:sz w:val="22"/>
          <w:szCs w:val="22"/>
        </w:rPr>
        <w:t xml:space="preserve">Расчетный счет:  </w:t>
      </w:r>
      <w:r>
        <w:rPr>
          <w:rFonts w:eastAsia="Calibri" w:cs="Times New Roman" w:ascii="PT Astra Serif" w:hAnsi="PT Astra Serif" w:eastAsiaTheme="minorHAnsi"/>
          <w:color w:val="auto"/>
          <w:kern w:val="0"/>
          <w:sz w:val="24"/>
          <w:szCs w:val="24"/>
          <w:lang w:val="ru-RU" w:eastAsia="en-US" w:bidi="ar-SA"/>
        </w:rPr>
        <w:t>ХХХХХХХ</w:t>
      </w:r>
    </w:p>
    <w:p>
      <w:pPr>
        <w:pStyle w:val="Default"/>
        <w:jc w:val="both"/>
        <w:rPr>
          <w:rFonts w:ascii="PT Astra Serif" w:hAnsi="PT Astra Serif"/>
          <w:color w:val="000000" w:themeColor="text1"/>
          <w:sz w:val="22"/>
          <w:szCs w:val="22"/>
        </w:rPr>
      </w:pPr>
      <w:r>
        <w:rPr>
          <w:rFonts w:ascii="PT Astra Serif" w:hAnsi="PT Astra Serif"/>
          <w:color w:val="000000" w:themeColor="text1"/>
          <w:sz w:val="22"/>
          <w:szCs w:val="22"/>
        </w:rPr>
        <w:t xml:space="preserve">КОРСЧЕТ:  </w:t>
      </w:r>
      <w:r>
        <w:rPr>
          <w:rFonts w:eastAsia="Calibri" w:cs="Times New Roman" w:ascii="PT Astra Serif" w:hAnsi="PT Astra Serif" w:eastAsiaTheme="minorHAnsi"/>
          <w:color w:val="auto"/>
          <w:kern w:val="0"/>
          <w:sz w:val="24"/>
          <w:szCs w:val="24"/>
          <w:lang w:val="ru-RU" w:eastAsia="en-US" w:bidi="ar-SA"/>
        </w:rPr>
        <w:t>ХХХХХХХ</w:t>
      </w:r>
    </w:p>
    <w:p>
      <w:pPr>
        <w:pStyle w:val="Default"/>
        <w:jc w:val="both"/>
        <w:rPr>
          <w:rFonts w:ascii="PT Astra Serif" w:hAnsi="PT Astra Serif"/>
          <w:color w:val="000000" w:themeColor="text1"/>
          <w:sz w:val="22"/>
          <w:szCs w:val="22"/>
        </w:rPr>
      </w:pPr>
      <w:r>
        <w:rPr>
          <w:rFonts w:ascii="PT Astra Serif" w:hAnsi="PT Astra Serif"/>
          <w:color w:val="000000" w:themeColor="text1"/>
          <w:sz w:val="22"/>
          <w:szCs w:val="22"/>
        </w:rPr>
        <w:t xml:space="preserve">Банк получателя: </w:t>
      </w:r>
      <w:r>
        <w:rPr>
          <w:rFonts w:eastAsia="Calibri" w:cs="Times New Roman" w:ascii="PT Astra Serif" w:hAnsi="PT Astra Serif" w:eastAsiaTheme="minorHAnsi"/>
          <w:color w:val="auto"/>
          <w:kern w:val="0"/>
          <w:sz w:val="24"/>
          <w:szCs w:val="24"/>
          <w:lang w:val="ru-RU" w:eastAsia="en-US" w:bidi="ar-SA"/>
        </w:rPr>
        <w:t>ХХХХХХХ</w:t>
      </w:r>
    </w:p>
    <w:p>
      <w:pPr>
        <w:pStyle w:val="Default"/>
        <w:jc w:val="both"/>
        <w:rPr>
          <w:rFonts w:ascii="PT Astra Serif" w:hAnsi="PT Astra Serif"/>
          <w:color w:val="000000" w:themeColor="text1"/>
          <w:sz w:val="22"/>
          <w:szCs w:val="22"/>
        </w:rPr>
      </w:pPr>
      <w:r>
        <w:rPr>
          <w:rFonts w:ascii="PT Astra Serif" w:hAnsi="PT Astra Serif"/>
          <w:color w:val="000000" w:themeColor="text1"/>
          <w:sz w:val="22"/>
          <w:szCs w:val="22"/>
        </w:rPr>
        <w:t xml:space="preserve">БИК:  </w:t>
      </w:r>
      <w:r>
        <w:rPr>
          <w:rFonts w:eastAsia="Calibri" w:cs="Times New Roman" w:ascii="PT Astra Serif" w:hAnsi="PT Astra Serif" w:eastAsiaTheme="minorHAnsi"/>
          <w:color w:val="auto"/>
          <w:kern w:val="0"/>
          <w:sz w:val="24"/>
          <w:szCs w:val="24"/>
          <w:lang w:val="ru-RU" w:eastAsia="en-US" w:bidi="ar-SA"/>
        </w:rPr>
        <w:t>ХХХХХХХ</w:t>
      </w:r>
    </w:p>
    <w:p>
      <w:pPr>
        <w:pStyle w:val="Default"/>
        <w:jc w:val="both"/>
        <w:rPr>
          <w:rFonts w:ascii="PT Astra Serif" w:hAnsi="PT Astra Serif"/>
          <w:color w:val="000000" w:themeColor="text1"/>
          <w:sz w:val="22"/>
          <w:szCs w:val="22"/>
        </w:rPr>
      </w:pPr>
      <w:r>
        <w:rPr>
          <w:rFonts w:ascii="PT Astra Serif" w:hAnsi="PT Astra Serif"/>
          <w:color w:val="000000" w:themeColor="text1"/>
          <w:sz w:val="22"/>
          <w:szCs w:val="22"/>
        </w:rPr>
        <w:t xml:space="preserve">Код ОКТМО:  </w:t>
      </w:r>
      <w:r>
        <w:rPr>
          <w:rFonts w:eastAsia="Calibri" w:cs="Times New Roman" w:ascii="PT Astra Serif" w:hAnsi="PT Astra Serif" w:eastAsiaTheme="minorHAnsi"/>
          <w:color w:val="auto"/>
          <w:kern w:val="0"/>
          <w:sz w:val="24"/>
          <w:szCs w:val="24"/>
          <w:lang w:val="ru-RU" w:eastAsia="en-US" w:bidi="ar-SA"/>
        </w:rPr>
        <w:t>ХХХХХХХ</w:t>
      </w:r>
    </w:p>
    <w:p>
      <w:pPr>
        <w:pStyle w:val="Default"/>
        <w:jc w:val="both"/>
        <w:rPr>
          <w:rFonts w:ascii="PT Astra Serif" w:hAnsi="PT Astra Serif"/>
          <w:color w:val="000000" w:themeColor="text1"/>
          <w:sz w:val="22"/>
          <w:szCs w:val="22"/>
        </w:rPr>
      </w:pPr>
      <w:r>
        <w:rPr>
          <w:rFonts w:ascii="PT Astra Serif" w:hAnsi="PT Astra Serif"/>
          <w:color w:val="000000" w:themeColor="text1"/>
          <w:sz w:val="22"/>
          <w:szCs w:val="22"/>
        </w:rPr>
        <w:t>Коды бюджетной классификации:</w:t>
      </w:r>
    </w:p>
    <w:p>
      <w:pPr>
        <w:pStyle w:val="Default"/>
        <w:jc w:val="both"/>
        <w:rPr>
          <w:rFonts w:ascii="PT Astra Serif" w:hAnsi="PT Astra Serif"/>
          <w:color w:val="000000" w:themeColor="text1"/>
          <w:sz w:val="22"/>
          <w:szCs w:val="22"/>
        </w:rPr>
      </w:pPr>
      <w:r>
        <w:rPr>
          <w:rFonts w:eastAsia="Calibri" w:cs="Times New Roman" w:ascii="PT Astra Serif" w:hAnsi="PT Astra Serif" w:eastAsiaTheme="minorHAnsi"/>
          <w:color w:val="auto"/>
          <w:kern w:val="0"/>
          <w:sz w:val="24"/>
          <w:szCs w:val="24"/>
          <w:lang w:val="ru-RU" w:eastAsia="en-US" w:bidi="ar-SA"/>
        </w:rPr>
        <w:t>ХХХХХХХ</w:t>
      </w:r>
      <w:r>
        <w:rPr>
          <w:rFonts w:ascii="PT Astra Serif" w:hAnsi="PT Astra Serif"/>
          <w:color w:val="000000" w:themeColor="text1"/>
          <w:sz w:val="22"/>
          <w:szCs w:val="22"/>
        </w:rPr>
        <w:t>– арендная плата по договору аренды земельного участка;</w:t>
      </w:r>
    </w:p>
    <w:p>
      <w:pPr>
        <w:pStyle w:val="Default"/>
        <w:jc w:val="both"/>
        <w:rPr>
          <w:rFonts w:ascii="PT Astra Serif" w:hAnsi="PT Astra Serif"/>
          <w:color w:val="000000" w:themeColor="text1"/>
          <w:sz w:val="22"/>
          <w:szCs w:val="22"/>
        </w:rPr>
      </w:pPr>
      <w:r>
        <w:rPr>
          <w:rFonts w:eastAsia="Calibri" w:cs="Times New Roman" w:ascii="PT Astra Serif" w:hAnsi="PT Astra Serif" w:eastAsiaTheme="minorHAnsi"/>
          <w:color w:val="auto"/>
          <w:kern w:val="0"/>
          <w:sz w:val="24"/>
          <w:szCs w:val="24"/>
          <w:lang w:val="ru-RU" w:eastAsia="en-US" w:bidi="ar-SA"/>
        </w:rPr>
        <w:t>ХХХХХХХ</w:t>
      </w:r>
      <w:r>
        <w:rPr>
          <w:rFonts w:ascii="PT Astra Serif" w:hAnsi="PT Astra Serif"/>
          <w:color w:val="000000" w:themeColor="text1"/>
          <w:sz w:val="22"/>
          <w:szCs w:val="22"/>
        </w:rPr>
        <w:t xml:space="preserve"> – пени по договору аренды земельного участка;</w:t>
      </w:r>
    </w:p>
    <w:p>
      <w:pPr>
        <w:pStyle w:val="Default"/>
        <w:jc w:val="both"/>
        <w:rPr>
          <w:rFonts w:ascii="PT Astra Serif" w:hAnsi="PT Astra Serif"/>
          <w:color w:val="000000" w:themeColor="text1"/>
          <w:sz w:val="22"/>
          <w:szCs w:val="22"/>
        </w:rPr>
      </w:pPr>
      <w:r>
        <w:rPr>
          <w:rFonts w:eastAsia="Calibri" w:cs="Times New Roman" w:ascii="PT Astra Serif" w:hAnsi="PT Astra Serif" w:eastAsiaTheme="minorHAnsi"/>
          <w:color w:val="auto"/>
          <w:kern w:val="0"/>
          <w:sz w:val="24"/>
          <w:szCs w:val="24"/>
          <w:lang w:val="ru-RU" w:eastAsia="en-US" w:bidi="ar-SA"/>
        </w:rPr>
        <w:t xml:space="preserve">ХХХХХХХ </w:t>
      </w:r>
      <w:r>
        <w:rPr>
          <w:rFonts w:ascii="PT Astra Serif" w:hAnsi="PT Astra Serif"/>
          <w:color w:val="000000" w:themeColor="text1"/>
          <w:sz w:val="22"/>
          <w:szCs w:val="22"/>
        </w:rPr>
        <w:t xml:space="preserve"> – неосновательное обогащение;</w:t>
      </w:r>
    </w:p>
    <w:p>
      <w:pPr>
        <w:pStyle w:val="Default"/>
        <w:jc w:val="both"/>
        <w:rPr>
          <w:rFonts w:ascii="PT Astra Serif" w:hAnsi="PT Astra Serif"/>
          <w:color w:val="000000" w:themeColor="text1"/>
          <w:sz w:val="22"/>
          <w:szCs w:val="22"/>
        </w:rPr>
      </w:pPr>
      <w:r>
        <w:rPr>
          <w:rFonts w:eastAsia="Calibri" w:cs="Times New Roman" w:ascii="PT Astra Serif" w:hAnsi="PT Astra Serif" w:eastAsiaTheme="minorHAnsi"/>
          <w:color w:val="auto"/>
          <w:kern w:val="0"/>
          <w:sz w:val="24"/>
          <w:szCs w:val="24"/>
          <w:lang w:val="ru-RU" w:eastAsia="en-US" w:bidi="ar-SA"/>
        </w:rPr>
        <w:t>ХХХХХХХ-</w:t>
      </w:r>
      <w:r>
        <w:rPr>
          <w:rFonts w:ascii="PT Astra Serif" w:hAnsi="PT Astra Serif"/>
          <w:color w:val="000000" w:themeColor="text1"/>
          <w:sz w:val="22"/>
          <w:szCs w:val="22"/>
        </w:rPr>
        <w:t xml:space="preserve"> проценты за пользование денежными средствами.</w:t>
      </w:r>
    </w:p>
    <w:p>
      <w:pPr>
        <w:pStyle w:val="Default"/>
        <w:jc w:val="both"/>
        <w:rPr>
          <w:rFonts w:ascii="PT Astra Serif" w:hAnsi="PT Astra Serif"/>
          <w:color w:val="000000" w:themeColor="text1"/>
        </w:rPr>
      </w:pPr>
      <w:r>
        <w:rPr>
          <w:rFonts w:ascii="PT Astra Serif" w:hAnsi="PT Astra Serif"/>
          <w:color w:val="000000" w:themeColor="text1"/>
        </w:rPr>
      </w:r>
    </w:p>
    <w:p>
      <w:pPr>
        <w:pStyle w:val="Normal"/>
        <w:spacing w:lineRule="auto" w:line="240" w:before="0" w:after="0"/>
        <w:rPr>
          <w:rFonts w:ascii="PT Astra Serif" w:hAnsi="PT Astra Serif" w:eastAsia="Times New Roman" w:cs="Times New Roman"/>
          <w:sz w:val="20"/>
          <w:szCs w:val="20"/>
          <w:lang w:eastAsia="ru-RU"/>
        </w:rPr>
      </w:pPr>
      <w:r>
        <w:rPr>
          <w:rFonts w:eastAsia="Times New Roman" w:cs="Times New Roman" w:ascii="PT Astra Serif" w:hAnsi="PT Astra Serif"/>
          <w:sz w:val="24"/>
          <w:szCs w:val="24"/>
          <w:lang w:eastAsia="ru-RU"/>
        </w:rPr>
        <w:t xml:space="preserve"> </w:t>
      </w:r>
      <w:r>
        <w:rPr>
          <w:rFonts w:eastAsia="Times New Roman" w:cs="Times New Roman" w:ascii="PT Astra Serif" w:hAnsi="PT Astra Serif"/>
          <w:sz w:val="22"/>
          <w:szCs w:val="22"/>
          <w:lang w:eastAsia="ru-RU"/>
        </w:rPr>
        <w:t xml:space="preserve">         </w:t>
      </w:r>
      <w:r>
        <w:rPr>
          <w:rFonts w:eastAsia="Times New Roman" w:cs="Times New Roman" w:ascii="PT Astra Serif" w:hAnsi="PT Astra Serif"/>
          <w:sz w:val="22"/>
          <w:szCs w:val="22"/>
          <w:lang w:eastAsia="ru-RU"/>
        </w:rPr>
        <w:t>Приложение:</w:t>
      </w:r>
    </w:p>
    <w:p>
      <w:pPr>
        <w:pStyle w:val="Normal"/>
        <w:numPr>
          <w:ilvl w:val="0"/>
          <w:numId w:val="4"/>
        </w:numPr>
        <w:spacing w:lineRule="auto" w:line="240" w:before="0" w:after="0"/>
        <w:jc w:val="both"/>
        <w:rPr>
          <w:sz w:val="22"/>
          <w:szCs w:val="22"/>
        </w:rPr>
      </w:pPr>
      <w:r>
        <w:rPr>
          <w:rFonts w:eastAsia="Times New Roman" w:cs="Times New Roman" w:ascii="PT Astra Serif" w:hAnsi="PT Astra Serif"/>
          <w:sz w:val="22"/>
          <w:szCs w:val="22"/>
          <w:lang w:eastAsia="ru-RU"/>
        </w:rPr>
        <w:t xml:space="preserve">Копия договора аренды земельного участка №  </w:t>
      </w:r>
      <w:r>
        <w:rPr>
          <w:rFonts w:eastAsia="Calibri" w:cs="Times New Roman" w:ascii="PT Astra Serif" w:hAnsi="PT Astra Serif" w:eastAsiaTheme="minorHAnsi"/>
          <w:color w:val="auto"/>
          <w:kern w:val="0"/>
          <w:sz w:val="24"/>
          <w:szCs w:val="24"/>
          <w:lang w:val="ru-RU" w:eastAsia="en-US" w:bidi="ar-SA"/>
        </w:rPr>
        <w:t>ХХХХХХХ</w:t>
      </w:r>
    </w:p>
    <w:p>
      <w:pPr>
        <w:pStyle w:val="Normal"/>
        <w:numPr>
          <w:ilvl w:val="0"/>
          <w:numId w:val="5"/>
        </w:numPr>
        <w:spacing w:lineRule="auto" w:line="240" w:before="0" w:after="0"/>
        <w:jc w:val="both"/>
        <w:rPr>
          <w:sz w:val="22"/>
          <w:szCs w:val="22"/>
        </w:rPr>
      </w:pPr>
      <w:r>
        <w:rPr>
          <w:rFonts w:eastAsia="Times New Roman" w:cs="Times New Roman" w:ascii="PT Astra Serif" w:hAnsi="PT Astra Serif"/>
          <w:sz w:val="22"/>
          <w:szCs w:val="22"/>
          <w:lang w:eastAsia="ru-RU"/>
        </w:rPr>
        <w:t xml:space="preserve">Копия распоряжения №  </w:t>
      </w:r>
      <w:r>
        <w:rPr>
          <w:rFonts w:eastAsia="Calibri" w:cs="Times New Roman" w:ascii="PT Astra Serif" w:hAnsi="PT Astra Serif" w:eastAsiaTheme="minorHAnsi"/>
          <w:color w:val="auto"/>
          <w:kern w:val="0"/>
          <w:sz w:val="24"/>
          <w:szCs w:val="24"/>
          <w:lang w:val="ru-RU" w:eastAsia="en-US" w:bidi="ar-SA"/>
        </w:rPr>
        <w:t>ХХХХХХХ</w:t>
      </w:r>
    </w:p>
    <w:p>
      <w:pPr>
        <w:pStyle w:val="Normal"/>
        <w:numPr>
          <w:ilvl w:val="0"/>
          <w:numId w:val="6"/>
        </w:numPr>
        <w:spacing w:lineRule="auto" w:line="240" w:before="0" w:after="0"/>
        <w:jc w:val="both"/>
        <w:rPr>
          <w:sz w:val="22"/>
          <w:szCs w:val="22"/>
        </w:rPr>
      </w:pPr>
      <w:r>
        <w:rPr>
          <w:rFonts w:eastAsia="Times New Roman" w:cs="Times New Roman" w:ascii="PT Astra Serif" w:hAnsi="PT Astra Serif"/>
          <w:sz w:val="22"/>
          <w:szCs w:val="22"/>
          <w:lang w:eastAsia="ru-RU"/>
        </w:rPr>
        <w:t>Копия расчета задолженности;</w:t>
      </w:r>
    </w:p>
    <w:p>
      <w:pPr>
        <w:pStyle w:val="Normal"/>
        <w:numPr>
          <w:ilvl w:val="0"/>
          <w:numId w:val="7"/>
        </w:numPr>
        <w:spacing w:lineRule="auto" w:line="240" w:before="0" w:after="0"/>
        <w:jc w:val="both"/>
        <w:rPr>
          <w:sz w:val="22"/>
          <w:szCs w:val="22"/>
        </w:rPr>
      </w:pPr>
      <w:r>
        <w:rPr>
          <w:rFonts w:eastAsia="Times New Roman" w:cs="Times New Roman" w:ascii="PT Astra Serif" w:hAnsi="PT Astra Serif"/>
          <w:sz w:val="22"/>
          <w:szCs w:val="22"/>
          <w:lang w:eastAsia="ru-RU"/>
        </w:rPr>
        <w:t>Копия претензии;</w:t>
      </w:r>
    </w:p>
    <w:p>
      <w:pPr>
        <w:pStyle w:val="Normal"/>
        <w:numPr>
          <w:ilvl w:val="0"/>
          <w:numId w:val="8"/>
        </w:numPr>
        <w:spacing w:lineRule="auto" w:line="240" w:before="0" w:after="0"/>
        <w:jc w:val="both"/>
        <w:rPr>
          <w:sz w:val="22"/>
          <w:szCs w:val="22"/>
        </w:rPr>
      </w:pPr>
      <w:r>
        <w:rPr>
          <w:rFonts w:eastAsia="Times New Roman" w:cs="Times New Roman" w:ascii="PT Astra Serif" w:hAnsi="PT Astra Serif"/>
          <w:sz w:val="22"/>
          <w:szCs w:val="22"/>
          <w:lang w:eastAsia="ru-RU"/>
        </w:rPr>
        <w:t xml:space="preserve">Список почтовых отправлений; </w:t>
      </w:r>
    </w:p>
    <w:p>
      <w:pPr>
        <w:pStyle w:val="Normal"/>
        <w:numPr>
          <w:ilvl w:val="0"/>
          <w:numId w:val="9"/>
        </w:numPr>
        <w:spacing w:lineRule="auto" w:line="240" w:before="0" w:after="0"/>
        <w:jc w:val="both"/>
        <w:rPr>
          <w:sz w:val="22"/>
          <w:szCs w:val="22"/>
        </w:rPr>
      </w:pPr>
      <w:r>
        <w:rPr>
          <w:rFonts w:eastAsia="Times New Roman" w:cs="Times New Roman" w:ascii="PT Astra Serif" w:hAnsi="PT Astra Serif"/>
          <w:sz w:val="22"/>
          <w:szCs w:val="22"/>
          <w:lang w:eastAsia="ru-RU"/>
        </w:rPr>
        <w:t>Копия выписки из ЕГРН на земельный участок;</w:t>
      </w:r>
    </w:p>
    <w:p>
      <w:pPr>
        <w:pStyle w:val="Normal"/>
        <w:numPr>
          <w:ilvl w:val="0"/>
          <w:numId w:val="10"/>
        </w:numPr>
        <w:spacing w:lineRule="auto" w:line="240" w:before="0" w:after="0"/>
        <w:jc w:val="both"/>
        <w:rPr>
          <w:sz w:val="22"/>
          <w:szCs w:val="22"/>
        </w:rPr>
      </w:pPr>
      <w:r>
        <w:rPr>
          <w:rFonts w:eastAsia="Times New Roman" w:cs="Times New Roman" w:ascii="PT Astra Serif" w:hAnsi="PT Astra Serif"/>
          <w:sz w:val="22"/>
          <w:szCs w:val="22"/>
          <w:lang w:eastAsia="ru-RU"/>
        </w:rPr>
        <w:t xml:space="preserve">Копия выписки из ЕГРЮЛ в отношении  </w:t>
      </w:r>
      <w:r>
        <w:rPr>
          <w:rFonts w:eastAsia="Calibri" w:cs="Times New Roman" w:ascii="PT Astra Serif" w:hAnsi="PT Astra Serif" w:eastAsiaTheme="minorHAnsi"/>
          <w:color w:val="auto"/>
          <w:kern w:val="0"/>
          <w:sz w:val="24"/>
          <w:szCs w:val="24"/>
          <w:lang w:val="ru-RU" w:eastAsia="en-US" w:bidi="ar-SA"/>
        </w:rPr>
        <w:t>ХХХХХХХ</w:t>
      </w:r>
    </w:p>
    <w:p>
      <w:pPr>
        <w:pStyle w:val="Normal"/>
        <w:numPr>
          <w:ilvl w:val="0"/>
          <w:numId w:val="11"/>
        </w:numPr>
        <w:spacing w:lineRule="auto" w:line="240" w:before="0" w:after="0"/>
        <w:jc w:val="both"/>
        <w:rPr>
          <w:sz w:val="22"/>
          <w:szCs w:val="22"/>
        </w:rPr>
      </w:pPr>
      <w:r>
        <w:rPr>
          <w:rFonts w:eastAsia="Times New Roman" w:cs="Times New Roman" w:ascii="PT Astra Serif" w:hAnsi="PT Astra Serif"/>
          <w:sz w:val="22"/>
          <w:szCs w:val="22"/>
          <w:lang w:eastAsia="ru-RU"/>
        </w:rPr>
        <w:t>Копия выписки из ЕГРЮЛ в отношении истца;</w:t>
      </w:r>
    </w:p>
    <w:p>
      <w:pPr>
        <w:pStyle w:val="ListParagraph"/>
        <w:numPr>
          <w:ilvl w:val="0"/>
          <w:numId w:val="12"/>
        </w:numPr>
        <w:spacing w:lineRule="auto" w:line="240" w:before="0" w:after="0"/>
        <w:ind w:left="284" w:hanging="0"/>
        <w:contextualSpacing/>
        <w:jc w:val="both"/>
        <w:rPr>
          <w:sz w:val="22"/>
          <w:szCs w:val="22"/>
        </w:rPr>
      </w:pPr>
      <w:r>
        <w:rPr>
          <w:rFonts w:cs="Times New Roman" w:ascii="PT Astra Serif" w:hAnsi="PT Astra Serif"/>
          <w:sz w:val="22"/>
          <w:szCs w:val="22"/>
        </w:rPr>
        <w:t xml:space="preserve">Копия доверенности представителя, подписавшего исковое заявление. </w:t>
      </w:r>
    </w:p>
    <w:p>
      <w:pPr>
        <w:pStyle w:val="ListParagraph"/>
        <w:numPr>
          <w:ilvl w:val="0"/>
          <w:numId w:val="13"/>
        </w:numPr>
        <w:spacing w:lineRule="auto" w:line="240" w:before="0" w:after="0"/>
        <w:ind w:left="284" w:hanging="0"/>
        <w:contextualSpacing/>
        <w:jc w:val="both"/>
        <w:rPr>
          <w:sz w:val="22"/>
          <w:szCs w:val="22"/>
        </w:rPr>
      </w:pPr>
      <w:r>
        <w:rPr>
          <w:rFonts w:eastAsia="Times New Roman" w:cs="Times New Roman" w:ascii="PT Astra Serif" w:hAnsi="PT Astra Serif"/>
          <w:sz w:val="22"/>
          <w:szCs w:val="22"/>
          <w:lang w:eastAsia="ru-RU"/>
        </w:rPr>
        <w:t>Копия почтовых реестров о направлении иска с приложениями лицам участвующим в деле</w:t>
      </w:r>
      <w:r>
        <w:rPr>
          <w:rFonts w:cs="Times New Roman" w:ascii="PT Astra Serif" w:hAnsi="PT Astra Serif"/>
          <w:sz w:val="22"/>
          <w:szCs w:val="22"/>
        </w:rPr>
        <w:t>.</w:t>
      </w:r>
    </w:p>
    <w:p>
      <w:pPr>
        <w:pStyle w:val="ListParagraph"/>
        <w:numPr>
          <w:ilvl w:val="0"/>
          <w:numId w:val="14"/>
        </w:numPr>
        <w:spacing w:lineRule="auto" w:line="240" w:before="0" w:after="0"/>
        <w:ind w:left="284" w:hanging="0"/>
        <w:contextualSpacing/>
        <w:jc w:val="both"/>
        <w:rPr>
          <w:sz w:val="22"/>
          <w:szCs w:val="22"/>
        </w:rPr>
      </w:pPr>
      <w:r>
        <w:rPr>
          <w:rFonts w:cs="Times New Roman" w:ascii="PT Astra Serif" w:hAnsi="PT Astra Serif"/>
          <w:bCs/>
          <w:sz w:val="22"/>
          <w:szCs w:val="22"/>
        </w:rPr>
        <w:t xml:space="preserve">Копия диплома представителя. </w:t>
      </w:r>
    </w:p>
    <w:p>
      <w:pPr>
        <w:pStyle w:val="ListParagraph"/>
        <w:numPr>
          <w:ilvl w:val="0"/>
          <w:numId w:val="15"/>
        </w:numPr>
        <w:spacing w:lineRule="auto" w:line="240" w:before="0" w:after="0"/>
        <w:contextualSpacing/>
        <w:jc w:val="both"/>
        <w:rPr>
          <w:sz w:val="22"/>
          <w:szCs w:val="22"/>
        </w:rPr>
      </w:pPr>
      <w:r>
        <w:rPr>
          <w:rFonts w:cs="Times New Roman" w:ascii="PT Astra Serif" w:hAnsi="PT Astra Serif"/>
          <w:bCs/>
          <w:sz w:val="22"/>
          <w:szCs w:val="22"/>
        </w:rPr>
        <w:t>Копия положения о Мизо ТО от 13.10.2016 № 452;</w:t>
      </w:r>
    </w:p>
    <w:p>
      <w:pPr>
        <w:pStyle w:val="ListParagraph"/>
        <w:numPr>
          <w:ilvl w:val="0"/>
          <w:numId w:val="16"/>
        </w:numPr>
        <w:spacing w:lineRule="auto" w:line="240" w:before="0" w:after="0"/>
        <w:contextualSpacing/>
        <w:jc w:val="both"/>
        <w:rPr>
          <w:sz w:val="22"/>
          <w:szCs w:val="22"/>
        </w:rPr>
      </w:pPr>
      <w:r>
        <w:rPr>
          <w:rFonts w:cs="Times New Roman" w:ascii="PT Astra Serif" w:hAnsi="PT Astra Serif"/>
          <w:bCs/>
          <w:sz w:val="22"/>
          <w:szCs w:val="22"/>
        </w:rPr>
        <w:t>Копия распоряжения от 23.09.2016 № 515-рг;</w:t>
      </w:r>
    </w:p>
    <w:p>
      <w:pPr>
        <w:pStyle w:val="ListParagraph"/>
        <w:numPr>
          <w:ilvl w:val="0"/>
          <w:numId w:val="0"/>
        </w:numPr>
        <w:spacing w:lineRule="auto" w:line="240" w:before="0" w:after="0"/>
        <w:ind w:left="1364" w:hanging="0"/>
        <w:contextualSpacing/>
        <w:jc w:val="both"/>
        <w:rPr>
          <w:rFonts w:ascii="PT Astra Serif" w:hAnsi="PT Astra Serif" w:cs="Times New Roman"/>
          <w:bCs/>
          <w:sz w:val="20"/>
          <w:szCs w:val="20"/>
        </w:rPr>
      </w:pPr>
      <w:r>
        <w:rPr>
          <w:rFonts w:cs="Times New Roman" w:ascii="PT Astra Serif" w:hAnsi="PT Astra Serif"/>
          <w:bCs/>
          <w:sz w:val="20"/>
          <w:szCs w:val="20"/>
        </w:rPr>
      </w:r>
    </w:p>
    <w:p>
      <w:pPr>
        <w:pStyle w:val="ListParagraph"/>
        <w:spacing w:lineRule="auto" w:line="240" w:before="0" w:after="0"/>
        <w:ind w:left="644" w:hanging="0"/>
        <w:contextualSpacing/>
        <w:jc w:val="both"/>
        <w:rPr>
          <w:rFonts w:ascii="PT Astra Serif" w:hAnsi="PT Astra Serif" w:cs="Times New Roman"/>
          <w:bCs/>
          <w:sz w:val="20"/>
          <w:szCs w:val="20"/>
        </w:rPr>
      </w:pPr>
      <w:r>
        <w:rPr>
          <w:rFonts w:cs="Times New Roman" w:ascii="PT Astra Serif" w:hAnsi="PT Astra Serif"/>
          <w:bCs/>
          <w:sz w:val="20"/>
          <w:szCs w:val="20"/>
        </w:rPr>
      </w:r>
    </w:p>
    <w:p>
      <w:pPr>
        <w:pStyle w:val="Normal"/>
        <w:spacing w:lineRule="auto" w:line="240" w:before="0" w:after="0"/>
        <w:rPr>
          <w:sz w:val="26"/>
          <w:szCs w:val="26"/>
        </w:rPr>
      </w:pPr>
      <w:r>
        <w:rPr>
          <w:rFonts w:eastAsia="Calibri" w:cs="Times New Roman" w:ascii="PT Astra Serif" w:hAnsi="PT Astra Serif"/>
          <w:b/>
          <w:sz w:val="26"/>
          <w:szCs w:val="26"/>
        </w:rPr>
        <w:t xml:space="preserve">Представитель министерства имущественных и </w:t>
      </w:r>
    </w:p>
    <w:p>
      <w:pPr>
        <w:pStyle w:val="Normal"/>
        <w:spacing w:lineRule="auto" w:line="240" w:before="0" w:after="0"/>
        <w:rPr>
          <w:sz w:val="26"/>
          <w:szCs w:val="26"/>
        </w:rPr>
      </w:pPr>
      <w:r>
        <w:rPr>
          <w:rFonts w:eastAsia="Calibri" w:cs="Times New Roman" w:ascii="PT Astra Serif" w:hAnsi="PT Astra Serif"/>
          <w:b/>
          <w:sz w:val="26"/>
          <w:szCs w:val="26"/>
        </w:rPr>
        <w:t xml:space="preserve">земельных отношений Тульской области </w:t>
      </w:r>
    </w:p>
    <w:p>
      <w:pPr>
        <w:pStyle w:val="Normal"/>
        <w:spacing w:lineRule="auto" w:line="240" w:before="0" w:after="0"/>
        <w:rPr>
          <w:sz w:val="26"/>
          <w:szCs w:val="26"/>
        </w:rPr>
      </w:pPr>
      <w:r>
        <w:rPr>
          <w:rFonts w:eastAsia="Calibri" w:cs="Times New Roman" w:ascii="PT Astra Serif" w:hAnsi="PT Astra Serif"/>
          <w:b/>
          <w:sz w:val="26"/>
          <w:szCs w:val="26"/>
        </w:rPr>
        <w:t xml:space="preserve"> </w:t>
      </w:r>
      <w:r>
        <w:rPr>
          <w:rFonts w:eastAsia="Calibri" w:cs="Times New Roman" w:ascii="PT Astra Serif" w:hAnsi="PT Astra Serif"/>
          <w:b/>
          <w:sz w:val="26"/>
          <w:szCs w:val="26"/>
        </w:rPr>
        <w:t xml:space="preserve">по доверенности                                                                                        </w:t>
      </w:r>
      <w:r>
        <w:rPr>
          <w:rFonts w:eastAsia="Calibri" w:cs="Times New Roman" w:ascii="PT Astra Serif" w:hAnsi="PT Astra Serif" w:eastAsiaTheme="minorHAnsi"/>
          <w:b/>
          <w:color w:val="auto"/>
          <w:kern w:val="0"/>
          <w:sz w:val="24"/>
          <w:szCs w:val="24"/>
          <w:lang w:val="ru-RU" w:eastAsia="en-US" w:bidi="ar-SA"/>
        </w:rPr>
        <w:t>ХХХХХХХ</w:t>
      </w:r>
      <w:r>
        <w:rPr>
          <w:rFonts w:eastAsia="Calibri" w:cs="Times New Roman" w:ascii="PT Astra Serif" w:hAnsi="PT Astra Serif"/>
          <w:b/>
          <w:sz w:val="26"/>
          <w:szCs w:val="26"/>
        </w:rPr>
        <w:t xml:space="preserve">                                                                                </w:t>
      </w:r>
    </w:p>
    <w:p>
      <w:pPr>
        <w:pStyle w:val="Normal"/>
        <w:spacing w:lineRule="auto" w:line="240" w:before="0" w:after="0"/>
        <w:rPr>
          <w:rFonts w:ascii="PT Astra Serif" w:hAnsi="PT Astra Serif" w:eastAsia="Calibri" w:cs="Times New Roman"/>
          <w:sz w:val="26"/>
          <w:szCs w:val="26"/>
        </w:rPr>
      </w:pPr>
      <w:r>
        <w:rPr>
          <w:rFonts w:eastAsia="Calibri" w:cs="Times New Roman" w:ascii="PT Astra Serif" w:hAnsi="PT Astra Serif"/>
          <w:sz w:val="26"/>
          <w:szCs w:val="26"/>
        </w:rPr>
      </w:r>
    </w:p>
    <w:p>
      <w:pPr>
        <w:pStyle w:val="Normal"/>
        <w:spacing w:lineRule="auto" w:line="240" w:before="0" w:after="0"/>
        <w:rPr>
          <w:sz w:val="22"/>
          <w:szCs w:val="22"/>
        </w:rPr>
      </w:pPr>
      <w:r>
        <w:rPr>
          <w:rFonts w:eastAsia="Calibri" w:cs="Times New Roman" w:ascii="PT Astra Serif" w:hAnsi="PT Astra Serif"/>
          <w:sz w:val="22"/>
          <w:szCs w:val="22"/>
        </w:rPr>
        <w:t xml:space="preserve">Тел.  </w:t>
      </w:r>
      <w:r>
        <w:rPr>
          <w:rFonts w:eastAsia="Calibri" w:cs="Times New Roman" w:ascii="PT Astra Serif" w:hAnsi="PT Astra Serif" w:eastAsiaTheme="minorHAnsi"/>
          <w:color w:val="auto"/>
          <w:kern w:val="0"/>
          <w:sz w:val="24"/>
          <w:szCs w:val="24"/>
          <w:lang w:val="ru-RU" w:eastAsia="en-US" w:bidi="ar-SA"/>
        </w:rPr>
        <w:t>ХХХХХХХ</w:t>
      </w:r>
    </w:p>
    <w:sectPr>
      <w:headerReference w:type="default" r:id="rId6"/>
      <w:footerReference w:type="default" r:id="rId7"/>
      <w:type w:val="nextPage"/>
      <w:pgSz w:w="11906" w:h="16838"/>
      <w:pgMar w:left="1701" w:right="850" w:gutter="0" w:header="708"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PT Astra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pPr>
    <w:r>
      <w:rPr/>
    </w:r>
  </w:p>
  <w:p>
    <w:pPr>
      <w:pStyle w:val="Style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01392198"/>
    </w:sdtPr>
    <w:sdtContent>
      <w:p>
        <w:pPr>
          <w:pStyle w:val="Style26"/>
          <w:jc w:val="center"/>
          <w:rPr>
            <w:rFonts w:ascii="Times New Roman" w:hAnsi="Times New Roman" w:cs="Times New Roman"/>
            <w:sz w:val="20"/>
            <w:szCs w:val="20"/>
          </w:rPr>
        </w:pP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3</w:t>
        </w:r>
        <w:r>
          <w:rPr>
            <w:sz w:val="20"/>
            <w:szCs w:val="20"/>
            <w:rFonts w:cs="Times New Roman" w:ascii="Times New Roman" w:hAnsi="Times New Roman"/>
          </w:rPr>
          <w:fldChar w:fldCharType="end"/>
        </w:r>
      </w:p>
    </w:sdtContent>
  </w:sdt>
  <w:p>
    <w:pPr>
      <w:pStyle w:val="Style2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_"/>
    <w:link w:val="1"/>
    <w:qFormat/>
    <w:rsid w:val="00f81487"/>
    <w:rPr>
      <w:shd w:fill="FFFFFF" w:val="clear"/>
    </w:rPr>
  </w:style>
  <w:style w:type="character" w:styleId="Style15">
    <w:name w:val="Интернет-ссылка"/>
    <w:basedOn w:val="DefaultParagraphFont"/>
    <w:uiPriority w:val="99"/>
    <w:unhideWhenUsed/>
    <w:rsid w:val="00c14d1b"/>
    <w:rPr>
      <w:color w:val="0000FF" w:themeColor="hyperlink"/>
      <w:u w:val="single"/>
    </w:rPr>
  </w:style>
  <w:style w:type="character" w:styleId="Style16" w:customStyle="1">
    <w:name w:val="Текст выноски Знак"/>
    <w:basedOn w:val="DefaultParagraphFont"/>
    <w:link w:val="a6"/>
    <w:uiPriority w:val="99"/>
    <w:semiHidden/>
    <w:qFormat/>
    <w:rsid w:val="001609da"/>
    <w:rPr>
      <w:rFonts w:ascii="Arial" w:hAnsi="Arial" w:cs="Arial"/>
      <w:sz w:val="16"/>
      <w:szCs w:val="16"/>
    </w:rPr>
  </w:style>
  <w:style w:type="character" w:styleId="Style17" w:customStyle="1">
    <w:name w:val="Основной текст Знак"/>
    <w:basedOn w:val="DefaultParagraphFont"/>
    <w:link w:val="a8"/>
    <w:uiPriority w:val="99"/>
    <w:semiHidden/>
    <w:qFormat/>
    <w:rsid w:val="00de4be3"/>
    <w:rPr>
      <w:rFonts w:ascii="Calibri" w:hAnsi="Calibri" w:eastAsia="Calibri" w:cs="Times New Roman"/>
    </w:rPr>
  </w:style>
  <w:style w:type="character" w:styleId="Style18" w:customStyle="1">
    <w:name w:val="Верхний колонтитул Знак"/>
    <w:basedOn w:val="DefaultParagraphFont"/>
    <w:link w:val="aa"/>
    <w:uiPriority w:val="99"/>
    <w:qFormat/>
    <w:rsid w:val="00277dd1"/>
    <w:rPr/>
  </w:style>
  <w:style w:type="character" w:styleId="Style19" w:customStyle="1">
    <w:name w:val="Нижний колонтитул Знак"/>
    <w:basedOn w:val="DefaultParagraphFont"/>
    <w:link w:val="ac"/>
    <w:uiPriority w:val="99"/>
    <w:qFormat/>
    <w:rsid w:val="00277dd1"/>
    <w:rPr/>
  </w:style>
  <w:style w:type="paragraph" w:styleId="Style20">
    <w:name w:val="Заголовок"/>
    <w:basedOn w:val="Normal"/>
    <w:next w:val="Style21"/>
    <w:qFormat/>
    <w:pPr>
      <w:keepNext w:val="true"/>
      <w:spacing w:before="240" w:after="120"/>
    </w:pPr>
    <w:rPr>
      <w:rFonts w:ascii="Liberation Sans" w:hAnsi="Liberation Sans" w:eastAsia="Tahoma" w:cs="Noto Sans Devanagari"/>
      <w:sz w:val="28"/>
      <w:szCs w:val="28"/>
    </w:rPr>
  </w:style>
  <w:style w:type="paragraph" w:styleId="Style21">
    <w:name w:val="Body Text"/>
    <w:basedOn w:val="Normal"/>
    <w:link w:val="a9"/>
    <w:uiPriority w:val="99"/>
    <w:semiHidden/>
    <w:unhideWhenUsed/>
    <w:rsid w:val="00de4be3"/>
    <w:pPr>
      <w:spacing w:before="0" w:after="120"/>
    </w:pPr>
    <w:rPr>
      <w:rFonts w:ascii="Calibri" w:hAnsi="Calibri" w:eastAsia="Calibri" w:cs="Times New Roman"/>
    </w:rPr>
  </w:style>
  <w:style w:type="paragraph" w:styleId="Style22">
    <w:name w:val="List"/>
    <w:basedOn w:val="Style21"/>
    <w:pPr/>
    <w:rPr>
      <w:rFonts w:cs="Noto Sans Devanagari"/>
    </w:rPr>
  </w:style>
  <w:style w:type="paragraph" w:styleId="Style23">
    <w:name w:val="Caption"/>
    <w:basedOn w:val="Normal"/>
    <w:qFormat/>
    <w:pPr>
      <w:suppressLineNumbers/>
      <w:spacing w:before="120" w:after="120"/>
    </w:pPr>
    <w:rPr>
      <w:rFonts w:cs="Noto Sans Devanagari"/>
      <w:i/>
      <w:iCs/>
      <w:sz w:val="24"/>
      <w:szCs w:val="24"/>
    </w:rPr>
  </w:style>
  <w:style w:type="paragraph" w:styleId="Style24">
    <w:name w:val="Указатель"/>
    <w:basedOn w:val="Normal"/>
    <w:qFormat/>
    <w:pPr>
      <w:suppressLineNumbers/>
    </w:pPr>
    <w:rPr>
      <w:rFonts w:cs="Noto Sans Devanagari"/>
      <w:lang w:val="zxx" w:eastAsia="zxx" w:bidi="zxx"/>
    </w:rPr>
  </w:style>
  <w:style w:type="paragraph" w:styleId="Default" w:customStyle="1">
    <w:name w:val="Default"/>
    <w:qFormat/>
    <w:rsid w:val="00402acd"/>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Preformat" w:customStyle="1">
    <w:name w:val="Preformat"/>
    <w:qFormat/>
    <w:rsid w:val="00fc0524"/>
    <w:pPr>
      <w:widowControl w:val="false"/>
      <w:suppressAutoHyphens w:val="true"/>
      <w:bidi w:val="0"/>
      <w:spacing w:lineRule="auto" w:line="240" w:before="0" w:after="0"/>
      <w:jc w:val="left"/>
    </w:pPr>
    <w:rPr>
      <w:rFonts w:ascii="Courier New" w:hAnsi="Courier New" w:eastAsia="Times New Roman" w:cs="Times New Roman"/>
      <w:color w:val="auto"/>
      <w:kern w:val="0"/>
      <w:sz w:val="20"/>
      <w:szCs w:val="20"/>
      <w:lang w:val="ru-RU" w:eastAsia="ru-RU" w:bidi="ar-SA"/>
    </w:rPr>
  </w:style>
  <w:style w:type="paragraph" w:styleId="1" w:customStyle="1">
    <w:name w:val="Основной текст1"/>
    <w:basedOn w:val="Normal"/>
    <w:link w:val="a3"/>
    <w:qFormat/>
    <w:rsid w:val="00f81487"/>
    <w:pPr>
      <w:widowControl w:val="false"/>
      <w:shd w:val="clear" w:color="auto" w:fill="FFFFFF"/>
      <w:spacing w:lineRule="exact" w:line="413" w:before="300" w:after="0"/>
      <w:jc w:val="center"/>
    </w:pPr>
    <w:rPr/>
  </w:style>
  <w:style w:type="paragraph" w:styleId="ListParagraph">
    <w:name w:val="List Paragraph"/>
    <w:basedOn w:val="Normal"/>
    <w:uiPriority w:val="34"/>
    <w:qFormat/>
    <w:rsid w:val="00c14d1b"/>
    <w:pPr>
      <w:spacing w:before="0" w:after="200"/>
      <w:ind w:left="720" w:hanging="0"/>
      <w:contextualSpacing/>
    </w:pPr>
    <w:rPr/>
  </w:style>
  <w:style w:type="paragraph" w:styleId="BalloonText">
    <w:name w:val="Balloon Text"/>
    <w:basedOn w:val="Normal"/>
    <w:link w:val="a7"/>
    <w:uiPriority w:val="99"/>
    <w:semiHidden/>
    <w:unhideWhenUsed/>
    <w:qFormat/>
    <w:rsid w:val="001609da"/>
    <w:pPr>
      <w:spacing w:lineRule="auto" w:line="240" w:before="0" w:after="0"/>
    </w:pPr>
    <w:rPr>
      <w:rFonts w:ascii="Arial" w:hAnsi="Arial" w:cs="Arial"/>
      <w:sz w:val="16"/>
      <w:szCs w:val="16"/>
    </w:rPr>
  </w:style>
  <w:style w:type="paragraph" w:styleId="Style25">
    <w:name w:val="Верхний и нижний колонтитулы"/>
    <w:basedOn w:val="Normal"/>
    <w:qFormat/>
    <w:pPr/>
    <w:rPr/>
  </w:style>
  <w:style w:type="paragraph" w:styleId="Style26">
    <w:name w:val="Header"/>
    <w:basedOn w:val="Normal"/>
    <w:link w:val="ab"/>
    <w:uiPriority w:val="99"/>
    <w:unhideWhenUsed/>
    <w:rsid w:val="00277dd1"/>
    <w:pPr>
      <w:tabs>
        <w:tab w:val="clear" w:pos="708"/>
        <w:tab w:val="center" w:pos="4677" w:leader="none"/>
        <w:tab w:val="right" w:pos="9355" w:leader="none"/>
      </w:tabs>
      <w:spacing w:lineRule="auto" w:line="240" w:before="0" w:after="0"/>
    </w:pPr>
    <w:rPr/>
  </w:style>
  <w:style w:type="paragraph" w:styleId="Style27">
    <w:name w:val="Footer"/>
    <w:basedOn w:val="Normal"/>
    <w:link w:val="ad"/>
    <w:uiPriority w:val="99"/>
    <w:unhideWhenUsed/>
    <w:rsid w:val="00277dd1"/>
    <w:pPr>
      <w:tabs>
        <w:tab w:val="clear" w:pos="708"/>
        <w:tab w:val="center" w:pos="4677" w:leader="none"/>
        <w:tab w:val="right" w:pos="9355" w:leader="none"/>
      </w:tabs>
      <w:spacing w:lineRule="auto" w:line="240" w:before="0" w:after="0"/>
    </w:pPr>
    <w:rPr/>
  </w:style>
  <w:style w:type="paragraph" w:styleId="ConsPlusNormal" w:customStyle="1">
    <w:name w:val="ConsPlusNormal"/>
    <w:qFormat/>
    <w:rsid w:val="00aa72f6"/>
    <w:pPr>
      <w:widowControl/>
      <w:suppressAutoHyphens w:val="true"/>
      <w:bidi w:val="0"/>
      <w:spacing w:lineRule="auto" w:line="240" w:before="0" w:after="0"/>
      <w:jc w:val="left"/>
    </w:pPr>
    <w:rPr>
      <w:rFonts w:ascii="Arial" w:hAnsi="Arial" w:eastAsia="Calibri" w:cs="Arial" w:eastAsiaTheme="minorHAnsi"/>
      <w:color w:val="auto"/>
      <w:kern w:val="0"/>
      <w:sz w:val="20"/>
      <w:szCs w:val="20"/>
      <w:lang w:val="ru-RU" w:eastAsia="en-US" w:bidi="ar-SA"/>
    </w:rPr>
  </w:style>
  <w:style w:type="paragraph" w:styleId="Iauiue" w:customStyle="1">
    <w:name w:val="Iau?iue"/>
    <w:qFormat/>
    <w:rsid w:val="00f53b66"/>
    <w:pPr>
      <w:widowControl/>
      <w:suppressAutoHyphens w:val="true"/>
      <w:bidi w:val="0"/>
      <w:spacing w:lineRule="atLeast" w:line="360" w:before="120" w:after="120"/>
      <w:ind w:left="567" w:firstLine="720"/>
      <w:jc w:val="both"/>
    </w:pPr>
    <w:rPr>
      <w:rFonts w:ascii="Times New Roman" w:hAnsi="Times New Roman" w:eastAsia="Times New Roman" w:cs="Times New Roman"/>
      <w:color w:val="auto"/>
      <w:kern w:val="0"/>
      <w:sz w:val="28"/>
      <w:szCs w:val="20"/>
      <w:lang w:val="ru-RU" w:eastAsia="ru-RU" w:bidi="ar-SA"/>
    </w:rPr>
  </w:style>
  <w:style w:type="paragraph" w:styleId="Caaieiaie1" w:customStyle="1">
    <w:name w:val="caaieiaie 1"/>
    <w:basedOn w:val="Iauiue"/>
    <w:next w:val="Iauiue"/>
    <w:qFormat/>
    <w:rsid w:val="00f53b66"/>
    <w:pPr>
      <w:keepNext w:val="true"/>
      <w:spacing w:lineRule="auto" w:line="240" w:before="240" w:after="60"/>
      <w:ind w:left="0" w:hanging="0"/>
      <w:jc w:val="left"/>
    </w:pPr>
    <w:rPr>
      <w:rFonts w:ascii="Arial" w:hAnsi="Arial"/>
      <w:b/>
      <w:kern w:val="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9E24669F42A727CF9A822B4C9E1B5865E8E19EE7B9734EB49FA75070E7P23DN" TargetMode="External"/><Relationship Id="rId3" Type="http://schemas.openxmlformats.org/officeDocument/2006/relationships/hyperlink" Target="consultantplus://offline/ref=201B11482E39609B535E8191863C6749827A8A30FCAD3FD3727691056040F6311C70455ED99E4E9FJ3MCJ" TargetMode="External"/><Relationship Id="rId4" Type="http://schemas.openxmlformats.org/officeDocument/2006/relationships/hyperlink" Target="consultantplus://offline/ref=201B11482E39609B535E8191863C6749827A8A30FCAD3FD3727691056040F6311C70455ED99E4097J3M3J" TargetMode="External"/><Relationship Id="rId5" Type="http://schemas.openxmlformats.org/officeDocument/2006/relationships/hyperlink" Target="consultantplus://offline/ref=201B11482E39609B535E8191863C6749827B8237F9A93FD3727691056040F6311C70455ED99E4C9AJ3M1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C80A0-162E-4159-A02B-0FD25F058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LibreOffice/7.2.0.4$Linux_X86_64 LibreOffice_project/9a9c6381e3f7a62afc1329bd359cc48accb6435b</Application>
  <AppVersion>15.0000</AppVersion>
  <Pages>5</Pages>
  <Words>1340</Words>
  <Characters>9042</Characters>
  <CharactersWithSpaces>10538</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2021-06-11T11:39:00Z</dcterms:created>
  <dc:creator>Кузнецов Михаил Вадимович</dc:creator>
  <dc:description/>
  <dc:language>ru-RU</dc:language>
  <cp:lastModifiedBy/>
  <cp:lastPrinted>2020-03-23T13:10:00Z</cp:lastPrinted>
  <dcterms:modified xsi:type="dcterms:W3CDTF">2023-11-09T11:05:26Z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