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tbl>
      <w:tblPr>
        <w:tblStyle w:val="Style_3"/>
        <w:tblInd w:type="dxa" w:w="0"/>
        <w:tblLayout w:type="fixed"/>
        <w:tblCellMar>
          <w:top w:type="dxa" w:w="0"/>
          <w:left w:type="dxa" w:w="108"/>
          <w:bottom w:type="dxa" w:w="0"/>
          <w:right w:type="dxa" w:w="108"/>
        </w:tblCellMar>
      </w:tblPr>
      <w:tblGrid>
        <w:gridCol w:w="3986"/>
        <w:gridCol w:w="5881"/>
      </w:tblGrid>
      <w:tr>
        <w:trPr>
          <w:trHeight w:hRule="atLeast" w:val="3783"/>
        </w:trPr>
        <w:tc>
          <w:tcPr>
            <w:tcW w:type="dxa" w:w="3986"/>
            <w:tcMar>
              <w:top w:type="dxa" w:w="0"/>
              <w:left w:type="dxa" w:w="108"/>
              <w:bottom w:type="dxa" w:w="0"/>
              <w:right w:type="dxa" w:w="108"/>
            </w:tcMar>
          </w:tcPr>
          <w:p w14:paraId="05000000">
            <w:pPr>
              <w:pStyle w:val="Style_4"/>
              <w:keepNext w:val="1"/>
              <w:widowControl w:val="0"/>
              <w:numPr>
                <w:ilvl w:val="0"/>
                <w:numId w:val="0"/>
              </w:numPr>
              <w:spacing w:after="0" w:before="0" w:line="240" w:lineRule="auto"/>
              <w:ind w:firstLine="0" w:left="0"/>
              <w:jc w:val="center"/>
              <w:outlineLvl w:val="2"/>
              <w:rPr>
                <w:rFonts w:ascii="PT Astra Serif" w:hAnsi="PT Astra Serif"/>
                <w:b w:val="1"/>
                <w:sz w:val="24"/>
              </w:rPr>
            </w:pPr>
            <w:r>
              <w:rPr>
                <w:rFonts w:ascii="PT Astra Serif" w:hAnsi="PT Astra Serif"/>
                <w:b w:val="1"/>
                <w:sz w:val="24"/>
              </w:rPr>
              <w:t>МИНИСТЕРСТВО</w:t>
            </w:r>
          </w:p>
          <w:p w14:paraId="06000000">
            <w:pPr>
              <w:pStyle w:val="Style_4"/>
              <w:widowControl w:val="0"/>
              <w:spacing w:after="0" w:before="0" w:line="240" w:lineRule="auto"/>
              <w:ind/>
              <w:jc w:val="center"/>
              <w:rPr>
                <w:rFonts w:ascii="PT Astra Serif" w:hAnsi="PT Astra Serif"/>
                <w:b w:val="1"/>
                <w:sz w:val="24"/>
              </w:rPr>
            </w:pPr>
            <w:r>
              <w:rPr>
                <w:rFonts w:ascii="PT Astra Serif" w:hAnsi="PT Astra Serif"/>
                <w:b w:val="1"/>
                <w:sz w:val="24"/>
              </w:rPr>
              <w:t>ИМУЩЕСТВЕННЫХ И ЗЕМЕЛЬНЫХ ОТНОШЕНИЙ</w:t>
            </w:r>
          </w:p>
          <w:p w14:paraId="07000000">
            <w:pPr>
              <w:pStyle w:val="Style_4"/>
              <w:widowControl w:val="0"/>
              <w:spacing w:after="0" w:before="0" w:line="240" w:lineRule="auto"/>
              <w:ind/>
              <w:jc w:val="center"/>
              <w:rPr>
                <w:rFonts w:ascii="PT Astra Serif" w:hAnsi="PT Astra Serif"/>
                <w:b w:val="1"/>
                <w:sz w:val="24"/>
              </w:rPr>
            </w:pPr>
            <w:r>
              <w:rPr>
                <w:rFonts w:ascii="PT Astra Serif" w:hAnsi="PT Astra Serif"/>
                <w:b w:val="1"/>
                <w:sz w:val="24"/>
              </w:rPr>
              <w:t>ТУЛЬСКОЙ ОБЛАСТИ</w:t>
            </w:r>
          </w:p>
          <w:p w14:paraId="08000000">
            <w:pPr>
              <w:pStyle w:val="Style_4"/>
              <w:widowControl w:val="0"/>
              <w:spacing w:after="0" w:before="0" w:line="240" w:lineRule="auto"/>
              <w:ind/>
              <w:jc w:val="center"/>
              <w:rPr>
                <w:rFonts w:ascii="PT Astra Serif" w:hAnsi="PT Astra Serif"/>
                <w:b w:val="1"/>
                <w:sz w:val="20"/>
              </w:rPr>
            </w:pPr>
            <w:r>
              <w:rPr>
                <w:rFonts w:ascii="PT Astra Serif" w:hAnsi="PT Astra Serif"/>
                <w:b w:val="1"/>
                <w:sz w:val="20"/>
              </w:rPr>
              <w:t>ул. Жаворонкова, д.2, г. Тула, 300012</w:t>
            </w:r>
          </w:p>
          <w:p w14:paraId="09000000">
            <w:pPr>
              <w:pStyle w:val="Style_4"/>
              <w:widowControl w:val="0"/>
              <w:spacing w:after="0" w:before="0" w:line="240" w:lineRule="auto"/>
              <w:ind/>
              <w:jc w:val="center"/>
              <w:rPr>
                <w:rFonts w:ascii="PT Astra Serif" w:hAnsi="PT Astra Serif"/>
                <w:b w:val="1"/>
                <w:sz w:val="20"/>
              </w:rPr>
            </w:pPr>
            <w:r>
              <w:rPr>
                <w:rFonts w:ascii="PT Astra Serif" w:hAnsi="PT Astra Serif"/>
                <w:b w:val="1"/>
                <w:sz w:val="20"/>
              </w:rPr>
              <w:t>телефон: 24-53-33, факс: 36-14-11</w:t>
            </w:r>
          </w:p>
          <w:p w14:paraId="0A000000">
            <w:pPr>
              <w:pStyle w:val="Style_4"/>
              <w:widowControl w:val="0"/>
              <w:spacing w:after="0" w:before="0" w:line="240" w:lineRule="auto"/>
              <w:ind/>
              <w:jc w:val="center"/>
              <w:rPr>
                <w:rFonts w:ascii="PT Astra Serif" w:hAnsi="PT Astra Serif"/>
                <w:b w:val="1"/>
                <w:sz w:val="20"/>
                <w:u w:val="single"/>
              </w:rPr>
            </w:pPr>
            <w:r>
              <w:rPr>
                <w:rFonts w:ascii="PT Astra Serif" w:hAnsi="PT Astra Serif"/>
                <w:b w:val="1"/>
                <w:sz w:val="20"/>
              </w:rPr>
              <w:t>E</w:t>
            </w:r>
            <w:r>
              <w:rPr>
                <w:rFonts w:ascii="PT Astra Serif" w:hAnsi="PT Astra Serif"/>
                <w:b w:val="1"/>
                <w:sz w:val="20"/>
              </w:rPr>
              <w:t>-</w:t>
            </w:r>
            <w:r>
              <w:rPr>
                <w:rFonts w:ascii="PT Astra Serif" w:hAnsi="PT Astra Serif"/>
                <w:b w:val="1"/>
                <w:sz w:val="20"/>
              </w:rPr>
              <w:t>mail</w:t>
            </w:r>
            <w:r>
              <w:rPr>
                <w:rFonts w:ascii="PT Astra Serif" w:hAnsi="PT Astra Serif"/>
                <w:b w:val="1"/>
                <w:sz w:val="20"/>
              </w:rPr>
              <w:t xml:space="preserve">: </w:t>
            </w:r>
            <w:r>
              <w:rPr>
                <w:rFonts w:ascii="PT Astra Serif" w:hAnsi="PT Astra Serif"/>
                <w:b w:val="1"/>
                <w:sz w:val="20"/>
              </w:rPr>
              <w:t>mizo</w:t>
            </w:r>
            <w:r>
              <w:rPr>
                <w:rFonts w:ascii="PT Astra Serif" w:hAnsi="PT Astra Serif"/>
                <w:b w:val="1"/>
                <w:sz w:val="20"/>
              </w:rPr>
              <w:t>@</w:t>
            </w:r>
            <w:r>
              <w:rPr>
                <w:rFonts w:ascii="PT Astra Serif" w:hAnsi="PT Astra Serif"/>
                <w:b w:val="1"/>
                <w:sz w:val="20"/>
              </w:rPr>
              <w:t>tularegion</w:t>
            </w:r>
            <w:r>
              <w:rPr>
                <w:rFonts w:ascii="PT Astra Serif" w:hAnsi="PT Astra Serif"/>
                <w:b w:val="1"/>
                <w:sz w:val="20"/>
              </w:rPr>
              <w:t>.</w:t>
            </w:r>
            <w:r>
              <w:rPr>
                <w:rFonts w:ascii="PT Astra Serif" w:hAnsi="PT Astra Serif"/>
                <w:b w:val="1"/>
                <w:sz w:val="20"/>
              </w:rPr>
              <w:t>ru</w:t>
            </w:r>
            <w:r>
              <w:rPr>
                <w:rFonts w:ascii="PT Astra Serif" w:hAnsi="PT Astra Serif"/>
                <w:b w:val="1"/>
                <w:sz w:val="20"/>
                <w:u w:val="single"/>
              </w:rPr>
              <w:t xml:space="preserve"> </w:t>
            </w:r>
          </w:p>
          <w:p w14:paraId="0B000000">
            <w:pPr>
              <w:pStyle w:val="Style_4"/>
              <w:widowControl w:val="0"/>
              <w:spacing w:after="0" w:before="0" w:line="240" w:lineRule="auto"/>
              <w:ind/>
              <w:jc w:val="center"/>
              <w:rPr>
                <w:rFonts w:ascii="PT Astra Serif" w:hAnsi="PT Astra Serif"/>
                <w:sz w:val="24"/>
              </w:rPr>
            </w:pPr>
            <w:r>
              <w:rPr>
                <w:rFonts w:ascii="PT Astra Serif" w:hAnsi="PT Astra Serif"/>
                <w:b w:val="0"/>
                <w:color w:val="000000"/>
                <w:sz w:val="24"/>
                <w:u w:val="single"/>
              </w:rPr>
              <w:t>__</w:t>
            </w:r>
            <w:r>
              <w:rPr>
                <w:rFonts w:ascii="PT Astra Serif" w:hAnsi="PT Astra Serif"/>
                <w:b w:val="0"/>
                <w:color w:val="000000"/>
                <w:sz w:val="24"/>
                <w:u w:val="single"/>
              </w:rPr>
              <w:t>11.05.</w:t>
            </w:r>
            <w:r>
              <w:rPr>
                <w:rFonts w:ascii="PT Astra Serif" w:hAnsi="PT Astra Serif"/>
                <w:b w:val="0"/>
                <w:color w:val="000000"/>
                <w:sz w:val="24"/>
                <w:u w:val="single"/>
              </w:rPr>
              <w:t>2023__</w:t>
            </w:r>
            <w:r>
              <w:rPr>
                <w:rFonts w:ascii="PT Astra Serif" w:hAnsi="PT Astra Serif"/>
                <w:b w:val="0"/>
                <w:sz w:val="24"/>
              </w:rPr>
              <w:t xml:space="preserve"> №_____б/н_____</w:t>
            </w:r>
          </w:p>
          <w:p w14:paraId="0C000000">
            <w:pPr>
              <w:pStyle w:val="Style_4"/>
              <w:widowControl w:val="0"/>
              <w:spacing w:after="0" w:before="0" w:line="240" w:lineRule="auto"/>
              <w:ind/>
              <w:jc w:val="center"/>
              <w:rPr>
                <w:rFonts w:ascii="PT Astra Serif" w:hAnsi="PT Astra Serif"/>
                <w:b w:val="1"/>
                <w:sz w:val="24"/>
              </w:rPr>
            </w:pPr>
          </w:p>
        </w:tc>
        <w:tc>
          <w:tcPr>
            <w:tcW w:type="dxa" w:w="5881"/>
            <w:tcMar>
              <w:top w:type="dxa" w:w="0"/>
              <w:left w:type="dxa" w:w="108"/>
              <w:bottom w:type="dxa" w:w="0"/>
              <w:right w:type="dxa" w:w="108"/>
            </w:tcMar>
          </w:tcPr>
          <w:p w14:paraId="0D000000">
            <w:pPr>
              <w:pStyle w:val="Style_4"/>
              <w:widowControl w:val="0"/>
              <w:spacing w:after="0" w:before="0" w:line="240" w:lineRule="auto"/>
              <w:ind w:firstLine="0" w:left="0" w:right="34"/>
              <w:jc w:val="center"/>
              <w:rPr>
                <w:rFonts w:ascii="PT Astra Serif" w:hAnsi="PT Astra Serif"/>
                <w:b w:val="1"/>
                <w:sz w:val="26"/>
              </w:rPr>
            </w:pPr>
            <w:r>
              <w:rPr>
                <w:rFonts w:ascii="PT Astra Serif" w:hAnsi="PT Astra Serif"/>
                <w:b w:val="1"/>
                <w:color w:val="000000"/>
                <w:sz w:val="26"/>
              </w:rPr>
              <w:t>Арбитражный</w:t>
            </w:r>
            <w:r>
              <w:rPr>
                <w:rFonts w:ascii="PT Astra Serif" w:hAnsi="PT Astra Serif"/>
                <w:b w:val="1"/>
                <w:sz w:val="26"/>
              </w:rPr>
              <w:t xml:space="preserve"> суд </w:t>
            </w:r>
            <w:r>
              <w:rPr>
                <w:rFonts w:ascii="PT Astra Serif" w:hAnsi="PT Astra Serif"/>
                <w:b w:val="1"/>
                <w:color w:val="000000"/>
                <w:sz w:val="26"/>
              </w:rPr>
              <w:t>Тульской области</w:t>
            </w:r>
          </w:p>
          <w:p w14:paraId="0E000000">
            <w:pPr>
              <w:pStyle w:val="Style_4"/>
              <w:widowControl w:val="0"/>
              <w:spacing w:after="0" w:before="0" w:line="240" w:lineRule="auto"/>
              <w:ind/>
              <w:jc w:val="center"/>
              <w:rPr>
                <w:rFonts w:ascii="PT Astra Serif" w:hAnsi="PT Astra Serif"/>
                <w:sz w:val="20"/>
              </w:rPr>
            </w:pPr>
            <w:r>
              <w:rPr>
                <w:rFonts w:ascii="PT Astra Serif" w:hAnsi="PT Astra Serif"/>
                <w:sz w:val="20"/>
              </w:rPr>
              <w:t>300041, г. Тула, Красноармейский пр. 5</w:t>
            </w:r>
          </w:p>
          <w:p w14:paraId="0F000000">
            <w:pPr>
              <w:pStyle w:val="Style_4"/>
              <w:widowControl w:val="0"/>
              <w:spacing w:after="0" w:before="0" w:line="240" w:lineRule="auto"/>
              <w:ind/>
              <w:jc w:val="center"/>
              <w:rPr>
                <w:rFonts w:ascii="PT Astra Serif" w:hAnsi="PT Astra Serif"/>
                <w:sz w:val="26"/>
              </w:rPr>
            </w:pPr>
          </w:p>
          <w:p w14:paraId="10000000">
            <w:pPr>
              <w:pStyle w:val="Style_4"/>
              <w:widowControl w:val="0"/>
              <w:spacing w:after="0" w:before="0" w:line="240" w:lineRule="auto"/>
              <w:ind/>
              <w:jc w:val="center"/>
              <w:rPr>
                <w:rFonts w:ascii="PT Astra Serif" w:hAnsi="PT Astra Serif"/>
                <w:b w:val="1"/>
                <w:sz w:val="26"/>
                <w:u w:val="single"/>
              </w:rPr>
            </w:pPr>
            <w:r>
              <w:rPr>
                <w:rFonts w:ascii="PT Astra Serif" w:hAnsi="PT Astra Serif"/>
                <w:b w:val="1"/>
                <w:sz w:val="26"/>
                <w:u w:val="single"/>
              </w:rPr>
              <w:t xml:space="preserve">Истец: </w:t>
            </w:r>
          </w:p>
          <w:p w14:paraId="11000000">
            <w:pPr>
              <w:pStyle w:val="Style_4"/>
              <w:widowControl w:val="0"/>
              <w:spacing w:after="0" w:before="0" w:line="240" w:lineRule="auto"/>
              <w:ind/>
              <w:jc w:val="center"/>
              <w:rPr>
                <w:rFonts w:ascii="PT Astra Serif" w:hAnsi="PT Astra Serif"/>
                <w:sz w:val="26"/>
              </w:rPr>
            </w:pPr>
            <w:r>
              <w:rPr>
                <w:rFonts w:ascii="PT Astra Serif" w:hAnsi="PT Astra Serif"/>
                <w:sz w:val="26"/>
              </w:rPr>
              <w:t>ХХХХ</w:t>
            </w:r>
          </w:p>
          <w:p w14:paraId="12000000">
            <w:pPr>
              <w:pStyle w:val="Style_4"/>
              <w:widowControl w:val="0"/>
              <w:spacing w:after="0" w:before="0" w:line="240" w:lineRule="auto"/>
              <w:ind/>
              <w:jc w:val="center"/>
              <w:rPr>
                <w:rFonts w:ascii="PT Astra Serif" w:hAnsi="PT Astra Serif"/>
                <w:sz w:val="26"/>
              </w:rPr>
            </w:pPr>
            <w:r>
              <w:rPr>
                <w:rFonts w:ascii="PT Astra Serif" w:hAnsi="PT Astra Serif"/>
                <w:sz w:val="26"/>
              </w:rPr>
              <w:t>(ИНН ХХХХ, ОГРН ХХХХ)</w:t>
            </w:r>
          </w:p>
          <w:p w14:paraId="13000000">
            <w:pPr>
              <w:pStyle w:val="Style_4"/>
              <w:widowControl w:val="0"/>
              <w:spacing w:after="0" w:before="0" w:line="240" w:lineRule="auto"/>
              <w:ind/>
              <w:jc w:val="center"/>
              <w:rPr>
                <w:rFonts w:ascii="PT Astra Serif" w:hAnsi="PT Astra Serif"/>
                <w:sz w:val="20"/>
              </w:rPr>
            </w:pPr>
            <w:r>
              <w:rPr>
                <w:rFonts w:ascii="PT Astra Serif" w:hAnsi="PT Astra Serif"/>
                <w:sz w:val="20"/>
              </w:rPr>
              <w:t>300012, г. Тула, ул. Жаворонкова, 2</w:t>
            </w:r>
          </w:p>
          <w:p w14:paraId="14000000">
            <w:pPr>
              <w:pStyle w:val="Style_4"/>
              <w:widowControl w:val="0"/>
              <w:spacing w:after="0" w:before="0" w:line="240" w:lineRule="auto"/>
              <w:ind/>
              <w:jc w:val="center"/>
              <w:rPr>
                <w:rFonts w:ascii="PT Astra Serif" w:hAnsi="PT Astra Serif"/>
                <w:sz w:val="26"/>
              </w:rPr>
            </w:pPr>
          </w:p>
          <w:p w14:paraId="15000000">
            <w:pPr>
              <w:pStyle w:val="Style_4"/>
              <w:widowControl w:val="0"/>
              <w:spacing w:after="0" w:before="0" w:line="240" w:lineRule="auto"/>
              <w:ind/>
              <w:jc w:val="center"/>
              <w:rPr>
                <w:rFonts w:ascii="PT Astra Serif" w:hAnsi="PT Astra Serif"/>
                <w:b w:val="1"/>
                <w:sz w:val="26"/>
                <w:u w:val="single"/>
              </w:rPr>
            </w:pPr>
            <w:r>
              <w:rPr>
                <w:rFonts w:ascii="PT Astra Serif" w:hAnsi="PT Astra Serif"/>
                <w:b w:val="1"/>
                <w:sz w:val="26"/>
                <w:u w:val="single"/>
              </w:rPr>
              <w:t xml:space="preserve">Ответчик: </w:t>
            </w:r>
          </w:p>
          <w:p w14:paraId="16000000">
            <w:pPr>
              <w:pStyle w:val="Style_4"/>
              <w:widowControl w:val="0"/>
              <w:spacing w:after="0" w:before="0" w:line="240" w:lineRule="auto"/>
              <w:ind/>
              <w:jc w:val="center"/>
              <w:rPr>
                <w:rFonts w:ascii="PT Astra Serif" w:hAnsi="PT Astra Serif"/>
                <w:sz w:val="26"/>
              </w:rPr>
            </w:pPr>
            <w:r>
              <w:rPr>
                <w:rFonts w:ascii="PT Astra Serif" w:hAnsi="PT Astra Serif"/>
                <w:sz w:val="26"/>
              </w:rPr>
              <w:t>ХХХХ</w:t>
            </w:r>
          </w:p>
          <w:p w14:paraId="17000000">
            <w:pPr>
              <w:pStyle w:val="Style_4"/>
              <w:widowControl w:val="0"/>
              <w:spacing w:after="0" w:before="0" w:line="240" w:lineRule="auto"/>
              <w:ind/>
              <w:jc w:val="center"/>
              <w:rPr>
                <w:rFonts w:ascii="PT Astra Serif" w:hAnsi="PT Astra Serif"/>
                <w:sz w:val="26"/>
              </w:rPr>
            </w:pPr>
            <w:r>
              <w:rPr>
                <w:rFonts w:ascii="PT Astra Serif" w:hAnsi="PT Astra Serif"/>
                <w:sz w:val="26"/>
              </w:rPr>
              <w:t>(ИНН ХХХХ, ОГРН ХХХХ)</w:t>
            </w:r>
          </w:p>
          <w:p w14:paraId="18000000">
            <w:pPr>
              <w:pStyle w:val="Style_4"/>
              <w:widowControl w:val="0"/>
              <w:tabs>
                <w:tab w:leader="none" w:pos="708" w:val="clear"/>
                <w:tab w:leader="none" w:pos="735" w:val="left"/>
                <w:tab w:leader="none" w:pos="2832" w:val="center"/>
              </w:tabs>
              <w:spacing w:after="0" w:before="0" w:line="240" w:lineRule="auto"/>
              <w:ind/>
              <w:jc w:val="center"/>
              <w:rPr>
                <w:rFonts w:ascii="PT Astra Serif" w:hAnsi="PT Astra Serif"/>
                <w:color w:val="000000"/>
                <w:sz w:val="20"/>
              </w:rPr>
            </w:pPr>
            <w:r>
              <w:rPr>
                <w:rFonts w:ascii="PT Astra Serif" w:hAnsi="PT Astra Serif"/>
                <w:color w:val="000000"/>
                <w:sz w:val="20"/>
              </w:rPr>
              <w:t>300053, г.Тула, ул. Бондаренко, д.9, кв.15</w:t>
            </w:r>
          </w:p>
          <w:p w14:paraId="19000000">
            <w:pPr>
              <w:pStyle w:val="Style_4"/>
              <w:widowControl w:val="0"/>
              <w:tabs>
                <w:tab w:leader="none" w:pos="708" w:val="clear"/>
                <w:tab w:leader="none" w:pos="735" w:val="left"/>
                <w:tab w:leader="none" w:pos="2832" w:val="center"/>
              </w:tabs>
              <w:spacing w:after="0" w:before="0" w:line="240" w:lineRule="auto"/>
              <w:ind/>
              <w:jc w:val="center"/>
              <w:rPr>
                <w:rFonts w:ascii="PT Astra Serif" w:hAnsi="PT Astra Serif"/>
                <w:sz w:val="20"/>
              </w:rPr>
            </w:pPr>
          </w:p>
        </w:tc>
      </w:tr>
    </w:tbl>
    <w:p w14:paraId="1A000000">
      <w:pPr>
        <w:pStyle w:val="Style_4"/>
        <w:tabs>
          <w:tab w:leader="none" w:pos="708" w:val="clear"/>
          <w:tab w:leader="none" w:pos="9180" w:val="left"/>
        </w:tabs>
        <w:spacing w:after="0" w:before="0" w:line="240" w:lineRule="auto"/>
        <w:ind w:firstLine="709" w:left="0" w:right="0"/>
        <w:jc w:val="center"/>
        <w:rPr>
          <w:sz w:val="25"/>
        </w:rPr>
      </w:pPr>
      <w:r>
        <w:rPr>
          <w:rFonts w:ascii="PT Astra Serif" w:hAnsi="PT Astra Serif"/>
          <w:b w:val="1"/>
          <w:sz w:val="25"/>
        </w:rPr>
        <w:t>ИСКОВОЕ ЗАЯВЛЕНИЕ</w:t>
      </w:r>
    </w:p>
    <w:p w14:paraId="1B000000">
      <w:pPr>
        <w:pStyle w:val="Style_4"/>
        <w:tabs>
          <w:tab w:leader="none" w:pos="708" w:val="clear"/>
          <w:tab w:leader="none" w:pos="9180" w:val="left"/>
        </w:tabs>
        <w:spacing w:after="0" w:before="0" w:line="240" w:lineRule="auto"/>
        <w:ind w:firstLine="709" w:left="0" w:right="0"/>
        <w:jc w:val="center"/>
        <w:rPr>
          <w:sz w:val="25"/>
        </w:rPr>
      </w:pPr>
      <w:r>
        <w:rPr>
          <w:rFonts w:ascii="PT Astra Serif" w:hAnsi="PT Astra Serif"/>
          <w:sz w:val="25"/>
        </w:rPr>
        <w:t>о взыскании задолженности по арендной плате, пени,</w:t>
      </w:r>
    </w:p>
    <w:p w14:paraId="1C000000">
      <w:pPr>
        <w:pStyle w:val="Style_4"/>
        <w:tabs>
          <w:tab w:leader="none" w:pos="708" w:val="clear"/>
          <w:tab w:leader="none" w:pos="9180" w:val="left"/>
        </w:tabs>
        <w:spacing w:after="0" w:before="0" w:line="240" w:lineRule="auto"/>
        <w:ind w:firstLine="709" w:left="0" w:right="0"/>
        <w:jc w:val="center"/>
        <w:rPr>
          <w:sz w:val="25"/>
        </w:rPr>
      </w:pPr>
      <w:r>
        <w:rPr>
          <w:rFonts w:ascii="PT Astra Serif" w:hAnsi="PT Astra Serif"/>
          <w:sz w:val="25"/>
        </w:rPr>
        <w:t xml:space="preserve">расторжении договора аренды, освобождении земельного участка, </w:t>
      </w:r>
    </w:p>
    <w:p w14:paraId="1D000000">
      <w:pPr>
        <w:pStyle w:val="Style_4"/>
        <w:tabs>
          <w:tab w:leader="none" w:pos="708" w:val="clear"/>
          <w:tab w:leader="none" w:pos="9180" w:val="left"/>
        </w:tabs>
        <w:spacing w:after="0" w:before="0" w:line="240" w:lineRule="auto"/>
        <w:ind w:firstLine="709" w:left="0" w:right="0"/>
        <w:jc w:val="center"/>
        <w:rPr>
          <w:sz w:val="25"/>
        </w:rPr>
      </w:pPr>
      <w:r>
        <w:rPr>
          <w:rFonts w:ascii="PT Astra Serif" w:hAnsi="PT Astra Serif"/>
          <w:sz w:val="25"/>
        </w:rPr>
        <w:t>передаче по акту приема-передачи</w:t>
      </w:r>
    </w:p>
    <w:p w14:paraId="1E000000">
      <w:pPr>
        <w:pStyle w:val="Style_4"/>
        <w:tabs>
          <w:tab w:leader="none" w:pos="708" w:val="clear"/>
          <w:tab w:leader="none" w:pos="9180" w:val="left"/>
        </w:tabs>
        <w:spacing w:after="0" w:before="0" w:line="240" w:lineRule="auto"/>
        <w:ind w:firstLine="709" w:left="0" w:right="0"/>
        <w:rPr>
          <w:rFonts w:ascii="PT Astra Serif" w:hAnsi="PT Astra Serif"/>
          <w:sz w:val="25"/>
        </w:rPr>
      </w:pPr>
    </w:p>
    <w:p w14:paraId="1F000000">
      <w:pPr>
        <w:pStyle w:val="Style_4"/>
        <w:spacing w:after="0" w:before="0" w:line="240" w:lineRule="auto"/>
        <w:ind w:firstLine="709" w:left="0" w:right="0"/>
        <w:jc w:val="both"/>
        <w:rPr>
          <w:sz w:val="25"/>
        </w:rPr>
      </w:pPr>
      <w:r>
        <w:rPr>
          <w:rFonts w:ascii="PT Astra Serif" w:hAnsi="PT Astra Serif"/>
          <w:color w:themeColor="text1" w:val="000000"/>
          <w:sz w:val="25"/>
        </w:rPr>
        <w:t>23.01.2015</w:t>
      </w:r>
      <w:r>
        <w:rPr>
          <w:rFonts w:ascii="PT Astra Serif" w:hAnsi="PT Astra Serif"/>
          <w:color w:themeColor="text1" w:val="000000"/>
          <w:sz w:val="25"/>
        </w:rPr>
        <w:t xml:space="preserve"> между министерством имущественных и земельных отношений Тульской области (далее - Министерство, арендодатель) и Индивидуальны</w:t>
      </w:r>
      <w:r>
        <w:rPr>
          <w:rFonts w:ascii="PT Astra Serif" w:hAnsi="PT Astra Serif"/>
          <w:color w:themeColor="text1" w:val="000000"/>
          <w:sz w:val="25"/>
        </w:rPr>
        <w:t>м</w:t>
      </w:r>
      <w:r>
        <w:rPr>
          <w:rFonts w:ascii="PT Astra Serif" w:hAnsi="PT Astra Serif"/>
          <w:color w:themeColor="text1" w:val="000000"/>
          <w:sz w:val="25"/>
        </w:rPr>
        <w:t xml:space="preserve"> предпринимател</w:t>
      </w:r>
      <w:r>
        <w:rPr>
          <w:rFonts w:ascii="PT Astra Serif" w:hAnsi="PT Astra Serif"/>
          <w:color w:themeColor="text1" w:val="000000"/>
          <w:sz w:val="25"/>
        </w:rPr>
        <w:t>ем</w:t>
      </w:r>
      <w:r>
        <w:rPr>
          <w:rFonts w:ascii="PT Astra Serif" w:hAnsi="PT Astra Serif"/>
          <w:color w:themeColor="text1" w:val="000000"/>
          <w:sz w:val="25"/>
        </w:rPr>
        <w:t xml:space="preserve"> ХХХХ</w:t>
      </w:r>
      <w:r>
        <w:rPr>
          <w:rFonts w:ascii="PT Astra Serif" w:hAnsi="PT Astra Serif"/>
          <w:color w:themeColor="text1" w:val="000000"/>
          <w:sz w:val="25"/>
        </w:rPr>
        <w:t xml:space="preserve"> (далее — </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арендатор, ответчик) составлен и подписан договор аренды земельного участка №</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 </w:t>
      </w:r>
    </w:p>
    <w:p w14:paraId="20000000">
      <w:pPr>
        <w:pStyle w:val="Style_4"/>
        <w:spacing w:after="0" w:before="0" w:line="240" w:lineRule="auto"/>
        <w:ind w:firstLine="709" w:left="0" w:right="0"/>
        <w:jc w:val="both"/>
        <w:rPr>
          <w:sz w:val="25"/>
        </w:rPr>
      </w:pPr>
      <w:r>
        <w:rPr>
          <w:rFonts w:ascii="PT Astra Serif" w:hAnsi="PT Astra Serif"/>
          <w:color w:themeColor="text1" w:val="000000"/>
          <w:sz w:val="25"/>
        </w:rPr>
        <w:t>Согласно п. 1.1 договора Арендодатель предоставляет, а Арендатор принимает в аренду земельный участок  с К№</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 площадью </w:t>
      </w:r>
      <w:r>
        <w:rPr>
          <w:rFonts w:ascii="PT Astra Serif" w:hAnsi="PT Astra Serif"/>
          <w:color w:themeColor="text1" w:val="000000"/>
          <w:sz w:val="25"/>
        </w:rPr>
        <w:t>64</w:t>
      </w:r>
      <w:r>
        <w:rPr>
          <w:rFonts w:ascii="PT Astra Serif" w:hAnsi="PT Astra Serif"/>
          <w:color w:themeColor="text1" w:val="000000"/>
          <w:sz w:val="25"/>
        </w:rPr>
        <w:t xml:space="preserve"> кв.м., расположенный по адресу: </w:t>
      </w:r>
      <w:r>
        <w:rPr>
          <w:rFonts w:ascii="PT Astra Serif" w:hAnsi="PT Astra Serif"/>
          <w:color w:themeColor="text1" w:val="000000"/>
          <w:sz w:val="25"/>
        </w:rPr>
        <w:t>местоположение установлено относительно ориентира, расположенного за пределами земельного участка. Ориентир здание автосервиса. Участок находится примерно в 75 м от ориентира на северо-восток. Почтовый адрес ориентира:</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 </w:t>
      </w:r>
      <w:r>
        <w:rPr>
          <w:rFonts w:ascii="PT Astra Serif" w:hAnsi="PT Astra Serif"/>
          <w:color w:themeColor="text1" w:val="000000"/>
          <w:sz w:val="25"/>
        </w:rPr>
        <w:t xml:space="preserve">для </w:t>
      </w:r>
      <w:r>
        <w:rPr>
          <w:rFonts w:ascii="PT Astra Serif" w:hAnsi="PT Astra Serif"/>
          <w:color w:themeColor="text1" w:val="000000"/>
          <w:sz w:val="25"/>
        </w:rPr>
        <w:t>временного размещения временного нестационарного павильона шиномонтажа (разрешенное использование: для временного размещения некапитального объекта: павильон шиномонтажа).</w:t>
      </w:r>
    </w:p>
    <w:p w14:paraId="21000000">
      <w:pPr>
        <w:pStyle w:val="Style_4"/>
        <w:spacing w:after="0" w:before="0" w:line="240" w:lineRule="auto"/>
        <w:ind w:firstLine="709" w:left="0" w:right="0"/>
        <w:jc w:val="both"/>
        <w:rPr>
          <w:sz w:val="25"/>
        </w:rPr>
      </w:pPr>
      <w:r>
        <w:rPr>
          <w:rFonts w:ascii="PT Astra Serif" w:hAnsi="PT Astra Serif"/>
          <w:color w:themeColor="text1" w:val="000000"/>
          <w:sz w:val="25"/>
        </w:rPr>
        <w:t xml:space="preserve">В соответствии с п. 2.1 договора срок действия договора </w:t>
      </w:r>
      <w:r>
        <w:rPr>
          <w:rFonts w:ascii="PT Astra Serif" w:hAnsi="PT Astra Serif"/>
          <w:color w:themeColor="text1" w:val="000000"/>
          <w:sz w:val="25"/>
        </w:rPr>
        <w:t>7</w:t>
      </w:r>
      <w:r>
        <w:rPr>
          <w:rFonts w:ascii="PT Astra Serif" w:hAnsi="PT Astra Serif"/>
          <w:color w:themeColor="text1" w:val="000000"/>
          <w:sz w:val="25"/>
        </w:rPr>
        <w:t xml:space="preserve"> лет. В настоящее время договор действующий.</w:t>
      </w:r>
    </w:p>
    <w:p w14:paraId="22000000">
      <w:pPr>
        <w:pStyle w:val="Style_4"/>
        <w:spacing w:after="0" w:before="0" w:line="240" w:lineRule="auto"/>
        <w:ind w:firstLine="709" w:left="0" w:right="0"/>
        <w:jc w:val="both"/>
        <w:rPr>
          <w:sz w:val="25"/>
        </w:rPr>
      </w:pPr>
      <w:r>
        <w:rPr>
          <w:rFonts w:ascii="PT Astra Serif" w:hAnsi="PT Astra Serif"/>
          <w:color w:themeColor="text1" w:val="000000"/>
          <w:sz w:val="25"/>
        </w:rPr>
        <w:t xml:space="preserve">В силу п. 1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имущественных и земельных отношений Тульской области в настоящее время является органом исполнительной власти Тульской области, осуществляющим управление и распоряжение в пределах своей компетенции имуществом, находящимся в собственности Тульской области (далее - имущество области), принадлежащего на праве собственности области, предоставление земельных участков, государственная собственность на которые не разграничена, расположенных в границах муниципального образования город Тула, в пределах полномочий, установленных федеральными законами, законами Тульской области, постановлениями правительства Тульской области. </w:t>
      </w:r>
    </w:p>
    <w:p w14:paraId="23000000">
      <w:pPr>
        <w:pStyle w:val="Style_4"/>
        <w:spacing w:after="0" w:before="0" w:line="240" w:lineRule="auto"/>
        <w:ind w:firstLine="709" w:left="0" w:right="0"/>
        <w:jc w:val="both"/>
        <w:rPr>
          <w:sz w:val="25"/>
        </w:rPr>
      </w:pPr>
      <w:r>
        <w:rPr>
          <w:rFonts w:ascii="PT Astra Serif" w:hAnsi="PT Astra Serif"/>
          <w:color w:themeColor="text1" w:val="000000"/>
          <w:sz w:val="25"/>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14:paraId="24000000">
      <w:pPr>
        <w:pStyle w:val="Style_4"/>
        <w:spacing w:after="0" w:before="0" w:line="240" w:lineRule="auto"/>
        <w:ind w:firstLine="709" w:left="0" w:right="0"/>
        <w:jc w:val="both"/>
        <w:rPr>
          <w:sz w:val="25"/>
        </w:rPr>
      </w:pPr>
      <w:r>
        <w:rPr>
          <w:rFonts w:ascii="PT Astra Serif" w:hAnsi="PT Astra Serif"/>
          <w:sz w:val="25"/>
        </w:rPr>
        <w:t>В силу п. 1 ст. 65 ЗК РФ формами платы за использование земли являются земельный налог и арендная плата.</w:t>
      </w:r>
    </w:p>
    <w:p w14:paraId="25000000">
      <w:pPr>
        <w:pStyle w:val="Style_4"/>
        <w:spacing w:after="0" w:before="0" w:line="240" w:lineRule="auto"/>
        <w:ind w:firstLine="709" w:left="0" w:right="0"/>
        <w:jc w:val="both"/>
        <w:rPr>
          <w:sz w:val="25"/>
        </w:rPr>
      </w:pPr>
      <w:r>
        <w:rPr>
          <w:rFonts w:ascii="PT Astra Serif" w:hAnsi="PT Astra Serif"/>
          <w:sz w:val="25"/>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14:paraId="26000000">
      <w:pPr>
        <w:pStyle w:val="Style_4"/>
        <w:spacing w:after="0" w:before="0" w:line="240" w:lineRule="auto"/>
        <w:ind w:firstLine="709" w:left="0" w:right="0"/>
        <w:jc w:val="both"/>
        <w:rPr>
          <w:sz w:val="25"/>
        </w:rPr>
      </w:pPr>
      <w:r>
        <w:rPr>
          <w:rFonts w:ascii="PT Astra Serif" w:hAnsi="PT Astra Serif"/>
          <w:sz w:val="25"/>
        </w:rPr>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14:paraId="27000000">
      <w:pPr>
        <w:pStyle w:val="Style_4"/>
        <w:spacing w:after="0" w:before="0" w:line="240" w:lineRule="auto"/>
        <w:ind w:firstLine="709" w:left="0" w:right="0"/>
        <w:jc w:val="both"/>
        <w:rPr>
          <w:sz w:val="25"/>
        </w:rPr>
      </w:pPr>
      <w:r>
        <w:rPr>
          <w:rFonts w:ascii="PT Astra Serif" w:hAnsi="PT Astra Serif"/>
          <w:sz w:val="25"/>
        </w:rPr>
        <w:t>Арендатор обязан своевременно вносить плату за пользование имуществом (арендную плату). Порядок, условия и сроки внесения арендной платы определяются договором аренды (ст. 614 ГК РФ).</w:t>
      </w:r>
    </w:p>
    <w:p w14:paraId="28000000">
      <w:pPr>
        <w:pStyle w:val="Style_4"/>
        <w:spacing w:after="0" w:before="0" w:line="240" w:lineRule="auto"/>
        <w:ind w:firstLine="709" w:left="0" w:right="0"/>
        <w:jc w:val="both"/>
        <w:rPr>
          <w:sz w:val="25"/>
        </w:rPr>
      </w:pPr>
      <w:r>
        <w:rPr>
          <w:rFonts w:ascii="PT Astra Serif" w:hAnsi="PT Astra Serif"/>
          <w:sz w:val="25"/>
        </w:rPr>
        <w:t xml:space="preserve">В соответствии с п. 3.1 договора размер арендной платы определяется в соответствии с действующим законодательством. </w:t>
      </w:r>
    </w:p>
    <w:p w14:paraId="29000000">
      <w:pPr>
        <w:pStyle w:val="Style_4"/>
        <w:spacing w:after="0" w:before="0" w:line="240" w:lineRule="auto"/>
        <w:ind w:firstLine="709" w:left="0" w:right="0"/>
        <w:jc w:val="both"/>
        <w:rPr>
          <w:sz w:val="25"/>
        </w:rPr>
      </w:pPr>
      <w:r>
        <w:rPr>
          <w:rFonts w:ascii="PT Astra Serif" w:hAnsi="PT Astra Serif"/>
          <w:sz w:val="25"/>
        </w:rPr>
        <w:t xml:space="preserve">На дату подписания договора размер арендной платы определен в соответствии с Законом Тульской области от 29.06.2011 № 1586-ЗТО «О порядке определения размера арендной платы, порядке, условиях и сроках её внесения за использование земельных участков, находящихся в собственности Тульской области, а также земельных участков, государственная собственность на которые не разграничена», постановлением Правительства Тульской области от 20.12.2011 № 259 «Об установлении значений коэффициентов видов разрешенного использования земельных участков, применяемых для определения размера». Коэффициент вида разрешенного использования данного земельного участка Ки = </w:t>
      </w:r>
      <w:r>
        <w:rPr>
          <w:rFonts w:ascii="PT Astra Serif" w:hAnsi="PT Astra Serif"/>
          <w:color w:val="000000"/>
          <w:sz w:val="25"/>
        </w:rPr>
        <w:t>0,22</w:t>
      </w:r>
      <w:r>
        <w:rPr>
          <w:rFonts w:ascii="PT Astra Serif" w:hAnsi="PT Astra Serif"/>
          <w:sz w:val="25"/>
        </w:rPr>
        <w:t xml:space="preserve">. Кадастровая стоимость данного земельного участка составляет </w:t>
      </w:r>
      <w:r>
        <w:rPr>
          <w:rFonts w:ascii="PT Astra Serif" w:hAnsi="PT Astra Serif"/>
          <w:color w:val="000000"/>
          <w:sz w:val="25"/>
        </w:rPr>
        <w:t>301 953,92</w:t>
      </w:r>
      <w:r>
        <w:rPr>
          <w:rFonts w:ascii="PT Astra Serif" w:hAnsi="PT Astra Serif"/>
          <w:sz w:val="25"/>
        </w:rPr>
        <w:t xml:space="preserve"> руб. На дату подписания договора размер арендной платы составлял </w:t>
      </w:r>
      <w:r>
        <w:rPr>
          <w:rFonts w:ascii="PT Astra Serif" w:hAnsi="PT Astra Serif"/>
          <w:color w:val="000000"/>
          <w:sz w:val="25"/>
        </w:rPr>
        <w:t>5 535,82</w:t>
      </w:r>
      <w:r>
        <w:rPr>
          <w:rFonts w:ascii="PT Astra Serif" w:hAnsi="PT Astra Serif"/>
          <w:sz w:val="25"/>
        </w:rPr>
        <w:t xml:space="preserve"> рублей в </w:t>
      </w:r>
      <w:r>
        <w:rPr>
          <w:rFonts w:ascii="PT Astra Serif" w:hAnsi="PT Astra Serif"/>
          <w:color w:val="000000"/>
          <w:sz w:val="25"/>
        </w:rPr>
        <w:t>месяц</w:t>
      </w:r>
      <w:r>
        <w:rPr>
          <w:rFonts w:ascii="PT Astra Serif" w:hAnsi="PT Astra Serif"/>
          <w:sz w:val="25"/>
        </w:rPr>
        <w:t>. (п. 3.2 договора).</w:t>
      </w:r>
    </w:p>
    <w:p w14:paraId="2A000000">
      <w:pPr>
        <w:pStyle w:val="Style_4"/>
        <w:spacing w:after="0" w:before="0" w:line="240" w:lineRule="auto"/>
        <w:ind w:firstLine="709" w:left="0" w:right="0"/>
        <w:jc w:val="both"/>
        <w:rPr>
          <w:sz w:val="25"/>
        </w:rPr>
      </w:pPr>
      <w:r>
        <w:rPr>
          <w:rFonts w:ascii="PT Astra Serif" w:hAnsi="PT Astra Serif"/>
          <w:sz w:val="25"/>
        </w:rPr>
        <w:t xml:space="preserve">Согласно п. 3.6 договора в период действия договора размер арендной платы может изменяться арендодателем в одностороннем порядке, то есть независимо от согласия арендатора в соответствии с действующим законодательством. </w:t>
      </w:r>
    </w:p>
    <w:p w14:paraId="2B000000">
      <w:pPr>
        <w:pStyle w:val="Style_5"/>
        <w:ind w:firstLine="709" w:left="0" w:right="0"/>
        <w:jc w:val="both"/>
        <w:rPr>
          <w:sz w:val="25"/>
        </w:rPr>
      </w:pPr>
      <w:r>
        <w:rPr>
          <w:rFonts w:ascii="PT Astra Serif" w:hAnsi="PT Astra Serif"/>
          <w:sz w:val="25"/>
        </w:rPr>
        <w:t xml:space="preserve">В соответствии с п. 7.1 договора за нарушение срока уплаты арендной платы Арендатор уплачивает пеню в размере одного процента от общей суммы  задолженности. Пеня начисляется ежегодно шестнадцатого сентября и прибавляется к ранее начисленной и непогашенной задолженности по пене. </w:t>
      </w:r>
    </w:p>
    <w:p w14:paraId="2C000000">
      <w:pPr>
        <w:pStyle w:val="Style_5"/>
        <w:ind w:firstLine="709" w:left="0" w:right="0"/>
        <w:jc w:val="both"/>
        <w:rPr>
          <w:sz w:val="25"/>
        </w:rPr>
      </w:pPr>
      <w:r>
        <w:rPr>
          <w:rFonts w:ascii="PT Astra Serif" w:hAnsi="PT Astra Serif"/>
          <w:sz w:val="25"/>
        </w:rPr>
        <w:t>В установленной законодательством РФ и Договором срок обязанности                                   по своевременной оплате арендной платы Ответчик не исполнил. В результате чего за н</w:t>
      </w:r>
      <w:r>
        <w:rPr>
          <w:rFonts w:ascii="PT Astra Serif" w:hAnsi="PT Astra Serif"/>
          <w:color w:val="000000"/>
          <w:sz w:val="25"/>
        </w:rPr>
        <w:t>им</w:t>
      </w:r>
      <w:r>
        <w:rPr>
          <w:rFonts w:ascii="PT Astra Serif" w:hAnsi="PT Astra Serif"/>
          <w:sz w:val="25"/>
        </w:rPr>
        <w:t xml:space="preserve"> за период с </w:t>
      </w:r>
      <w:r>
        <w:rPr>
          <w:rFonts w:ascii="PT Astra Serif" w:hAnsi="PT Astra Serif"/>
          <w:color w:val="000000"/>
          <w:sz w:val="25"/>
        </w:rPr>
        <w:t>01.08.2022</w:t>
      </w:r>
      <w:r>
        <w:rPr>
          <w:rFonts w:ascii="PT Astra Serif" w:hAnsi="PT Astra Serif"/>
          <w:sz w:val="25"/>
        </w:rPr>
        <w:t xml:space="preserve"> по 31.12.202</w:t>
      </w:r>
      <w:r>
        <w:rPr>
          <w:rFonts w:ascii="PT Astra Serif" w:hAnsi="PT Astra Serif"/>
          <w:sz w:val="25"/>
        </w:rPr>
        <w:t>2</w:t>
      </w:r>
      <w:r>
        <w:rPr>
          <w:rFonts w:ascii="PT Astra Serif" w:hAnsi="PT Astra Serif"/>
          <w:sz w:val="25"/>
        </w:rPr>
        <w:t xml:space="preserve"> образовалась задолженность по арендной плате</w:t>
      </w:r>
      <w:r>
        <w:rPr>
          <w:rFonts w:ascii="PT Astra Serif" w:hAnsi="PT Astra Serif"/>
          <w:color w:themeColor="text1" w:val="000000"/>
          <w:sz w:val="25"/>
        </w:rPr>
        <w:t xml:space="preserve"> по договору аренды №</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 </w:t>
      </w:r>
      <w:r>
        <w:rPr>
          <w:rFonts w:ascii="PT Astra Serif" w:hAnsi="PT Astra Serif"/>
          <w:sz w:val="25"/>
        </w:rPr>
        <w:t xml:space="preserve">в размере </w:t>
      </w:r>
      <w:r>
        <w:rPr>
          <w:rFonts w:ascii="PT Astra Serif" w:hAnsi="PT Astra Serif"/>
          <w:color w:val="000000"/>
          <w:sz w:val="25"/>
        </w:rPr>
        <w:t>33 801,80</w:t>
      </w:r>
      <w:r>
        <w:rPr>
          <w:rFonts w:ascii="PT Astra Serif" w:hAnsi="PT Astra Serif"/>
          <w:sz w:val="25"/>
        </w:rPr>
        <w:t xml:space="preserve">руб., пени за период с </w:t>
      </w:r>
      <w:r>
        <w:rPr>
          <w:rFonts w:ascii="PT Astra Serif" w:hAnsi="PT Astra Serif"/>
          <w:color w:val="000000"/>
          <w:sz w:val="25"/>
        </w:rPr>
        <w:t>01.08.2022</w:t>
      </w:r>
      <w:r>
        <w:rPr>
          <w:rFonts w:ascii="PT Astra Serif" w:hAnsi="PT Astra Serif"/>
          <w:sz w:val="25"/>
        </w:rPr>
        <w:t xml:space="preserve"> по 31.12.202</w:t>
      </w:r>
      <w:r>
        <w:rPr>
          <w:rFonts w:ascii="PT Astra Serif" w:hAnsi="PT Astra Serif"/>
          <w:sz w:val="25"/>
        </w:rPr>
        <w:t xml:space="preserve">2 </w:t>
      </w:r>
      <w:r>
        <w:rPr>
          <w:rFonts w:ascii="PT Astra Serif" w:hAnsi="PT Astra Serif"/>
          <w:sz w:val="25"/>
        </w:rPr>
        <w:t xml:space="preserve">в размере </w:t>
      </w:r>
      <w:r>
        <w:rPr>
          <w:rFonts w:ascii="PT Astra Serif" w:hAnsi="PT Astra Serif"/>
          <w:color w:val="000000"/>
          <w:sz w:val="25"/>
        </w:rPr>
        <w:t>1 014,05</w:t>
      </w:r>
      <w:r>
        <w:rPr>
          <w:rFonts w:ascii="PT Astra Serif" w:hAnsi="PT Astra Serif"/>
          <w:color w:val="000000"/>
          <w:sz w:val="25"/>
        </w:rPr>
        <w:t xml:space="preserve"> </w:t>
      </w:r>
      <w:r>
        <w:rPr>
          <w:rFonts w:ascii="PT Astra Serif" w:hAnsi="PT Astra Serif"/>
          <w:sz w:val="25"/>
        </w:rPr>
        <w:t>руб.</w:t>
      </w:r>
      <w:r>
        <w:rPr>
          <w:rFonts w:ascii="PT Astra Serif" w:hAnsi="PT Astra Serif"/>
          <w:sz w:val="25"/>
        </w:rPr>
        <w:t xml:space="preserve"> (расчет и пояснения к расчету прилагаются).</w:t>
      </w:r>
    </w:p>
    <w:p w14:paraId="2D000000">
      <w:pPr>
        <w:pStyle w:val="Style_5"/>
        <w:ind w:firstLine="709" w:left="0" w:right="0"/>
        <w:jc w:val="both"/>
      </w:pPr>
      <w:r>
        <w:rPr>
          <w:rFonts w:ascii="PT Astra Serif" w:hAnsi="PT Astra Serif"/>
          <w:color w:themeColor="text1" w:val="000000"/>
          <w:sz w:val="25"/>
        </w:rPr>
        <w:t xml:space="preserve">В силу положения п. 1 ст. 330 ГК РФ неустойкой (штрафом, пеней) признается определенная </w:t>
      </w:r>
      <w:r>
        <w:rPr>
          <w:rFonts w:ascii="PT Astra Serif" w:hAnsi="PT Astra Serif"/>
          <w:color w:themeColor="text1" w:val="000000"/>
          <w:sz w:val="25"/>
        </w:rPr>
        <w:fldChar w:fldCharType="begin"/>
      </w:r>
      <w:r>
        <w:rPr>
          <w:rFonts w:ascii="PT Astra Serif" w:hAnsi="PT Astra Serif"/>
          <w:color w:themeColor="text1" w:val="000000"/>
          <w:sz w:val="25"/>
        </w:rPr>
        <w:instrText>HYPERLINK "consultantplus://offline/ref=9E24669F42A727CF9A822B4C9E1B5865E8E19EE7B9734EB49FA75070E7P23DN"</w:instrText>
      </w:r>
      <w:r>
        <w:rPr>
          <w:rFonts w:ascii="PT Astra Serif" w:hAnsi="PT Astra Serif"/>
          <w:color w:themeColor="text1" w:val="000000"/>
          <w:sz w:val="25"/>
        </w:rPr>
        <w:fldChar w:fldCharType="separate"/>
      </w:r>
      <w:r>
        <w:rPr>
          <w:rFonts w:ascii="PT Astra Serif" w:hAnsi="PT Astra Serif"/>
          <w:color w:themeColor="text1" w:val="000000"/>
          <w:sz w:val="25"/>
        </w:rPr>
        <w:t>законом</w:t>
      </w:r>
      <w:r>
        <w:rPr>
          <w:rFonts w:ascii="PT Astra Serif" w:hAnsi="PT Astra Serif"/>
          <w:color w:themeColor="text1" w:val="000000"/>
          <w:sz w:val="25"/>
        </w:rPr>
        <w:fldChar w:fldCharType="end"/>
      </w:r>
      <w:r>
        <w:rPr>
          <w:rFonts w:ascii="PT Astra Serif" w:hAnsi="PT Astra Serif"/>
          <w:color w:themeColor="text1" w:val="000000"/>
          <w:sz w:val="25"/>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E000000">
      <w:pPr>
        <w:pStyle w:val="Style_5"/>
        <w:ind w:firstLine="709" w:left="0" w:right="0"/>
        <w:jc w:val="both"/>
      </w:pPr>
      <w:r>
        <w:rPr>
          <w:rFonts w:ascii="PT Astra Serif" w:hAnsi="PT Astra Serif"/>
          <w:color w:themeColor="text1" w:val="000000"/>
          <w:sz w:val="25"/>
        </w:rPr>
        <w:t xml:space="preserve">Из разъяснений, изложенных в п. 1 </w:t>
      </w:r>
      <w:r>
        <w:rPr>
          <w:rFonts w:ascii="PT Astra Serif" w:hAnsi="PT Astra Serif"/>
          <w:color w:themeColor="text1" w:val="000000"/>
          <w:sz w:val="25"/>
        </w:rPr>
        <w:t xml:space="preserve">Постановления Пленума ВАС РФ от 04.04.2014 № 22 «О некоторых вопросах присуждения взыскателю денежных средств за неисполнение судебного акта» следует, что по смыслу </w:t>
      </w:r>
      <w:r>
        <w:rPr>
          <w:rFonts w:ascii="PT Astra Serif" w:hAnsi="PT Astra Serif"/>
          <w:color w:themeColor="text1" w:val="000000"/>
          <w:sz w:val="25"/>
        </w:rPr>
        <w:fldChar w:fldCharType="begin"/>
      </w:r>
      <w:r>
        <w:rPr>
          <w:rFonts w:ascii="PT Astra Serif" w:hAnsi="PT Astra Serif"/>
          <w:color w:themeColor="text1" w:val="000000"/>
          <w:sz w:val="25"/>
        </w:rPr>
        <w:instrText>HYPERLINK "consultantplus://offline/ref=201B11482E39609B535E8191863C6749827A8A30FCAD3FD3727691056040F6311C70455ED99E4E9FJ3MCJ"</w:instrText>
      </w:r>
      <w:r>
        <w:rPr>
          <w:rFonts w:ascii="PT Astra Serif" w:hAnsi="PT Astra Serif"/>
          <w:color w:themeColor="text1" w:val="000000"/>
          <w:sz w:val="25"/>
        </w:rPr>
        <w:fldChar w:fldCharType="separate"/>
      </w:r>
      <w:r>
        <w:rPr>
          <w:rFonts w:ascii="PT Astra Serif" w:hAnsi="PT Astra Serif"/>
          <w:color w:themeColor="text1" w:val="000000"/>
          <w:sz w:val="25"/>
        </w:rPr>
        <w:t>статей 330</w:t>
      </w:r>
      <w:r>
        <w:rPr>
          <w:rFonts w:ascii="PT Astra Serif" w:hAnsi="PT Astra Serif"/>
          <w:color w:themeColor="text1" w:val="000000"/>
          <w:sz w:val="25"/>
        </w:rPr>
        <w:fldChar w:fldCharType="end"/>
      </w:r>
      <w:r>
        <w:rPr>
          <w:rFonts w:ascii="PT Astra Serif" w:hAnsi="PT Astra Serif"/>
          <w:color w:themeColor="text1" w:val="000000"/>
          <w:sz w:val="25"/>
        </w:rPr>
        <w:t xml:space="preserve">, </w:t>
      </w:r>
      <w:r>
        <w:rPr>
          <w:rFonts w:ascii="PT Astra Serif" w:hAnsi="PT Astra Serif"/>
          <w:color w:themeColor="text1" w:val="000000"/>
          <w:sz w:val="25"/>
        </w:rPr>
        <w:fldChar w:fldCharType="begin"/>
      </w:r>
      <w:r>
        <w:rPr>
          <w:rFonts w:ascii="PT Astra Serif" w:hAnsi="PT Astra Serif"/>
          <w:color w:themeColor="text1" w:val="000000"/>
          <w:sz w:val="25"/>
        </w:rPr>
        <w:instrText>HYPERLINK "consultantplus://offline/ref=201B11482E39609B535E8191863C6749827A8A30FCAD3FD3727691056040F6311C70455ED99E4097J3M3J"</w:instrText>
      </w:r>
      <w:r>
        <w:rPr>
          <w:rFonts w:ascii="PT Astra Serif" w:hAnsi="PT Astra Serif"/>
          <w:color w:themeColor="text1" w:val="000000"/>
          <w:sz w:val="25"/>
        </w:rPr>
        <w:fldChar w:fldCharType="separate"/>
      </w:r>
      <w:r>
        <w:rPr>
          <w:rFonts w:ascii="PT Astra Serif" w:hAnsi="PT Astra Serif"/>
          <w:color w:themeColor="text1" w:val="000000"/>
          <w:sz w:val="25"/>
        </w:rPr>
        <w:t>395</w:t>
      </w:r>
      <w:r>
        <w:rPr>
          <w:rFonts w:ascii="PT Astra Serif" w:hAnsi="PT Astra Serif"/>
          <w:color w:themeColor="text1" w:val="000000"/>
          <w:sz w:val="25"/>
        </w:rPr>
        <w:fldChar w:fldCharType="end"/>
      </w:r>
      <w:r>
        <w:rPr>
          <w:rFonts w:ascii="PT Astra Serif" w:hAnsi="PT Astra Serif"/>
          <w:color w:themeColor="text1" w:val="000000"/>
          <w:sz w:val="25"/>
        </w:rPr>
        <w:t xml:space="preserve">, </w:t>
      </w:r>
      <w:r>
        <w:rPr>
          <w:rFonts w:ascii="PT Astra Serif" w:hAnsi="PT Astra Serif"/>
          <w:color w:themeColor="text1" w:val="000000"/>
          <w:sz w:val="25"/>
        </w:rPr>
        <w:fldChar w:fldCharType="begin"/>
      </w:r>
      <w:r>
        <w:rPr>
          <w:rFonts w:ascii="PT Astra Serif" w:hAnsi="PT Astra Serif"/>
          <w:color w:themeColor="text1" w:val="000000"/>
          <w:sz w:val="25"/>
        </w:rPr>
        <w:instrText>HYPERLINK "consultantplus://offline/ref=201B11482E39609B535E8191863C6749827B8237F9A93FD3727691056040F6311C70455ED99E4C9AJ3M1J"</w:instrText>
      </w:r>
      <w:r>
        <w:rPr>
          <w:rFonts w:ascii="PT Astra Serif" w:hAnsi="PT Astra Serif"/>
          <w:color w:themeColor="text1" w:val="000000"/>
          <w:sz w:val="25"/>
        </w:rPr>
        <w:fldChar w:fldCharType="separate"/>
      </w:r>
      <w:r>
        <w:rPr>
          <w:rFonts w:ascii="PT Astra Serif" w:hAnsi="PT Astra Serif"/>
          <w:color w:themeColor="text1" w:val="000000"/>
          <w:sz w:val="25"/>
        </w:rPr>
        <w:t>809</w:t>
      </w:r>
      <w:r>
        <w:rPr>
          <w:rFonts w:ascii="PT Astra Serif" w:hAnsi="PT Astra Serif"/>
          <w:color w:themeColor="text1" w:val="000000"/>
          <w:sz w:val="25"/>
        </w:rPr>
        <w:fldChar w:fldCharType="end"/>
      </w:r>
      <w:r>
        <w:rPr>
          <w:rFonts w:ascii="PT Astra Serif" w:hAnsi="PT Astra Serif"/>
          <w:color w:themeColor="text1" w:val="000000"/>
          <w:sz w:val="25"/>
        </w:rPr>
        <w:t xml:space="preserve">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14:paraId="2F000000">
      <w:pPr>
        <w:pStyle w:val="Style_5"/>
        <w:ind w:firstLine="709" w:left="0" w:right="0"/>
        <w:jc w:val="both"/>
        <w:rPr>
          <w:sz w:val="25"/>
        </w:rPr>
      </w:pPr>
      <w:r>
        <w:rPr>
          <w:rFonts w:ascii="PT Astra Serif" w:hAnsi="PT Astra Serif"/>
          <w:sz w:val="25"/>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14:paraId="30000000">
      <w:pPr>
        <w:pStyle w:val="Style_5"/>
        <w:ind w:firstLine="709" w:left="0" w:right="0"/>
        <w:jc w:val="both"/>
        <w:rPr>
          <w:sz w:val="25"/>
        </w:rPr>
      </w:pPr>
      <w:r>
        <w:rPr>
          <w:rFonts w:ascii="PT Astra Serif" w:hAnsi="PT Astra Serif"/>
          <w:sz w:val="25"/>
        </w:rPr>
        <w:t xml:space="preserve">Заявляя требование о расторжении договора, Министерство исходит из следующего. </w:t>
      </w:r>
    </w:p>
    <w:p w14:paraId="31000000">
      <w:pPr>
        <w:pStyle w:val="Style_5"/>
        <w:ind w:firstLine="709" w:left="0" w:right="0"/>
        <w:jc w:val="both"/>
        <w:rPr>
          <w:sz w:val="25"/>
        </w:rPr>
      </w:pPr>
      <w:r>
        <w:rPr>
          <w:rFonts w:ascii="PT Astra Serif" w:hAnsi="PT Astra Serif"/>
          <w:sz w:val="25"/>
        </w:rPr>
        <w:t xml:space="preserve">Согласно ч.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w:t>
      </w:r>
    </w:p>
    <w:p w14:paraId="32000000">
      <w:pPr>
        <w:pStyle w:val="Style_5"/>
        <w:ind w:firstLine="709" w:left="0" w:right="0"/>
        <w:jc w:val="both"/>
        <w:rPr>
          <w:sz w:val="25"/>
        </w:rPr>
      </w:pPr>
      <w:r>
        <w:rPr>
          <w:rFonts w:ascii="PT Astra Serif" w:hAnsi="PT Astra Serif"/>
          <w:sz w:val="25"/>
        </w:rPr>
        <w:t xml:space="preserve">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33000000">
      <w:pPr>
        <w:pStyle w:val="Style_5"/>
        <w:ind w:firstLine="709" w:left="0" w:right="0"/>
        <w:jc w:val="both"/>
        <w:rPr>
          <w:sz w:val="25"/>
        </w:rPr>
      </w:pPr>
      <w:r>
        <w:rPr>
          <w:rFonts w:ascii="PT Astra Serif" w:hAnsi="PT Astra Serif"/>
          <w:sz w:val="25"/>
        </w:rPr>
        <w:t>В соответствии со ст. 619 ГК РФ по требованию арендодателя договор аренды может быть досрочно расторгнут судом в случаях, когда арендатор более двух раз подряд по истечении установленного договором срока платежа не вносит арендную плату.</w:t>
      </w:r>
    </w:p>
    <w:p w14:paraId="34000000">
      <w:pPr>
        <w:pStyle w:val="Style_5"/>
        <w:ind w:firstLine="709" w:left="0" w:right="0"/>
        <w:jc w:val="both"/>
        <w:rPr>
          <w:sz w:val="25"/>
        </w:rPr>
      </w:pPr>
      <w:r>
        <w:rPr>
          <w:rFonts w:ascii="PT Astra Serif" w:hAnsi="PT Astra Serif"/>
          <w:sz w:val="25"/>
        </w:rPr>
        <w:t xml:space="preserve">Согласно п. 8.2 договора  Арендодатель вправе в любое время отказаться от договора, предупредив об этом арендатора в срок и в порядке, указанные в п. 8.3 и 8.4 договора в случае невнесения арендатором арендной платы более двух раз подряд по истечении установленного договором срока платежа. </w:t>
      </w:r>
    </w:p>
    <w:p w14:paraId="35000000">
      <w:pPr>
        <w:pStyle w:val="Style_5"/>
        <w:ind w:firstLine="709" w:left="0" w:right="0"/>
        <w:jc w:val="both"/>
        <w:rPr>
          <w:sz w:val="25"/>
        </w:rPr>
      </w:pPr>
      <w:r>
        <w:rPr>
          <w:rFonts w:ascii="PT Astra Serif" w:hAnsi="PT Astra Serif"/>
          <w:sz w:val="25"/>
        </w:rPr>
        <w:t>Согласно разъяснениям, содержащимся в пунктах 29, 30 Информационного письма Президиума Высшего Арбитражного Суда Российской Федерации от 11.01.2002 № 66 «Обзор практики разрешения споров, связанных с арендой», если основанием расторжения договора аренды является неисполнение арендатором возложенных на него обязанностей, арендодатель до обращения в суд с иском о досрочном расторжении договора обязан направить арендатору письменное предупреждение о необходимости исполнения им обязательства в разумный срок. Необходимым условием удовлетворения иска арендодателя о досрочном расторжении договора аренды на основании ст. 619 ГК РФ является установление в ходе судебного разбирательства факта получения арендатором письменного предупреждения арендодателя о необходимости исполнения договорного обязательства.</w:t>
      </w:r>
    </w:p>
    <w:p w14:paraId="36000000">
      <w:pPr>
        <w:pStyle w:val="Style_5"/>
        <w:ind w:firstLine="709" w:left="0" w:right="0"/>
        <w:jc w:val="both"/>
        <w:rPr>
          <w:sz w:val="25"/>
        </w:rPr>
      </w:pPr>
      <w:r>
        <w:rPr>
          <w:rFonts w:ascii="PT Astra Serif" w:hAnsi="PT Astra Serif"/>
          <w:sz w:val="25"/>
        </w:rPr>
        <w:t>В соответствии с п. 2 ст. 452 ГК РФ требование о расторжении договора может быть заявлено стороной в суд только после получения отказа другой стороны на предложение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14:paraId="37000000">
      <w:pPr>
        <w:pStyle w:val="Style_4"/>
        <w:spacing w:after="0" w:before="0" w:line="240" w:lineRule="auto"/>
        <w:ind w:firstLine="709" w:left="0" w:right="0"/>
        <w:jc w:val="both"/>
        <w:rPr>
          <w:sz w:val="25"/>
        </w:rPr>
      </w:pPr>
      <w:r>
        <w:rPr>
          <w:rFonts w:ascii="PT Astra Serif" w:hAnsi="PT Astra Serif"/>
          <w:sz w:val="25"/>
        </w:rPr>
        <w:t xml:space="preserve">В подтверждение соблюдения досудебного порядка урегулирования спора министерством в адрес ответчика, указанного в договоре направлена претензия от </w:t>
      </w:r>
      <w:r>
        <w:rPr>
          <w:rFonts w:ascii="PT Astra Serif" w:hAnsi="PT Astra Serif"/>
          <w:color w:val="000000"/>
          <w:sz w:val="25"/>
        </w:rPr>
        <w:t>09.03.2023</w:t>
      </w:r>
      <w:r>
        <w:rPr>
          <w:rFonts w:ascii="PT Astra Serif" w:hAnsi="PT Astra Serif"/>
          <w:sz w:val="25"/>
        </w:rPr>
        <w:t xml:space="preserve"> с требованием в 10-дневный срок со дня получения данной претензии оплатить образовавшуюся задолженность по арендной плате, пени, расторжении договора и освобождении земельного участка. Указанная претензия министерства оставлена ответчиком без ответа и без удовлетворения.</w:t>
      </w:r>
    </w:p>
    <w:p w14:paraId="38000000">
      <w:pPr>
        <w:pStyle w:val="Style_4"/>
        <w:spacing w:after="0" w:before="0" w:line="240" w:lineRule="auto"/>
        <w:ind w:firstLine="709" w:left="0" w:right="0"/>
        <w:jc w:val="both"/>
        <w:rPr>
          <w:sz w:val="25"/>
        </w:rPr>
      </w:pPr>
      <w:r>
        <w:rPr>
          <w:rFonts w:ascii="PT Astra Serif" w:hAnsi="PT Astra Serif"/>
          <w:sz w:val="25"/>
        </w:rPr>
        <w:t>Таким образом, корреспонденция в адрес ответчика направлена в соответствии с пунктами 35, 36 Правил оказания услуг почтовой связи, утвержденных Постановлением Правительства Российской Федерации № 221 от 15.04.2005.</w:t>
      </w:r>
    </w:p>
    <w:p w14:paraId="39000000">
      <w:pPr>
        <w:pStyle w:val="Style_4"/>
        <w:spacing w:after="0" w:before="0" w:line="240" w:lineRule="auto"/>
        <w:ind w:firstLine="709" w:left="0" w:right="0"/>
        <w:jc w:val="both"/>
        <w:rPr>
          <w:sz w:val="25"/>
        </w:rPr>
      </w:pPr>
      <w:r>
        <w:rPr>
          <w:rFonts w:ascii="PT Astra Serif" w:hAnsi="PT Astra Serif"/>
          <w:sz w:val="25"/>
        </w:rPr>
        <w:t>В силу положения ст. 622 ГК РФ при прекращении договора аренды арендатор обязан вернуть арендодателю имущество в том состоянии, в котором он его получил, с учетом нормального износа или в состоянии, обусловленном договором.</w:t>
      </w:r>
    </w:p>
    <w:p w14:paraId="3A000000">
      <w:pPr>
        <w:pStyle w:val="Style_4"/>
        <w:spacing w:after="0" w:before="0" w:line="240" w:lineRule="auto"/>
        <w:ind w:firstLine="709" w:left="0" w:right="0"/>
        <w:jc w:val="both"/>
        <w:rPr>
          <w:sz w:val="25"/>
        </w:rPr>
      </w:pPr>
      <w:r>
        <w:rPr>
          <w:rFonts w:ascii="PT Astra Serif" w:hAnsi="PT Astra Serif"/>
          <w:sz w:val="25"/>
        </w:rPr>
        <w:t xml:space="preserve">Заявляя требования об освобождении земельного участка Министерство ссылается на то, что Арендодатель вправе в любое время отказаться от договора, предупредив об этом другую сторону в срок  и  порядке указанные в п. 8.3, 8.4 договора (п. 8.2 Договора).  Согласно п. 8.3 договора – об одностороннем отказе от исполнения договора одна сторона предупреждает другую сторону за </w:t>
      </w:r>
      <w:r>
        <w:rPr>
          <w:rFonts w:ascii="PT Astra Serif" w:hAnsi="PT Astra Serif"/>
          <w:color w:val="000000"/>
          <w:sz w:val="25"/>
        </w:rPr>
        <w:t>10 дней</w:t>
      </w:r>
      <w:r>
        <w:rPr>
          <w:rFonts w:ascii="PT Astra Serif" w:hAnsi="PT Astra Serif"/>
          <w:sz w:val="25"/>
        </w:rPr>
        <w:t xml:space="preserve">.  Согласно п. 8.4 уведомление об отказе от договора производится в письменной форме по адресу, указанному Арендатором при заключении договора.  Обязательство Арендодателя по уведомлению арендатора об отказе от договора считается исполненным в день получения уведомления другой стороной. В случае уклонения арендатора от получения уведомления об отказе от договора аренды, направленного почтой по адресу, указанному арендатором при заключении договора, то срок прекращения договора отсчитывается с даты, указанной в отметке организации связи об отсутствии адресата. </w:t>
      </w:r>
    </w:p>
    <w:p w14:paraId="3B000000">
      <w:pPr>
        <w:pStyle w:val="Style_4"/>
        <w:spacing w:after="0" w:before="0" w:line="240" w:lineRule="auto"/>
        <w:ind w:firstLine="709" w:left="0" w:right="0"/>
        <w:jc w:val="both"/>
        <w:rPr>
          <w:sz w:val="25"/>
        </w:rPr>
      </w:pPr>
      <w:r>
        <w:rPr>
          <w:rFonts w:ascii="PT Astra Serif" w:hAnsi="PT Astra Serif"/>
          <w:sz w:val="25"/>
        </w:rPr>
        <w:t xml:space="preserve">Ответчику была направлена претензия от </w:t>
      </w:r>
      <w:r>
        <w:rPr>
          <w:rFonts w:ascii="PT Astra Serif" w:hAnsi="PT Astra Serif"/>
          <w:color w:val="000000"/>
          <w:sz w:val="25"/>
        </w:rPr>
        <w:t>09.03.2023</w:t>
      </w:r>
      <w:r>
        <w:rPr>
          <w:rFonts w:ascii="PT Astra Serif" w:hAnsi="PT Astra Serif"/>
          <w:sz w:val="25"/>
        </w:rPr>
        <w:t xml:space="preserve"> содержащая в себе требование о расторжении договора. </w:t>
      </w:r>
    </w:p>
    <w:p w14:paraId="3C000000">
      <w:pPr>
        <w:pStyle w:val="Style_4"/>
        <w:spacing w:after="0" w:before="0" w:line="240" w:lineRule="auto"/>
        <w:ind w:firstLine="709" w:left="0" w:right="0"/>
        <w:jc w:val="both"/>
        <w:rPr>
          <w:sz w:val="25"/>
        </w:rPr>
      </w:pPr>
      <w:r>
        <w:rPr>
          <w:rFonts w:ascii="PT Astra Serif" w:hAnsi="PT Astra Serif"/>
          <w:sz w:val="25"/>
        </w:rPr>
        <w:t>В силу положения ст. 622 ГК РФ при прекращении договора аренды арендатор обязан вернуть арендодателю имущество в том состоянии, в котором он его получил,  с учетом нормального износа или в состоянии, обусловленном договором.</w:t>
      </w:r>
    </w:p>
    <w:p w14:paraId="3D000000">
      <w:pPr>
        <w:pStyle w:val="Style_4"/>
        <w:spacing w:after="0" w:before="0" w:line="240" w:lineRule="auto"/>
        <w:ind w:firstLine="709" w:left="0" w:right="0"/>
        <w:jc w:val="both"/>
        <w:rPr>
          <w:sz w:val="25"/>
        </w:rPr>
      </w:pPr>
      <w:r>
        <w:rPr>
          <w:rFonts w:ascii="PT Astra Serif" w:hAnsi="PT Astra Serif"/>
          <w:sz w:val="25"/>
        </w:rPr>
        <w:t xml:space="preserve">Согласно п. 8.6 договора, при расторжении Договора либо отказе арендодателя от исполнения договора арендатор в срок до дня прекращения действия договора обязан за свой счет привести участок в состояние, позволяющее использовать его в соответствии с установленным видом разрешенного использования, в том числе арендатор обязан: снести объекты, кроме случаев, когда одновременно с расторжением договора заключается договор аренды на новый срок участка с арендатором; снести самовольные постройки; устранить разрытия, захламления, загрязнения и другие виды порчи участка. </w:t>
      </w:r>
    </w:p>
    <w:p w14:paraId="3E000000">
      <w:pPr>
        <w:pStyle w:val="Style_4"/>
        <w:spacing w:after="0" w:before="0" w:line="240" w:lineRule="auto"/>
        <w:ind w:firstLine="709" w:left="0" w:right="0"/>
        <w:jc w:val="both"/>
        <w:rPr>
          <w:sz w:val="25"/>
        </w:rPr>
      </w:pPr>
      <w:r>
        <w:rPr>
          <w:rFonts w:ascii="PT Astra Serif" w:hAnsi="PT Astra Serif"/>
          <w:sz w:val="25"/>
        </w:rPr>
        <w:t xml:space="preserve">Согласно акту обследования земельного участка от </w:t>
      </w:r>
      <w:r>
        <w:rPr>
          <w:rFonts w:ascii="PT Astra Serif" w:hAnsi="PT Astra Serif"/>
          <w:color w:val="000000"/>
          <w:sz w:val="25"/>
        </w:rPr>
        <w:t>05.05.2023</w:t>
      </w:r>
      <w:r>
        <w:rPr>
          <w:rFonts w:ascii="PT Astra Serif" w:hAnsi="PT Astra Serif"/>
          <w:sz w:val="25"/>
        </w:rPr>
        <w:t xml:space="preserve"> установлено,               что на земельном участке наход</w:t>
      </w:r>
      <w:r>
        <w:rPr>
          <w:rFonts w:ascii="PT Astra Serif" w:hAnsi="PT Astra Serif"/>
          <w:sz w:val="25"/>
        </w:rPr>
        <w:t>и</w:t>
      </w:r>
      <w:r>
        <w:rPr>
          <w:rFonts w:ascii="PT Astra Serif" w:hAnsi="PT Astra Serif"/>
          <w:sz w:val="25"/>
        </w:rPr>
        <w:t xml:space="preserve">тся </w:t>
      </w:r>
      <w:r>
        <w:rPr>
          <w:rFonts w:ascii="PT Astra Serif" w:hAnsi="PT Astra Serif"/>
          <w:color w:val="000000"/>
          <w:sz w:val="25"/>
        </w:rPr>
        <w:t>металлическая постройка.</w:t>
      </w:r>
    </w:p>
    <w:p w14:paraId="3F000000">
      <w:pPr>
        <w:pStyle w:val="Style_4"/>
        <w:spacing w:after="0" w:before="0" w:line="240" w:lineRule="auto"/>
        <w:ind w:firstLine="709" w:left="0" w:right="0"/>
        <w:jc w:val="both"/>
        <w:rPr>
          <w:sz w:val="25"/>
        </w:rPr>
      </w:pPr>
      <w:r>
        <w:rPr>
          <w:rFonts w:ascii="PT Astra Serif" w:hAnsi="PT Astra Serif"/>
          <w:sz w:val="25"/>
        </w:rPr>
        <w:t xml:space="preserve">В соответствии с п. 8.7 договора при расторжении договора или отказе арендодателя от договора стороны обязаны подписать акт приема-передачи участка. </w:t>
      </w:r>
    </w:p>
    <w:p w14:paraId="40000000">
      <w:pPr>
        <w:pStyle w:val="Style_4"/>
        <w:spacing w:after="0" w:before="0" w:line="240" w:lineRule="auto"/>
        <w:ind w:firstLine="709" w:left="0" w:right="0"/>
        <w:jc w:val="both"/>
        <w:rPr>
          <w:sz w:val="25"/>
        </w:rPr>
      </w:pPr>
      <w:r>
        <w:rPr>
          <w:rFonts w:ascii="PT Astra Serif" w:hAnsi="PT Astra Serif"/>
          <w:sz w:val="25"/>
        </w:rPr>
        <w:t>В соответствии с п. 1 ст. 60 ЗК РФ нарушенное право на земельный участок подлежит восстановлению.</w:t>
      </w:r>
    </w:p>
    <w:p w14:paraId="41000000">
      <w:pPr>
        <w:pStyle w:val="Style_4"/>
        <w:spacing w:after="0" w:before="0" w:line="240" w:lineRule="auto"/>
        <w:ind w:firstLine="709" w:left="0" w:right="0"/>
        <w:jc w:val="both"/>
        <w:rPr>
          <w:sz w:val="25"/>
        </w:rPr>
      </w:pPr>
      <w:r>
        <w:rPr>
          <w:rFonts w:ascii="PT Astra Serif" w:hAnsi="PT Astra Serif"/>
          <w:sz w:val="25"/>
        </w:rPr>
        <w:t>Действия, нарушающие права на землю граждан и юридических лиц или создающие угрозу их нарушения, могут быть пресечены путем восстановления положения, существовавшего до нарушения права, и пресечения действий, нарушающих право или создающих угрозу его нарушения (подп. 4 п. 2 ст. 60 ЗК РФ).</w:t>
      </w:r>
    </w:p>
    <w:p w14:paraId="42000000">
      <w:pPr>
        <w:pStyle w:val="Style_4"/>
        <w:spacing w:after="0" w:before="0" w:line="240" w:lineRule="auto"/>
        <w:ind w:firstLine="709" w:left="0" w:right="0"/>
        <w:jc w:val="both"/>
        <w:rPr>
          <w:sz w:val="25"/>
        </w:rPr>
      </w:pPr>
      <w:r>
        <w:rPr>
          <w:rFonts w:ascii="PT Astra Serif" w:hAnsi="PT Astra Serif"/>
          <w:sz w:val="25"/>
        </w:rPr>
        <w:t>Согласно п. 2 ст. 62 ЗК РФ на основании решения суда лицо, виновное   в нарушении прав собственников земельных участков, землепользователей, землевладельцев и арендаторов земельных участков, может быть принуждено к исполнению обязанности в натуре, в том числе, к освобождению земельного участка.</w:t>
      </w:r>
    </w:p>
    <w:p w14:paraId="43000000">
      <w:pPr>
        <w:pStyle w:val="Style_4"/>
        <w:spacing w:after="0" w:before="0" w:line="240" w:lineRule="auto"/>
        <w:ind w:firstLine="709" w:left="0" w:right="0"/>
        <w:jc w:val="both"/>
        <w:rPr>
          <w:sz w:val="25"/>
        </w:rPr>
      </w:pPr>
      <w:r>
        <w:rPr>
          <w:rFonts w:ascii="PT Astra Serif" w:hAnsi="PT Astra Serif"/>
          <w:sz w:val="25"/>
        </w:rPr>
        <w:t>В силу положений п. п. 2, 3 ст. 76 ЗК РФ самовольно занятые земельные участки возвращаются их собственникам, землепользователям, землевладельцам, арендаторам земельных участков без возмещения затрат, произведенных лицами, виновными в нарушении земельного законодательства, за время незаконного пользования этими земельными участками. Приведение земельных участков    в пригодное для использования состояние, снос зданий, строений, сооружений при самовольном занятии земельных участков осуществляется юридическими лицами и гражданами, виновными в указанных земельных правонарушениях, или за их счет.</w:t>
      </w:r>
    </w:p>
    <w:p w14:paraId="44000000">
      <w:pPr>
        <w:pStyle w:val="Style_4"/>
        <w:spacing w:after="0" w:before="0" w:line="240" w:lineRule="auto"/>
        <w:ind w:firstLine="709" w:left="0" w:right="0"/>
        <w:jc w:val="both"/>
        <w:rPr>
          <w:sz w:val="25"/>
        </w:rPr>
      </w:pPr>
      <w:r>
        <w:rPr>
          <w:rFonts w:ascii="PT Astra Serif" w:hAnsi="PT Astra Serif"/>
          <w:sz w:val="25"/>
        </w:rPr>
        <w:t>Положение п.1 ст. 11 ГК РФ устанавливает судебный порядок защиты гражданских прав.</w:t>
      </w:r>
    </w:p>
    <w:p w14:paraId="45000000">
      <w:pPr>
        <w:pStyle w:val="Style_4"/>
        <w:spacing w:after="0" w:before="0" w:line="240" w:lineRule="auto"/>
        <w:ind w:firstLine="709" w:left="0" w:right="0"/>
        <w:jc w:val="both"/>
        <w:rPr>
          <w:sz w:val="25"/>
        </w:rPr>
      </w:pPr>
      <w:r>
        <w:rPr>
          <w:rFonts w:ascii="PT Astra Serif" w:hAnsi="PT Astra Serif"/>
          <w:sz w:val="25"/>
        </w:rPr>
        <w:t>Защита гражданских прав осуществляется способами, указанными в ст. 12 ГК РФ, к которым, в том числе, относятся:  возмещения убытков; взыскания неустойки; иные способы, предусмотренные законом.</w:t>
      </w:r>
    </w:p>
    <w:p w14:paraId="46000000">
      <w:pPr>
        <w:pStyle w:val="Style_4"/>
        <w:spacing w:after="0" w:before="0" w:line="240" w:lineRule="auto"/>
        <w:ind w:firstLine="709" w:left="0" w:right="0"/>
        <w:jc w:val="both"/>
        <w:rPr>
          <w:sz w:val="25"/>
        </w:rPr>
      </w:pPr>
      <w:r>
        <w:rPr>
          <w:rFonts w:ascii="PT Astra Serif" w:hAnsi="PT Astra Serif"/>
          <w:sz w:val="25"/>
        </w:rPr>
        <w:t xml:space="preserve">Предъявляя иск о взыскании задолженности, пеней по договору аренды земельного участка № </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sz w:val="25"/>
        </w:rPr>
        <w:t xml:space="preserve"> от </w:t>
      </w:r>
      <w:r>
        <w:rPr>
          <w:rFonts w:ascii="PT Astra Serif" w:hAnsi="PT Astra Serif"/>
          <w:color w:val="000000"/>
          <w:sz w:val="25"/>
        </w:rPr>
        <w:t>23.01.2023</w:t>
      </w:r>
      <w:r>
        <w:rPr>
          <w:rFonts w:ascii="PT Astra Serif" w:hAnsi="PT Astra Serif"/>
          <w:sz w:val="25"/>
        </w:rPr>
        <w:t>, истец использует предусмотренный законом способ защиты права.</w:t>
      </w:r>
    </w:p>
    <w:p w14:paraId="47000000">
      <w:pPr>
        <w:pStyle w:val="Style_4"/>
        <w:spacing w:after="0" w:before="0" w:line="240" w:lineRule="auto"/>
        <w:ind w:firstLine="709" w:left="0" w:right="0"/>
        <w:jc w:val="both"/>
        <w:rPr>
          <w:sz w:val="25"/>
        </w:rPr>
      </w:pPr>
      <w:r>
        <w:rPr>
          <w:rFonts w:ascii="PT Astra Serif" w:hAnsi="PT Astra Serif"/>
          <w:sz w:val="25"/>
        </w:rPr>
        <w:t>В соответствии с подп. 19 п. 1 ст. 333.36 Налогового кодекса Российской Федерации государственные органы, органы местного самоуправления, выступающие в судах общей юрисдикции в качестве истцов или ответчиков, освобождены от уплаты госпошлины.</w:t>
      </w:r>
    </w:p>
    <w:p w14:paraId="48000000">
      <w:pPr>
        <w:pStyle w:val="Style_4"/>
        <w:spacing w:after="0" w:before="0" w:line="240" w:lineRule="auto"/>
        <w:ind w:firstLine="709" w:left="0" w:right="0"/>
        <w:jc w:val="both"/>
        <w:rPr>
          <w:sz w:val="25"/>
        </w:rPr>
      </w:pPr>
      <w:r>
        <w:rPr>
          <w:rFonts w:ascii="PT Astra Serif" w:hAnsi="PT Astra Serif"/>
          <w:sz w:val="25"/>
        </w:rPr>
        <w:t xml:space="preserve">На основании вышеизложенного, руководствуясь статьями 3, 28, 131, 132  Гражданского процессуального кодекса Российской Федерации, подпунктом 19 п. 1 статьи 333.36 Налогового кодекса Российской Федерации, </w:t>
      </w:r>
    </w:p>
    <w:p w14:paraId="49000000">
      <w:pPr>
        <w:pStyle w:val="Style_4"/>
        <w:tabs>
          <w:tab w:leader="none" w:pos="708" w:val="clear"/>
          <w:tab w:leader="none" w:pos="993" w:val="left"/>
        </w:tabs>
        <w:spacing w:after="0" w:before="0" w:line="240" w:lineRule="auto"/>
        <w:ind w:firstLine="709" w:left="0" w:right="0"/>
        <w:jc w:val="center"/>
        <w:rPr>
          <w:rFonts w:ascii="PT Astra Serif" w:hAnsi="PT Astra Serif"/>
          <w:b w:val="1"/>
          <w:color w:themeColor="text1" w:val="000000"/>
          <w:sz w:val="25"/>
        </w:rPr>
      </w:pPr>
    </w:p>
    <w:p w14:paraId="4A000000">
      <w:pPr>
        <w:pStyle w:val="Style_4"/>
        <w:tabs>
          <w:tab w:leader="none" w:pos="708" w:val="clear"/>
          <w:tab w:leader="none" w:pos="993" w:val="left"/>
        </w:tabs>
        <w:spacing w:after="0" w:before="0" w:line="240" w:lineRule="auto"/>
        <w:ind w:firstLine="0" w:left="0" w:right="0"/>
        <w:jc w:val="center"/>
        <w:rPr>
          <w:sz w:val="25"/>
        </w:rPr>
      </w:pPr>
      <w:r>
        <w:rPr>
          <w:rFonts w:ascii="PT Astra Serif" w:hAnsi="PT Astra Serif"/>
          <w:b w:val="1"/>
          <w:color w:themeColor="text1" w:val="000000"/>
          <w:sz w:val="25"/>
        </w:rPr>
        <w:t>ПРОШУ СУД:</w:t>
      </w:r>
    </w:p>
    <w:p w14:paraId="4B000000">
      <w:pPr>
        <w:pStyle w:val="Style_4"/>
        <w:tabs>
          <w:tab w:leader="none" w:pos="708" w:val="clear"/>
          <w:tab w:leader="none" w:pos="993" w:val="left"/>
        </w:tabs>
        <w:spacing w:after="0" w:before="0" w:line="240" w:lineRule="auto"/>
        <w:ind w:firstLine="709" w:left="0" w:right="0"/>
        <w:jc w:val="center"/>
        <w:rPr>
          <w:rFonts w:ascii="PT Astra Serif" w:hAnsi="PT Astra Serif"/>
          <w:color w:themeColor="text1" w:val="000000"/>
          <w:sz w:val="25"/>
        </w:rPr>
      </w:pPr>
    </w:p>
    <w:p w14:paraId="4C000000">
      <w:pPr>
        <w:pStyle w:val="Style_4"/>
        <w:spacing w:after="0" w:before="0" w:line="240" w:lineRule="auto"/>
        <w:ind w:firstLine="709" w:left="0" w:right="0"/>
        <w:jc w:val="both"/>
        <w:rPr>
          <w:sz w:val="25"/>
        </w:rPr>
      </w:pPr>
      <w:r>
        <w:rPr>
          <w:rFonts w:ascii="PT Astra Serif" w:hAnsi="PT Astra Serif"/>
          <w:color w:themeColor="text1" w:val="000000"/>
          <w:sz w:val="25"/>
        </w:rPr>
        <w:t>- взыскать с ответчика Индивидуальн</w:t>
      </w:r>
      <w:r>
        <w:rPr>
          <w:rFonts w:ascii="PT Astra Serif" w:hAnsi="PT Astra Serif"/>
          <w:color w:themeColor="text1" w:val="000000"/>
          <w:sz w:val="25"/>
        </w:rPr>
        <w:t>ого</w:t>
      </w:r>
      <w:r>
        <w:rPr>
          <w:rFonts w:ascii="PT Astra Serif" w:hAnsi="PT Astra Serif"/>
          <w:color w:themeColor="text1" w:val="000000"/>
          <w:sz w:val="25"/>
        </w:rPr>
        <w:t xml:space="preserve"> предпринимател</w:t>
      </w:r>
      <w:r>
        <w:rPr>
          <w:rFonts w:ascii="PT Astra Serif" w:hAnsi="PT Astra Serif"/>
          <w:color w:themeColor="text1" w:val="000000"/>
          <w:sz w:val="25"/>
        </w:rPr>
        <w:t>я</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 </w:t>
      </w:r>
      <w:r>
        <w:rPr>
          <w:rFonts w:ascii="PT Astra Serif" w:hAnsi="PT Astra Serif"/>
          <w:color w:themeColor="text1" w:val="000000"/>
          <w:sz w:val="25"/>
        </w:rPr>
        <w:t xml:space="preserve">(ИНН </w:t>
      </w:r>
      <w:r>
        <w:rPr>
          <w:rFonts w:ascii="PT Astra Serif" w:hAnsi="PT Astra Serif"/>
          <w:color w:themeColor="text1" w:val="000000"/>
          <w:sz w:val="25"/>
        </w:rPr>
        <w:t xml:space="preserve"> ХХХХ</w:t>
      </w:r>
      <w:r>
        <w:rPr>
          <w:rFonts w:ascii="PT Astra Serif" w:hAnsi="PT Astra Serif"/>
          <w:color w:themeColor="text1" w:val="000000"/>
          <w:sz w:val="25"/>
        </w:rPr>
        <w:t xml:space="preserve">, ОГРНИП </w:t>
      </w:r>
      <w:r>
        <w:rPr>
          <w:rFonts w:ascii="PT Astra Serif" w:hAnsi="PT Astra Serif"/>
          <w:color w:themeColor="text1" w:val="000000"/>
          <w:sz w:val="25"/>
        </w:rPr>
        <w:t xml:space="preserve"> ХХХХ</w:t>
      </w:r>
      <w:r>
        <w:rPr>
          <w:rFonts w:ascii="PT Astra Serif" w:hAnsi="PT Astra Serif"/>
          <w:color w:themeColor="text1" w:val="000000"/>
          <w:sz w:val="25"/>
        </w:rPr>
        <w:t xml:space="preserve">) в пользу министерства имущественных и земельных отношений Тульской области задолженность по договору аренды земельного участка  № </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от 23.01.2015 </w:t>
      </w:r>
      <w:r>
        <w:rPr>
          <w:rFonts w:ascii="PT Astra Serif" w:hAnsi="PT Astra Serif"/>
          <w:color w:themeColor="text1" w:val="000000"/>
          <w:sz w:val="25"/>
        </w:rPr>
        <w:t xml:space="preserve">за период  с </w:t>
      </w:r>
      <w:r>
        <w:rPr>
          <w:rFonts w:ascii="PT Astra Serif" w:hAnsi="PT Astra Serif"/>
          <w:color w:themeColor="text1" w:val="000000"/>
          <w:sz w:val="25"/>
        </w:rPr>
        <w:t>01.08.2022 по 31.12.2022</w:t>
      </w:r>
      <w:r>
        <w:rPr>
          <w:rFonts w:ascii="PT Astra Serif" w:hAnsi="PT Astra Serif"/>
          <w:color w:themeColor="text1" w:val="000000"/>
          <w:sz w:val="25"/>
        </w:rPr>
        <w:t xml:space="preserve"> включительно в сумме </w:t>
      </w:r>
      <w:r>
        <w:rPr>
          <w:rFonts w:ascii="PT Astra Serif" w:hAnsi="PT Astra Serif"/>
          <w:color w:themeColor="text1" w:val="000000"/>
          <w:sz w:val="25"/>
        </w:rPr>
        <w:t>33 801,80</w:t>
      </w:r>
      <w:r>
        <w:rPr>
          <w:rFonts w:ascii="PT Astra Serif" w:hAnsi="PT Astra Serif"/>
          <w:color w:themeColor="text1" w:val="000000"/>
          <w:sz w:val="25"/>
        </w:rPr>
        <w:t xml:space="preserve"> руб., пени за период  с </w:t>
      </w:r>
      <w:r>
        <w:rPr>
          <w:rFonts w:ascii="PT Astra Serif" w:hAnsi="PT Astra Serif"/>
          <w:color w:themeColor="text1" w:val="000000"/>
          <w:sz w:val="25"/>
        </w:rPr>
        <w:t>01.08.2022 по 31.12.2022</w:t>
      </w:r>
      <w:r>
        <w:rPr>
          <w:rFonts w:ascii="PT Astra Serif" w:hAnsi="PT Astra Serif"/>
          <w:color w:themeColor="text1" w:val="000000"/>
          <w:sz w:val="25"/>
        </w:rPr>
        <w:t xml:space="preserve"> в сумме </w:t>
      </w:r>
      <w:r>
        <w:rPr>
          <w:rFonts w:ascii="PT Astra Serif" w:hAnsi="PT Astra Serif"/>
          <w:color w:themeColor="text1" w:val="000000"/>
          <w:sz w:val="25"/>
        </w:rPr>
        <w:t>1 014,05</w:t>
      </w:r>
      <w:r>
        <w:rPr>
          <w:rFonts w:ascii="PT Astra Serif" w:hAnsi="PT Astra Serif"/>
          <w:color w:themeColor="text1" w:val="000000"/>
          <w:sz w:val="25"/>
        </w:rPr>
        <w:t xml:space="preserve"> </w:t>
      </w:r>
      <w:r>
        <w:rPr>
          <w:rFonts w:ascii="PT Astra Serif" w:hAnsi="PT Astra Serif"/>
          <w:color w:themeColor="text1" w:val="000000"/>
          <w:sz w:val="25"/>
        </w:rPr>
        <w:t xml:space="preserve">руб. с последующим начислением пени </w:t>
      </w:r>
      <w:r>
        <w:rPr>
          <w:rFonts w:ascii="PT Astra Serif" w:hAnsi="PT Astra Serif"/>
          <w:color w:themeColor="text1" w:val="000000"/>
          <w:sz w:val="25"/>
        </w:rPr>
        <w:t>в размере 1%</w:t>
      </w:r>
      <w:r>
        <w:rPr>
          <w:rFonts w:ascii="PT Astra Serif" w:hAnsi="PT Astra Serif"/>
          <w:color w:themeColor="text1" w:val="000000"/>
          <w:sz w:val="25"/>
        </w:rPr>
        <w:t xml:space="preserve"> до момента фактического исполнения обязательства по договору аренды земельного участка;</w:t>
      </w:r>
    </w:p>
    <w:p w14:paraId="4D000000">
      <w:pPr>
        <w:pStyle w:val="Style_4"/>
        <w:spacing w:after="0" w:before="0" w:line="240" w:lineRule="auto"/>
        <w:ind w:firstLine="709" w:left="0" w:right="0"/>
        <w:jc w:val="both"/>
        <w:rPr>
          <w:sz w:val="25"/>
        </w:rPr>
      </w:pPr>
      <w:r>
        <w:rPr>
          <w:rFonts w:ascii="PT Astra Serif" w:hAnsi="PT Astra Serif"/>
          <w:color w:themeColor="text1" w:val="000000"/>
          <w:sz w:val="25"/>
        </w:rPr>
        <w:t>- расторгнуть с ответчиком  Индивидуальн</w:t>
      </w:r>
      <w:r>
        <w:rPr>
          <w:rFonts w:ascii="PT Astra Serif" w:hAnsi="PT Astra Serif"/>
          <w:color w:themeColor="text1" w:val="000000"/>
          <w:sz w:val="25"/>
        </w:rPr>
        <w:t>ым</w:t>
      </w:r>
      <w:r>
        <w:rPr>
          <w:rFonts w:ascii="PT Astra Serif" w:hAnsi="PT Astra Serif"/>
          <w:color w:themeColor="text1" w:val="000000"/>
          <w:sz w:val="25"/>
        </w:rPr>
        <w:t xml:space="preserve"> предпринимател</w:t>
      </w:r>
      <w:r>
        <w:rPr>
          <w:rFonts w:ascii="PT Astra Serif" w:hAnsi="PT Astra Serif"/>
          <w:color w:themeColor="text1" w:val="000000"/>
          <w:sz w:val="25"/>
        </w:rPr>
        <w:t xml:space="preserve">ем </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 </w:t>
      </w:r>
      <w:r>
        <w:rPr>
          <w:rFonts w:ascii="PT Astra Serif" w:hAnsi="PT Astra Serif"/>
          <w:color w:themeColor="text1" w:val="000000"/>
          <w:sz w:val="25"/>
        </w:rPr>
        <w:t xml:space="preserve">(ИНН </w:t>
      </w:r>
      <w:r>
        <w:rPr>
          <w:rFonts w:ascii="PT Astra Serif" w:hAnsi="PT Astra Serif"/>
          <w:color w:themeColor="text1" w:val="000000"/>
          <w:sz w:val="25"/>
        </w:rPr>
        <w:t xml:space="preserve"> ХХХХ</w:t>
      </w:r>
      <w:r>
        <w:rPr>
          <w:rFonts w:ascii="PT Astra Serif" w:hAnsi="PT Astra Serif"/>
          <w:color w:themeColor="text1" w:val="000000"/>
          <w:sz w:val="25"/>
        </w:rPr>
        <w:t xml:space="preserve">, ОГРНИП </w:t>
      </w:r>
      <w:r>
        <w:rPr>
          <w:rFonts w:ascii="PT Astra Serif" w:hAnsi="PT Astra Serif"/>
          <w:color w:themeColor="text1" w:val="000000"/>
          <w:sz w:val="25"/>
        </w:rPr>
        <w:t xml:space="preserve"> ХХХХ</w:t>
      </w:r>
      <w:r>
        <w:rPr>
          <w:rFonts w:ascii="PT Astra Serif" w:hAnsi="PT Astra Serif"/>
          <w:color w:themeColor="text1" w:val="000000"/>
          <w:sz w:val="25"/>
        </w:rPr>
        <w:t>)</w:t>
      </w:r>
      <w:r>
        <w:rPr>
          <w:rFonts w:ascii="PT Astra Serif" w:hAnsi="PT Astra Serif"/>
          <w:color w:themeColor="text1" w:val="000000"/>
          <w:sz w:val="25"/>
        </w:rPr>
        <w:t xml:space="preserve"> договор аренды земельного участка </w:t>
      </w:r>
      <w:r>
        <w:rPr>
          <w:rFonts w:ascii="PT Astra Serif" w:hAnsi="PT Astra Serif"/>
          <w:color w:themeColor="text1" w:val="000000"/>
          <w:sz w:val="25"/>
        </w:rPr>
        <w:t>№ ХХХХ</w:t>
      </w:r>
      <w:r>
        <w:rPr>
          <w:rFonts w:ascii="PT Astra Serif" w:hAnsi="PT Astra Serif"/>
          <w:color w:themeColor="text1" w:val="000000"/>
          <w:sz w:val="25"/>
        </w:rPr>
        <w:t xml:space="preserve"> от 23.01.2015</w:t>
      </w:r>
      <w:r>
        <w:rPr>
          <w:rFonts w:ascii="PT Astra Serif" w:hAnsi="PT Astra Serif"/>
          <w:color w:themeColor="text1" w:val="000000"/>
          <w:sz w:val="25"/>
        </w:rPr>
        <w:t>;</w:t>
      </w:r>
    </w:p>
    <w:p w14:paraId="4E000000">
      <w:pPr>
        <w:pStyle w:val="Style_4"/>
        <w:spacing w:after="0" w:before="0" w:line="240" w:lineRule="auto"/>
        <w:ind w:firstLine="709" w:left="0" w:right="0"/>
        <w:jc w:val="both"/>
        <w:rPr>
          <w:sz w:val="25"/>
        </w:rPr>
      </w:pPr>
      <w:r>
        <w:rPr>
          <w:rFonts w:ascii="PT Astra Serif" w:hAnsi="PT Astra Serif"/>
          <w:color w:themeColor="text1" w:val="000000"/>
          <w:sz w:val="25"/>
        </w:rPr>
        <w:t>- обязать Индивидуальн</w:t>
      </w:r>
      <w:r>
        <w:rPr>
          <w:rFonts w:ascii="PT Astra Serif" w:hAnsi="PT Astra Serif"/>
          <w:color w:themeColor="text1" w:val="000000"/>
          <w:sz w:val="25"/>
        </w:rPr>
        <w:t>ого</w:t>
      </w:r>
      <w:r>
        <w:rPr>
          <w:rFonts w:ascii="PT Astra Serif" w:hAnsi="PT Astra Serif"/>
          <w:color w:themeColor="text1" w:val="000000"/>
          <w:sz w:val="25"/>
        </w:rPr>
        <w:t xml:space="preserve"> предпринимател</w:t>
      </w:r>
      <w:r>
        <w:rPr>
          <w:rFonts w:ascii="PT Astra Serif" w:hAnsi="PT Astra Serif"/>
          <w:color w:themeColor="text1" w:val="000000"/>
          <w:sz w:val="25"/>
        </w:rPr>
        <w:t>я</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 </w:t>
      </w:r>
      <w:r>
        <w:rPr>
          <w:rFonts w:ascii="PT Astra Serif" w:hAnsi="PT Astra Serif"/>
          <w:color w:themeColor="text1" w:val="000000"/>
          <w:sz w:val="25"/>
        </w:rPr>
        <w:t xml:space="preserve">(ИНН </w:t>
      </w:r>
      <w:r>
        <w:rPr>
          <w:rFonts w:ascii="PT Astra Serif" w:hAnsi="PT Astra Serif"/>
          <w:color w:themeColor="text1" w:val="000000"/>
          <w:sz w:val="25"/>
        </w:rPr>
        <w:t xml:space="preserve"> ХХХХ</w:t>
      </w:r>
      <w:r>
        <w:rPr>
          <w:rFonts w:ascii="PT Astra Serif" w:hAnsi="PT Astra Serif"/>
          <w:color w:themeColor="text1" w:val="000000"/>
          <w:sz w:val="25"/>
        </w:rPr>
        <w:t xml:space="preserve">, ОГРНИП </w:t>
      </w:r>
      <w:r>
        <w:rPr>
          <w:rFonts w:ascii="PT Astra Serif" w:hAnsi="PT Astra Serif"/>
          <w:color w:themeColor="text1" w:val="000000"/>
          <w:sz w:val="25"/>
        </w:rPr>
        <w:t xml:space="preserve"> ХХХХ</w:t>
      </w:r>
      <w:r>
        <w:rPr>
          <w:rFonts w:ascii="PT Astra Serif" w:hAnsi="PT Astra Serif"/>
          <w:color w:themeColor="text1" w:val="000000"/>
          <w:sz w:val="25"/>
        </w:rPr>
        <w:t>)</w:t>
      </w:r>
      <w:r>
        <w:rPr>
          <w:rFonts w:ascii="PT Astra Serif" w:hAnsi="PT Astra Serif"/>
          <w:color w:themeColor="text1" w:val="000000"/>
          <w:sz w:val="25"/>
        </w:rPr>
        <w:t xml:space="preserve"> за свой счет в 30-дневный срок с даты вступления решения суда в законную силу </w:t>
      </w:r>
      <w:r>
        <w:rPr>
          <w:rFonts w:ascii="PT Astra Serif" w:hAnsi="PT Astra Serif"/>
          <w:color w:themeColor="text1" w:val="000000"/>
          <w:sz w:val="25"/>
        </w:rPr>
        <w:t xml:space="preserve">освободить </w:t>
      </w:r>
      <w:r>
        <w:rPr>
          <w:rFonts w:ascii="PT Astra Serif" w:hAnsi="PT Astra Serif"/>
          <w:color w:themeColor="text1" w:val="000000"/>
          <w:sz w:val="25"/>
        </w:rPr>
        <w:t xml:space="preserve"> путем сноса </w:t>
      </w:r>
      <w:r>
        <w:rPr>
          <w:rFonts w:ascii="PT Astra Serif" w:hAnsi="PT Astra Serif"/>
          <w:color w:themeColor="text1" w:val="000000"/>
          <w:sz w:val="25"/>
        </w:rPr>
        <w:t xml:space="preserve">металлической постройки </w:t>
      </w:r>
      <w:r>
        <w:rPr>
          <w:rFonts w:ascii="PT Astra Serif" w:hAnsi="PT Astra Serif"/>
          <w:color w:themeColor="text1" w:val="000000"/>
          <w:sz w:val="25"/>
        </w:rPr>
        <w:t>земельный участок с кадастровым номером ХХХХ</w:t>
      </w:r>
      <w:r>
        <w:rPr>
          <w:rFonts w:ascii="PT Astra Serif" w:hAnsi="PT Astra Serif"/>
          <w:color w:themeColor="text1" w:val="000000"/>
          <w:sz w:val="25"/>
        </w:rPr>
        <w:t xml:space="preserve">, площадью </w:t>
      </w:r>
      <w:r>
        <w:rPr>
          <w:rFonts w:ascii="PT Astra Serif" w:hAnsi="PT Astra Serif"/>
          <w:color w:themeColor="text1" w:val="000000"/>
          <w:sz w:val="25"/>
        </w:rPr>
        <w:t>64</w:t>
      </w:r>
      <w:r>
        <w:rPr>
          <w:rFonts w:ascii="PT Astra Serif" w:hAnsi="PT Astra Serif"/>
          <w:color w:themeColor="text1" w:val="000000"/>
          <w:sz w:val="25"/>
        </w:rPr>
        <w:t xml:space="preserve"> кв.м., расположенный по адресу: </w:t>
      </w:r>
      <w:r>
        <w:rPr>
          <w:rFonts w:ascii="PT Astra Serif" w:hAnsi="PT Astra Serif"/>
          <w:color w:themeColor="text1" w:val="000000"/>
          <w:sz w:val="25"/>
        </w:rPr>
        <w:t>местоположение установлено относительно ориентира, расположенного за пределами земельного участка. Ориентир здание автосервиса. Участок находится примерно в 75 м от ориентира на северо-восток. Почтовый адрес ориентира:ХХХХ</w:t>
      </w:r>
      <w:r>
        <w:rPr>
          <w:rFonts w:ascii="PT Astra Serif" w:hAnsi="PT Astra Serif"/>
          <w:color w:themeColor="text1" w:val="000000"/>
          <w:sz w:val="25"/>
        </w:rPr>
        <w:t>;</w:t>
      </w:r>
    </w:p>
    <w:p w14:paraId="4F000000">
      <w:pPr>
        <w:pStyle w:val="Style_4"/>
        <w:spacing w:after="0" w:before="0" w:line="240" w:lineRule="auto"/>
        <w:ind w:firstLine="709" w:left="0" w:right="0"/>
        <w:jc w:val="both"/>
        <w:rPr>
          <w:sz w:val="25"/>
        </w:rPr>
      </w:pPr>
      <w:r>
        <w:rPr>
          <w:rFonts w:ascii="PT Astra Serif" w:hAnsi="PT Astra Serif"/>
          <w:color w:themeColor="text1" w:val="000000"/>
          <w:sz w:val="25"/>
        </w:rPr>
        <w:t>- обязать</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 </w:t>
      </w:r>
      <w:r>
        <w:rPr>
          <w:rFonts w:ascii="PT Astra Serif" w:hAnsi="PT Astra Serif"/>
          <w:color w:themeColor="text1" w:val="000000"/>
          <w:sz w:val="25"/>
        </w:rPr>
        <w:t xml:space="preserve">(ИНН </w:t>
      </w:r>
      <w:r>
        <w:rPr>
          <w:rFonts w:ascii="PT Astra Serif" w:hAnsi="PT Astra Serif"/>
          <w:color w:themeColor="text1" w:val="000000"/>
          <w:sz w:val="25"/>
        </w:rPr>
        <w:t xml:space="preserve"> ХХХХ</w:t>
      </w:r>
      <w:r>
        <w:rPr>
          <w:rFonts w:ascii="PT Astra Serif" w:hAnsi="PT Astra Serif"/>
          <w:color w:themeColor="text1" w:val="000000"/>
          <w:sz w:val="25"/>
        </w:rPr>
        <w:t xml:space="preserve">, ОГРНИП </w:t>
      </w:r>
      <w:r>
        <w:rPr>
          <w:rFonts w:ascii="PT Astra Serif" w:hAnsi="PT Astra Serif"/>
          <w:color w:themeColor="text1" w:val="000000"/>
          <w:sz w:val="25"/>
        </w:rPr>
        <w:t xml:space="preserve"> ХХХХ</w:t>
      </w:r>
      <w:r>
        <w:rPr>
          <w:rFonts w:ascii="PT Astra Serif" w:hAnsi="PT Astra Serif"/>
          <w:color w:themeColor="text1" w:val="000000"/>
          <w:sz w:val="25"/>
        </w:rPr>
        <w:t>)</w:t>
      </w:r>
      <w:r>
        <w:rPr>
          <w:rFonts w:ascii="PT Astra Serif" w:hAnsi="PT Astra Serif"/>
          <w:color w:themeColor="text1" w:val="000000"/>
          <w:sz w:val="25"/>
        </w:rPr>
        <w:t xml:space="preserve"> передать земельный участок с кадастровым номером </w:t>
      </w:r>
      <w:r>
        <w:rPr>
          <w:rFonts w:ascii="PT Astra Serif" w:hAnsi="PT Astra Serif"/>
          <w:color w:themeColor="text1" w:val="000000"/>
          <w:sz w:val="25"/>
        </w:rPr>
        <w:t>ХХХХ</w:t>
      </w:r>
      <w:r>
        <w:rPr>
          <w:rFonts w:ascii="PT Astra Serif" w:hAnsi="PT Astra Serif"/>
          <w:color w:themeColor="text1" w:val="000000"/>
          <w:sz w:val="25"/>
        </w:rPr>
        <w:t xml:space="preserve">, площадью </w:t>
      </w:r>
      <w:r>
        <w:rPr>
          <w:rFonts w:ascii="PT Astra Serif" w:hAnsi="PT Astra Serif"/>
          <w:color w:themeColor="text1" w:val="000000"/>
          <w:sz w:val="25"/>
        </w:rPr>
        <w:t>64</w:t>
      </w:r>
      <w:r>
        <w:rPr>
          <w:rFonts w:ascii="PT Astra Serif" w:hAnsi="PT Astra Serif"/>
          <w:color w:themeColor="text1" w:val="000000"/>
          <w:sz w:val="25"/>
        </w:rPr>
        <w:t xml:space="preserve"> кв.м., расположенный по адресу: </w:t>
      </w:r>
      <w:r>
        <w:rPr>
          <w:rFonts w:ascii="PT Astra Serif" w:hAnsi="PT Astra Serif"/>
          <w:color w:themeColor="text1" w:val="000000"/>
          <w:sz w:val="25"/>
        </w:rPr>
        <w:t>местоположение установлено относительно ориентира, расположенного за пределами земельного участка. Ориентир здание автосервиса. Участок находится примерно в 75 м от ориентира на северо-восток. Почтовый адрес ориентира: ХХХХ</w:t>
      </w:r>
      <w:r>
        <w:rPr>
          <w:rFonts w:ascii="PT Astra Serif" w:hAnsi="PT Astra Serif"/>
          <w:color w:themeColor="text1" w:val="000000"/>
          <w:sz w:val="25"/>
        </w:rPr>
        <w:t xml:space="preserve"> по акту приема-передачи министерству имущественных и земельных отношений Тульской области;</w:t>
      </w:r>
    </w:p>
    <w:p w14:paraId="50000000">
      <w:pPr>
        <w:pStyle w:val="Style_5"/>
        <w:tabs>
          <w:tab w:leader="none" w:pos="708" w:val="clear"/>
          <w:tab w:leader="none" w:pos="9180" w:val="left"/>
        </w:tabs>
        <w:spacing w:after="0" w:before="0" w:line="240" w:lineRule="auto"/>
        <w:ind w:firstLine="709" w:left="0" w:right="0"/>
        <w:jc w:val="both"/>
        <w:rPr>
          <w:sz w:val="25"/>
        </w:rPr>
      </w:pPr>
      <w:r>
        <w:rPr>
          <w:rFonts w:ascii="PT Astra Serif" w:hAnsi="PT Astra Serif"/>
          <w:color w:themeColor="text1" w:val="000000"/>
          <w:sz w:val="25"/>
        </w:rPr>
        <w:t>- в случае неисполнения Индивидуальн</w:t>
      </w:r>
      <w:r>
        <w:rPr>
          <w:rFonts w:ascii="PT Astra Serif" w:hAnsi="PT Astra Serif"/>
          <w:color w:themeColor="text1" w:val="000000"/>
          <w:sz w:val="25"/>
        </w:rPr>
        <w:t>ым</w:t>
      </w:r>
      <w:r>
        <w:rPr>
          <w:rFonts w:ascii="PT Astra Serif" w:hAnsi="PT Astra Serif"/>
          <w:color w:themeColor="text1" w:val="000000"/>
          <w:sz w:val="25"/>
        </w:rPr>
        <w:t xml:space="preserve"> предпринимател</w:t>
      </w:r>
      <w:r>
        <w:rPr>
          <w:rFonts w:ascii="PT Astra Serif" w:hAnsi="PT Astra Serif"/>
          <w:color w:themeColor="text1" w:val="000000"/>
          <w:sz w:val="25"/>
        </w:rPr>
        <w:t>ем</w:t>
      </w:r>
      <w:r>
        <w:rPr>
          <w:rFonts w:ascii="PT Astra Serif" w:hAnsi="PT Astra Serif"/>
          <w:color w:themeColor="text1" w:val="000000"/>
          <w:sz w:val="25"/>
        </w:rPr>
        <w:t xml:space="preserve"> ХХХХ</w:t>
      </w:r>
      <w:r>
        <w:rPr>
          <w:rFonts w:ascii="PT Astra Serif" w:hAnsi="PT Astra Serif"/>
          <w:color w:themeColor="text1" w:val="000000"/>
          <w:sz w:val="25"/>
        </w:rPr>
        <w:t xml:space="preserve"> </w:t>
      </w:r>
      <w:r>
        <w:rPr>
          <w:rFonts w:ascii="PT Astra Serif" w:hAnsi="PT Astra Serif"/>
          <w:color w:themeColor="text1" w:val="000000"/>
          <w:sz w:val="25"/>
        </w:rPr>
        <w:t xml:space="preserve"> </w:t>
      </w:r>
      <w:r>
        <w:rPr>
          <w:rFonts w:ascii="PT Astra Serif" w:hAnsi="PT Astra Serif"/>
          <w:color w:themeColor="text1" w:val="000000"/>
          <w:sz w:val="25"/>
        </w:rPr>
        <w:t xml:space="preserve">(ИНН </w:t>
      </w:r>
      <w:r>
        <w:rPr>
          <w:rFonts w:ascii="PT Astra Serif" w:hAnsi="PT Astra Serif"/>
          <w:color w:themeColor="text1" w:val="000000"/>
          <w:sz w:val="25"/>
        </w:rPr>
        <w:t xml:space="preserve"> ХХХХ</w:t>
      </w:r>
      <w:r>
        <w:rPr>
          <w:rFonts w:ascii="PT Astra Serif" w:hAnsi="PT Astra Serif"/>
          <w:color w:themeColor="text1" w:val="000000"/>
          <w:sz w:val="25"/>
        </w:rPr>
        <w:t xml:space="preserve">, ОГРНИП </w:t>
      </w:r>
      <w:r>
        <w:rPr>
          <w:rFonts w:ascii="PT Astra Serif" w:hAnsi="PT Astra Serif"/>
          <w:color w:themeColor="text1" w:val="000000"/>
          <w:sz w:val="25"/>
        </w:rPr>
        <w:t xml:space="preserve"> ХХХХ</w:t>
      </w:r>
      <w:r>
        <w:rPr>
          <w:rFonts w:ascii="PT Astra Serif" w:hAnsi="PT Astra Serif"/>
          <w:color w:themeColor="text1" w:val="000000"/>
          <w:sz w:val="25"/>
        </w:rPr>
        <w:t>)</w:t>
      </w:r>
      <w:r>
        <w:rPr>
          <w:rFonts w:ascii="PT Astra Serif" w:hAnsi="PT Astra Serif"/>
          <w:color w:themeColor="text1" w:val="000000"/>
          <w:sz w:val="25"/>
        </w:rPr>
        <w:t xml:space="preserve"> решения суда в течение установленного срока, предоставить министерству имущественных и земельных отношений Тульской области право с соблюдением требований действующего законодательства осуществить действия по освобождению земельного участка с кадастровым номером ХХХХ</w:t>
      </w:r>
      <w:r>
        <w:rPr>
          <w:rFonts w:ascii="PT Astra Serif" w:hAnsi="PT Astra Serif"/>
          <w:color w:themeColor="text1" w:val="000000"/>
          <w:sz w:val="25"/>
        </w:rPr>
        <w:t xml:space="preserve">, площадью </w:t>
      </w:r>
      <w:r>
        <w:rPr>
          <w:rFonts w:ascii="PT Astra Serif" w:hAnsi="PT Astra Serif"/>
          <w:color w:themeColor="text1" w:val="000000"/>
          <w:sz w:val="25"/>
        </w:rPr>
        <w:t>64</w:t>
      </w:r>
      <w:r>
        <w:rPr>
          <w:rFonts w:ascii="PT Astra Serif" w:hAnsi="PT Astra Serif"/>
          <w:color w:themeColor="text1" w:val="000000"/>
          <w:sz w:val="25"/>
        </w:rPr>
        <w:t xml:space="preserve"> кв.м., расположенн</w:t>
      </w:r>
      <w:r>
        <w:rPr>
          <w:rFonts w:ascii="PT Astra Serif" w:hAnsi="PT Astra Serif"/>
          <w:color w:themeColor="text1" w:val="000000"/>
          <w:sz w:val="25"/>
        </w:rPr>
        <w:t>ого</w:t>
      </w:r>
      <w:r>
        <w:rPr>
          <w:rFonts w:ascii="PT Astra Serif" w:hAnsi="PT Astra Serif"/>
          <w:color w:themeColor="text1" w:val="000000"/>
          <w:sz w:val="25"/>
        </w:rPr>
        <w:t xml:space="preserve"> по адресу: </w:t>
      </w:r>
      <w:r>
        <w:rPr>
          <w:rFonts w:ascii="PT Astra Serif" w:hAnsi="PT Astra Serif"/>
          <w:color w:themeColor="text1" w:val="000000"/>
          <w:sz w:val="25"/>
        </w:rPr>
        <w:t>местоположение установлено относительно ориентира, расположенного за пределами земельного участка. Ориентир здание автосервиса. Участок находится примерно в 75 м от ориентира на северо-восток. Почтовый адрес ориентира:ХХХХ</w:t>
      </w:r>
      <w:r>
        <w:rPr>
          <w:rFonts w:ascii="PT Astra Serif" w:hAnsi="PT Astra Serif"/>
          <w:color w:themeColor="text1" w:val="000000"/>
          <w:sz w:val="25"/>
        </w:rPr>
        <w:t xml:space="preserve"> </w:t>
      </w:r>
      <w:r>
        <w:rPr>
          <w:rFonts w:ascii="PT Astra Serif" w:hAnsi="PT Astra Serif"/>
          <w:color w:themeColor="text1" w:val="000000"/>
          <w:sz w:val="25"/>
        </w:rPr>
        <w:t xml:space="preserve">со </w:t>
      </w:r>
      <w:r>
        <w:rPr>
          <w:rFonts w:ascii="PT Astra Serif" w:hAnsi="PT Astra Serif"/>
          <w:color w:themeColor="text1" w:val="000000"/>
          <w:sz w:val="25"/>
        </w:rPr>
        <w:t xml:space="preserve">взысканием </w:t>
      </w:r>
      <w:r>
        <w:rPr>
          <w:rFonts w:ascii="PT Astra Serif" w:hAnsi="PT Astra Serif"/>
          <w:color w:themeColor="text1" w:val="000000"/>
          <w:sz w:val="25"/>
        </w:rPr>
        <w:t>необходимых расходов.</w:t>
      </w:r>
    </w:p>
    <w:p w14:paraId="51000000">
      <w:pPr>
        <w:pStyle w:val="Style_5"/>
        <w:tabs>
          <w:tab w:leader="none" w:pos="708" w:val="clear"/>
          <w:tab w:leader="none" w:pos="9180" w:val="left"/>
        </w:tabs>
        <w:spacing w:after="0" w:before="0" w:line="240" w:lineRule="auto"/>
        <w:ind w:firstLine="709" w:left="0" w:right="0"/>
        <w:jc w:val="both"/>
        <w:rPr>
          <w:rFonts w:ascii="PT Astra Serif" w:hAnsi="PT Astra Serif"/>
          <w:color w:themeColor="text1" w:val="000000"/>
          <w:sz w:val="22"/>
        </w:rPr>
      </w:pPr>
    </w:p>
    <w:p w14:paraId="52000000">
      <w:pPr>
        <w:pStyle w:val="Style_4"/>
        <w:spacing w:after="0" w:before="0" w:line="240" w:lineRule="auto"/>
        <w:ind/>
        <w:rPr>
          <w:sz w:val="22"/>
        </w:rPr>
      </w:pPr>
      <w:r>
        <w:rPr>
          <w:rFonts w:ascii="PT Astra Serif" w:hAnsi="PT Astra Serif"/>
          <w:sz w:val="22"/>
        </w:rPr>
        <w:t xml:space="preserve">          </w:t>
      </w:r>
      <w:r>
        <w:rPr>
          <w:rFonts w:ascii="PT Astra Serif" w:hAnsi="PT Astra Serif"/>
          <w:sz w:val="22"/>
        </w:rPr>
        <w:t>Приложение:</w:t>
      </w:r>
    </w:p>
    <w:p w14:paraId="53000000">
      <w:pPr>
        <w:pStyle w:val="Style_4"/>
        <w:numPr>
          <w:ilvl w:val="0"/>
          <w:numId w:val="1"/>
        </w:numPr>
        <w:spacing w:after="0" w:before="0" w:line="240" w:lineRule="auto"/>
        <w:ind/>
        <w:jc w:val="both"/>
        <w:rPr>
          <w:sz w:val="22"/>
        </w:rPr>
      </w:pPr>
      <w:r>
        <w:rPr>
          <w:rFonts w:ascii="PT Astra Serif" w:hAnsi="PT Astra Serif"/>
          <w:sz w:val="22"/>
        </w:rPr>
        <w:t>Копия договора аренды земельного участка №ХХХ от 23.01.2015 с приложенными документами;</w:t>
      </w:r>
    </w:p>
    <w:p w14:paraId="54000000">
      <w:pPr>
        <w:pStyle w:val="Style_4"/>
        <w:numPr>
          <w:ilvl w:val="0"/>
          <w:numId w:val="2"/>
        </w:numPr>
        <w:spacing w:after="0" w:before="0" w:line="240" w:lineRule="auto"/>
        <w:ind/>
        <w:jc w:val="both"/>
        <w:rPr>
          <w:sz w:val="22"/>
        </w:rPr>
      </w:pPr>
      <w:r>
        <w:rPr>
          <w:rFonts w:ascii="PT Astra Serif" w:hAnsi="PT Astra Serif"/>
          <w:sz w:val="22"/>
        </w:rPr>
        <w:t>Расчет задолженности;</w:t>
      </w:r>
    </w:p>
    <w:p w14:paraId="55000000">
      <w:pPr>
        <w:pStyle w:val="Style_4"/>
        <w:numPr>
          <w:ilvl w:val="0"/>
          <w:numId w:val="3"/>
        </w:numPr>
        <w:spacing w:after="0" w:before="0" w:line="240" w:lineRule="auto"/>
        <w:ind/>
        <w:jc w:val="both"/>
        <w:rPr>
          <w:sz w:val="22"/>
        </w:rPr>
      </w:pPr>
      <w:r>
        <w:rPr>
          <w:rFonts w:ascii="PT Astra Serif" w:hAnsi="PT Astra Serif"/>
          <w:sz w:val="22"/>
        </w:rPr>
        <w:t>Пояснения к расчету задолженности;</w:t>
      </w:r>
    </w:p>
    <w:p w14:paraId="56000000">
      <w:pPr>
        <w:pStyle w:val="Style_4"/>
        <w:numPr>
          <w:ilvl w:val="0"/>
          <w:numId w:val="4"/>
        </w:numPr>
        <w:spacing w:after="0" w:before="0" w:line="240" w:lineRule="auto"/>
        <w:ind/>
        <w:jc w:val="both"/>
        <w:rPr>
          <w:sz w:val="22"/>
        </w:rPr>
      </w:pPr>
      <w:r>
        <w:rPr>
          <w:rFonts w:ascii="PT Astra Serif" w:hAnsi="PT Astra Serif"/>
          <w:color w:val="000000"/>
          <w:sz w:val="22"/>
        </w:rPr>
        <w:t>Акт</w:t>
      </w:r>
      <w:r>
        <w:rPr>
          <w:rFonts w:ascii="PT Astra Serif" w:hAnsi="PT Astra Serif"/>
          <w:sz w:val="22"/>
        </w:rPr>
        <w:t xml:space="preserve"> осмотра земельного участка от </w:t>
      </w:r>
      <w:r>
        <w:rPr>
          <w:rFonts w:ascii="PT Astra Serif" w:hAnsi="PT Astra Serif"/>
          <w:color w:val="000000"/>
          <w:sz w:val="22"/>
        </w:rPr>
        <w:t>05.05.2023</w:t>
      </w:r>
      <w:r>
        <w:rPr>
          <w:rFonts w:ascii="PT Astra Serif" w:hAnsi="PT Astra Serif"/>
          <w:sz w:val="22"/>
        </w:rPr>
        <w:t>;</w:t>
      </w:r>
    </w:p>
    <w:p w14:paraId="57000000">
      <w:pPr>
        <w:pStyle w:val="Style_4"/>
        <w:numPr>
          <w:ilvl w:val="0"/>
          <w:numId w:val="5"/>
        </w:numPr>
        <w:spacing w:after="0" w:before="0" w:line="240" w:lineRule="auto"/>
        <w:ind/>
        <w:jc w:val="both"/>
        <w:rPr>
          <w:sz w:val="22"/>
        </w:rPr>
      </w:pPr>
      <w:r>
        <w:rPr>
          <w:rFonts w:ascii="PT Astra Serif" w:hAnsi="PT Astra Serif"/>
          <w:sz w:val="22"/>
        </w:rPr>
        <w:t xml:space="preserve">Копия выписки из ЕГРН </w:t>
      </w:r>
      <w:r>
        <w:rPr>
          <w:rFonts w:ascii="PT Astra Serif" w:hAnsi="PT Astra Serif"/>
          <w:sz w:val="22"/>
        </w:rPr>
        <w:t>от 19.01.2023</w:t>
      </w:r>
      <w:r>
        <w:rPr>
          <w:rFonts w:ascii="PT Astra Serif" w:hAnsi="PT Astra Serif"/>
          <w:sz w:val="22"/>
        </w:rPr>
        <w:t>;</w:t>
      </w:r>
    </w:p>
    <w:p w14:paraId="58000000">
      <w:pPr>
        <w:pStyle w:val="Style_4"/>
        <w:numPr>
          <w:ilvl w:val="0"/>
          <w:numId w:val="6"/>
        </w:numPr>
        <w:spacing w:after="0" w:before="0" w:line="240" w:lineRule="auto"/>
        <w:ind/>
        <w:jc w:val="both"/>
        <w:rPr>
          <w:sz w:val="22"/>
        </w:rPr>
      </w:pPr>
      <w:r>
        <w:rPr>
          <w:rFonts w:ascii="PT Astra Serif" w:hAnsi="PT Astra Serif"/>
          <w:sz w:val="22"/>
        </w:rPr>
        <w:t xml:space="preserve">Копия претензии от </w:t>
      </w:r>
      <w:r>
        <w:rPr>
          <w:rFonts w:ascii="PT Astra Serif" w:hAnsi="PT Astra Serif"/>
          <w:color w:val="000000"/>
          <w:sz w:val="22"/>
        </w:rPr>
        <w:t xml:space="preserve">09.03.2023 </w:t>
      </w:r>
      <w:r>
        <w:rPr>
          <w:rFonts w:ascii="PT Astra Serif" w:hAnsi="PT Astra Serif"/>
          <w:sz w:val="22"/>
        </w:rPr>
        <w:t>с реестром отправки и отчетом об отслеживании;</w:t>
      </w:r>
    </w:p>
    <w:p w14:paraId="59000000">
      <w:pPr>
        <w:pStyle w:val="Style_4"/>
        <w:numPr>
          <w:ilvl w:val="0"/>
          <w:numId w:val="7"/>
        </w:numPr>
        <w:spacing w:after="0" w:before="0" w:line="240" w:lineRule="auto"/>
        <w:ind/>
        <w:jc w:val="both"/>
        <w:rPr>
          <w:rFonts w:ascii="PT Astra Serif" w:hAnsi="PT Astra Serif"/>
          <w:color w:val="000000"/>
          <w:sz w:val="22"/>
        </w:rPr>
      </w:pPr>
      <w:r>
        <w:rPr>
          <w:rFonts w:ascii="PT Astra Serif" w:hAnsi="PT Astra Serif"/>
          <w:color w:val="000000"/>
          <w:sz w:val="22"/>
        </w:rPr>
        <w:t>Копия выписки из ЕГРЮЛ в отношении истца и ответчика;</w:t>
      </w:r>
    </w:p>
    <w:p w14:paraId="5A000000">
      <w:pPr>
        <w:pStyle w:val="Style_6"/>
        <w:numPr>
          <w:ilvl w:val="0"/>
          <w:numId w:val="8"/>
        </w:numPr>
        <w:spacing w:after="0" w:before="0" w:line="240" w:lineRule="auto"/>
        <w:ind w:firstLine="0" w:left="284"/>
        <w:contextualSpacing w:val="1"/>
        <w:jc w:val="both"/>
        <w:rPr>
          <w:sz w:val="22"/>
        </w:rPr>
      </w:pPr>
      <w:r>
        <w:rPr>
          <w:rFonts w:ascii="PT Astra Serif" w:hAnsi="PT Astra Serif"/>
          <w:color w:val="000000"/>
          <w:sz w:val="22"/>
        </w:rPr>
        <w:t>Д</w:t>
      </w:r>
      <w:r>
        <w:rPr>
          <w:rFonts w:ascii="PT Astra Serif" w:hAnsi="PT Astra Serif"/>
          <w:sz w:val="22"/>
        </w:rPr>
        <w:t>оверенност</w:t>
      </w:r>
      <w:r>
        <w:rPr>
          <w:rFonts w:ascii="PT Astra Serif" w:hAnsi="PT Astra Serif"/>
          <w:sz w:val="22"/>
        </w:rPr>
        <w:t>ь</w:t>
      </w:r>
      <w:r>
        <w:rPr>
          <w:rFonts w:ascii="PT Astra Serif" w:hAnsi="PT Astra Serif"/>
          <w:sz w:val="22"/>
        </w:rPr>
        <w:t xml:space="preserve"> представителя, подписавшего исковое заявление;</w:t>
      </w:r>
    </w:p>
    <w:p w14:paraId="5B000000">
      <w:pPr>
        <w:pStyle w:val="Style_6"/>
        <w:numPr>
          <w:ilvl w:val="0"/>
          <w:numId w:val="9"/>
        </w:numPr>
        <w:spacing w:after="0" w:before="0" w:line="240" w:lineRule="auto"/>
        <w:ind w:firstLine="0" w:left="284"/>
        <w:contextualSpacing w:val="1"/>
        <w:jc w:val="both"/>
        <w:rPr>
          <w:sz w:val="22"/>
        </w:rPr>
      </w:pPr>
      <w:r>
        <w:rPr>
          <w:rFonts w:ascii="PT Astra Serif" w:hAnsi="PT Astra Serif"/>
          <w:sz w:val="22"/>
        </w:rPr>
        <w:t>Копия диплома;</w:t>
      </w:r>
    </w:p>
    <w:p w14:paraId="5C000000">
      <w:pPr>
        <w:pStyle w:val="Style_6"/>
        <w:numPr>
          <w:ilvl w:val="0"/>
          <w:numId w:val="10"/>
        </w:numPr>
        <w:spacing w:after="0" w:before="0" w:line="240" w:lineRule="auto"/>
        <w:ind w:firstLine="0" w:left="284"/>
        <w:contextualSpacing w:val="1"/>
        <w:jc w:val="both"/>
        <w:rPr>
          <w:sz w:val="22"/>
        </w:rPr>
      </w:pPr>
      <w:r>
        <w:rPr>
          <w:rFonts w:ascii="PT Astra Serif" w:hAnsi="PT Astra Serif"/>
          <w:sz w:val="22"/>
        </w:rPr>
        <w:t>Копия свидетельства о заключении брака;</w:t>
      </w:r>
    </w:p>
    <w:p w14:paraId="5D000000">
      <w:pPr>
        <w:pStyle w:val="Style_6"/>
        <w:numPr>
          <w:ilvl w:val="0"/>
          <w:numId w:val="11"/>
        </w:numPr>
        <w:spacing w:after="0" w:before="0" w:line="240" w:lineRule="auto"/>
        <w:ind w:firstLine="0" w:left="284"/>
        <w:contextualSpacing w:val="1"/>
        <w:jc w:val="both"/>
        <w:rPr>
          <w:sz w:val="22"/>
        </w:rPr>
      </w:pPr>
      <w:r>
        <w:rPr>
          <w:rFonts w:ascii="PT Astra Serif" w:hAnsi="PT Astra Serif"/>
          <w:sz w:val="22"/>
        </w:rPr>
        <w:t>Копия почтовых реестров о направлении иска с приложениями лицам участвующим в деле</w:t>
      </w:r>
      <w:r>
        <w:rPr>
          <w:rFonts w:ascii="PT Astra Serif" w:hAnsi="PT Astra Serif"/>
          <w:sz w:val="22"/>
        </w:rPr>
        <w:t>.</w:t>
      </w:r>
    </w:p>
    <w:p w14:paraId="5E000000">
      <w:pPr>
        <w:pStyle w:val="Style_6"/>
        <w:spacing w:after="0" w:before="0" w:line="240" w:lineRule="auto"/>
        <w:ind w:firstLine="0" w:left="284"/>
        <w:contextualSpacing w:val="1"/>
        <w:jc w:val="both"/>
        <w:rPr>
          <w:rFonts w:ascii="PT Astra Serif" w:hAnsi="PT Astra Serif"/>
          <w:sz w:val="24"/>
        </w:rPr>
      </w:pPr>
    </w:p>
    <w:p w14:paraId="5F000000">
      <w:pPr>
        <w:pStyle w:val="Style_6"/>
        <w:spacing w:after="0" w:before="0" w:line="240" w:lineRule="auto"/>
        <w:ind w:firstLine="0" w:left="284"/>
        <w:contextualSpacing w:val="1"/>
        <w:jc w:val="both"/>
        <w:rPr>
          <w:rFonts w:ascii="PT Astra Serif" w:hAnsi="PT Astra Serif"/>
          <w:sz w:val="24"/>
        </w:rPr>
      </w:pPr>
    </w:p>
    <w:p w14:paraId="60000000">
      <w:pPr>
        <w:pStyle w:val="Style_4"/>
        <w:spacing w:after="0" w:before="0" w:line="240" w:lineRule="auto"/>
        <w:ind/>
        <w:rPr>
          <w:sz w:val="26"/>
        </w:rPr>
      </w:pPr>
      <w:r>
        <w:rPr>
          <w:rFonts w:ascii="PT Astra Serif" w:hAnsi="PT Astra Serif"/>
          <w:b w:val="1"/>
          <w:sz w:val="26"/>
        </w:rPr>
        <w:t>Представитель министерства имущественных</w:t>
      </w:r>
    </w:p>
    <w:p w14:paraId="61000000">
      <w:pPr>
        <w:pStyle w:val="Style_4"/>
        <w:spacing w:after="0" w:before="0" w:line="240" w:lineRule="auto"/>
        <w:ind/>
        <w:rPr>
          <w:sz w:val="26"/>
        </w:rPr>
      </w:pPr>
      <w:r>
        <w:rPr>
          <w:rFonts w:ascii="PT Astra Serif" w:hAnsi="PT Astra Serif"/>
          <w:b w:val="1"/>
          <w:sz w:val="26"/>
        </w:rPr>
        <w:t xml:space="preserve">и земельных отношений Тульской области  </w:t>
      </w:r>
    </w:p>
    <w:p w14:paraId="62000000">
      <w:pPr>
        <w:pStyle w:val="Style_4"/>
        <w:spacing w:after="0" w:before="0" w:line="240" w:lineRule="auto"/>
        <w:ind/>
        <w:rPr>
          <w:sz w:val="26"/>
        </w:rPr>
      </w:pPr>
      <w:r>
        <w:rPr>
          <w:rFonts w:ascii="PT Astra Serif" w:hAnsi="PT Astra Serif"/>
          <w:b w:val="1"/>
          <w:sz w:val="26"/>
        </w:rPr>
        <w:t xml:space="preserve">по доверенности                                                                                    </w:t>
      </w:r>
      <w:r>
        <w:rPr>
          <w:rFonts w:ascii="PT Astra Serif" w:hAnsi="PT Astra Serif"/>
          <w:b w:val="1"/>
          <w:sz w:val="26"/>
        </w:rPr>
        <w:t>ХХХХ</w:t>
      </w:r>
      <w:r>
        <w:rPr>
          <w:rFonts w:ascii="PT Astra Serif" w:hAnsi="PT Astra Serif"/>
          <w:b w:val="1"/>
          <w:sz w:val="26"/>
        </w:rPr>
        <w:t xml:space="preserve">                                                                              </w:t>
      </w:r>
    </w:p>
    <w:p w14:paraId="63000000">
      <w:pPr>
        <w:pStyle w:val="Style_4"/>
        <w:spacing w:after="0" w:before="0" w:line="240" w:lineRule="auto"/>
        <w:ind/>
        <w:rPr>
          <w:sz w:val="22"/>
        </w:rPr>
      </w:pPr>
    </w:p>
    <w:p w14:paraId="64000000">
      <w:pPr>
        <w:pStyle w:val="Style_4"/>
        <w:spacing w:after="0" w:before="0" w:line="240" w:lineRule="auto"/>
        <w:ind/>
        <w:rPr>
          <w:sz w:val="22"/>
        </w:rPr>
      </w:pPr>
    </w:p>
    <w:p w14:paraId="65000000">
      <w:pPr>
        <w:pStyle w:val="Style_4"/>
        <w:spacing w:after="0" w:before="0" w:line="240" w:lineRule="auto"/>
        <w:ind/>
        <w:rPr>
          <w:sz w:val="22"/>
        </w:rPr>
      </w:pPr>
      <w:r>
        <w:rPr>
          <w:rFonts w:ascii="PT Astra Serif" w:hAnsi="PT Astra Serif"/>
          <w:sz w:val="22"/>
        </w:rPr>
        <w:t xml:space="preserve">Одновременно сообщаем контактные телефоны истца: </w:t>
      </w:r>
    </w:p>
    <w:p w14:paraId="66000000">
      <w:pPr>
        <w:pStyle w:val="Style_4"/>
        <w:spacing w:after="0" w:before="0" w:line="240" w:lineRule="auto"/>
        <w:ind/>
        <w:rPr>
          <w:sz w:val="22"/>
        </w:rPr>
      </w:pPr>
      <w:r>
        <w:rPr>
          <w:rFonts w:ascii="PT Astra Serif" w:hAnsi="PT Astra Serif"/>
          <w:sz w:val="22"/>
        </w:rPr>
        <w:t>8 (4872) 24-51-04, доб. 54-58</w:t>
      </w:r>
    </w:p>
    <w:p w14:paraId="67000000">
      <w:pPr>
        <w:pStyle w:val="Style_4"/>
        <w:spacing w:after="0" w:before="0" w:line="240" w:lineRule="auto"/>
        <w:ind/>
        <w:rPr>
          <w:sz w:val="22"/>
        </w:rPr>
      </w:pPr>
      <w:r>
        <w:rPr>
          <w:rFonts w:ascii="PT Astra Serif" w:hAnsi="PT Astra Serif"/>
          <w:sz w:val="22"/>
        </w:rPr>
        <w:t>Сайт: http://mizo.tularegion.ru</w:t>
      </w:r>
    </w:p>
    <w:p w14:paraId="68000000">
      <w:pPr>
        <w:pStyle w:val="Style_4"/>
        <w:spacing w:after="0" w:before="0" w:line="240" w:lineRule="auto"/>
        <w:ind/>
        <w:rPr>
          <w:sz w:val="22"/>
        </w:rPr>
      </w:pPr>
      <w:r>
        <w:rPr>
          <w:rFonts w:ascii="PT Astra Serif" w:hAnsi="PT Astra Serif"/>
          <w:sz w:val="22"/>
        </w:rPr>
        <w:t xml:space="preserve">E-mail: </w:t>
      </w:r>
      <w:r>
        <w:rPr>
          <w:rFonts w:ascii="PT Astra Serif" w:hAnsi="PT Astra Serif"/>
          <w:sz w:val="22"/>
        </w:rPr>
        <w:t>ХХХХ</w:t>
      </w:r>
    </w:p>
    <w:p w14:paraId="69000000">
      <w:pPr>
        <w:pStyle w:val="Style_4"/>
        <w:spacing w:after="0" w:before="0" w:line="240" w:lineRule="auto"/>
        <w:ind/>
        <w:rPr>
          <w:sz w:val="22"/>
        </w:rPr>
      </w:pPr>
    </w:p>
    <w:p w14:paraId="6A000000">
      <w:pPr>
        <w:pStyle w:val="Style_4"/>
        <w:tabs>
          <w:tab w:leader="none" w:pos="567" w:val="left"/>
          <w:tab w:leader="none" w:pos="708" w:val="clear"/>
          <w:tab w:leader="none" w:pos="709" w:val="left"/>
        </w:tabs>
        <w:ind/>
        <w:jc w:val="center"/>
        <w:rPr>
          <w:rFonts w:ascii="PT Astra Serif" w:hAnsi="PT Astra Serif"/>
        </w:rPr>
      </w:pPr>
    </w:p>
    <w:p w14:paraId="6B000000">
      <w:pPr>
        <w:pStyle w:val="Style_4"/>
        <w:tabs>
          <w:tab w:leader="none" w:pos="567" w:val="left"/>
          <w:tab w:leader="none" w:pos="708" w:val="clear"/>
          <w:tab w:leader="none" w:pos="709" w:val="left"/>
        </w:tabs>
        <w:ind/>
        <w:jc w:val="center"/>
        <w:rPr>
          <w:rFonts w:ascii="PT Astra Serif" w:hAnsi="PT Astra Serif"/>
        </w:rPr>
      </w:pPr>
    </w:p>
    <w:p w14:paraId="6C000000">
      <w:pPr>
        <w:pStyle w:val="Style_4"/>
        <w:tabs>
          <w:tab w:leader="none" w:pos="567" w:val="left"/>
          <w:tab w:leader="none" w:pos="708" w:val="clear"/>
          <w:tab w:leader="none" w:pos="709" w:val="left"/>
        </w:tabs>
        <w:ind/>
        <w:jc w:val="center"/>
        <w:rPr>
          <w:rFonts w:ascii="PT Astra Serif" w:hAnsi="PT Astra Serif"/>
        </w:rPr>
      </w:pPr>
    </w:p>
    <w:p w14:paraId="6D000000">
      <w:pPr>
        <w:pStyle w:val="Style_4"/>
        <w:tabs>
          <w:tab w:leader="none" w:pos="567" w:val="left"/>
          <w:tab w:leader="none" w:pos="708" w:val="clear"/>
          <w:tab w:leader="none" w:pos="709" w:val="left"/>
        </w:tabs>
        <w:spacing w:after="200" w:before="0"/>
        <w:ind/>
        <w:jc w:val="center"/>
        <w:rPr>
          <w:rFonts w:ascii="PT Astra Serif" w:hAnsi="PT Astra Serif"/>
        </w:rPr>
      </w:pPr>
    </w:p>
    <w:sectPr>
      <w:headerReference r:id="rId1" w:type="default"/>
      <w:footerReference r:id="rId2" w:type="default"/>
      <w:type w:val="nextPage"/>
      <w:pgSz w:h="16838" w:orient="portrait" w:w="11906"/>
      <w:pgMar w:bottom="1134" w:footer="708" w:gutter="0" w:header="708" w:left="1701" w:right="850" w:top="1134"/>
      <w:pgNumType w:fmt="decimal"/>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3000000">
    <w:pPr>
      <w:pStyle w:val="Style_2"/>
      <w:ind/>
      <w:jc w:val="center"/>
    </w:pPr>
  </w:p>
  <w:p w14:paraId="04000000">
    <w:pPr>
      <w:pStyle w:val="Style_2"/>
    </w:pPr>
  </w:p>
</w:ftr>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1000000">
    <w:pPr>
      <w:pStyle w:val="Style_1"/>
      <w:ind/>
      <w:jc w:val="center"/>
      <w:rPr>
        <w:rFonts w:ascii="Times New Roman" w:hAnsi="Times New Roman"/>
        <w:sz w:val="20"/>
      </w:rPr>
    </w:pPr>
  </w:p>
  <w:p w14:paraId="02000000">
    <w:pPr>
      <w:pStyle w:val="Style_1"/>
    </w:pPr>
  </w:p>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1">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2">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3">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4">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5">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6">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7">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8">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9">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10">
    <w:lvl w:ilvl="0">
      <w:start w:val="1"/>
      <w:numFmt w:val="decimal"/>
      <w:lvlText w:val="%1."/>
      <w:lvlJc w:val="left"/>
      <w:pPr>
        <w:tabs>
          <w:tab w:leader="none" w:pos="644" w:val="left"/>
        </w:tabs>
        <w:ind w:hanging="360" w:left="644"/>
      </w:pPr>
      <w:rPr>
        <w:color w:themeColor="text1"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4" w:type="paragraph">
    <w:name w:val="Normal"/>
    <w:link w:val="Style_4_ch"/>
    <w:uiPriority w:val="0"/>
    <w:qFormat/>
    <w:pPr>
      <w:widowControl w:val="1"/>
      <w:spacing w:after="200" w:before="0" w:line="276" w:lineRule="auto"/>
      <w:ind/>
      <w:jc w:val="left"/>
    </w:pPr>
    <w:rPr>
      <w:rFonts w:asciiTheme="minorAscii" w:hAnsiTheme="minorHAnsi"/>
      <w:color w:val="000000"/>
      <w:sz w:val="22"/>
    </w:rPr>
  </w:style>
  <w:style w:default="1" w:styleId="Style_4_ch" w:type="character">
    <w:name w:val="Normal"/>
    <w:link w:val="Style_4"/>
    <w:rPr>
      <w:rFonts w:asciiTheme="minorAscii" w:hAnsiTheme="minorHAnsi"/>
      <w:color w:val="000000"/>
      <w:sz w:val="22"/>
    </w:rPr>
  </w:style>
  <w:style w:styleId="Style_7" w:type="paragraph">
    <w:name w:val="Основной текст_"/>
    <w:link w:val="Style_7_ch"/>
    <w:rPr>
      <w:highlight w:val="white"/>
    </w:rPr>
  </w:style>
  <w:style w:styleId="Style_7_ch" w:type="character">
    <w:name w:val="Основной текст_"/>
    <w:link w:val="Style_7"/>
    <w:rPr>
      <w:highlight w:val="white"/>
    </w:rPr>
  </w:style>
  <w:style w:styleId="Style_8" w:type="paragraph">
    <w:name w:val="toc 2"/>
    <w:next w:val="Style_4"/>
    <w:link w:val="Style_8_ch"/>
    <w:uiPriority w:val="39"/>
    <w:pPr>
      <w:ind w:firstLine="0" w:left="200"/>
      <w:jc w:val="left"/>
    </w:pPr>
    <w:rPr>
      <w:rFonts w:ascii="XO Thames" w:hAnsi="XO Thames"/>
      <w:sz w:val="28"/>
    </w:rPr>
  </w:style>
  <w:style w:styleId="Style_8_ch" w:type="character">
    <w:name w:val="toc 2"/>
    <w:link w:val="Style_8"/>
    <w:rPr>
      <w:rFonts w:ascii="XO Thames" w:hAnsi="XO Thames"/>
      <w:sz w:val="28"/>
    </w:rPr>
  </w:style>
  <w:style w:styleId="Style_9" w:type="paragraph">
    <w:name w:val="toc 4"/>
    <w:next w:val="Style_4"/>
    <w:link w:val="Style_9_ch"/>
    <w:uiPriority w:val="39"/>
    <w:pPr>
      <w:ind w:firstLine="0" w:left="600"/>
      <w:jc w:val="left"/>
    </w:pPr>
    <w:rPr>
      <w:rFonts w:ascii="XO Thames" w:hAnsi="XO Thames"/>
      <w:sz w:val="28"/>
    </w:rPr>
  </w:style>
  <w:style w:styleId="Style_9_ch" w:type="character">
    <w:name w:val="toc 4"/>
    <w:link w:val="Style_9"/>
    <w:rPr>
      <w:rFonts w:ascii="XO Thames" w:hAnsi="XO Thames"/>
      <w:sz w:val="28"/>
    </w:rPr>
  </w:style>
  <w:style w:styleId="Style_10" w:type="paragraph">
    <w:name w:val="toc 6"/>
    <w:next w:val="Style_4"/>
    <w:link w:val="Style_10_ch"/>
    <w:uiPriority w:val="39"/>
    <w:pPr>
      <w:ind w:firstLine="0" w:left="1000"/>
      <w:jc w:val="left"/>
    </w:pPr>
    <w:rPr>
      <w:rFonts w:ascii="XO Thames" w:hAnsi="XO Thames"/>
      <w:sz w:val="28"/>
    </w:rPr>
  </w:style>
  <w:style w:styleId="Style_10_ch" w:type="character">
    <w:name w:val="toc 6"/>
    <w:link w:val="Style_10"/>
    <w:rPr>
      <w:rFonts w:ascii="XO Thames" w:hAnsi="XO Thames"/>
      <w:sz w:val="28"/>
    </w:rPr>
  </w:style>
  <w:style w:styleId="Style_11" w:type="paragraph">
    <w:name w:val="toc 7"/>
    <w:next w:val="Style_4"/>
    <w:link w:val="Style_11_ch"/>
    <w:uiPriority w:val="39"/>
    <w:pPr>
      <w:ind w:firstLine="0" w:left="1200"/>
      <w:jc w:val="left"/>
    </w:pPr>
    <w:rPr>
      <w:rFonts w:ascii="XO Thames" w:hAnsi="XO Thames"/>
      <w:sz w:val="28"/>
    </w:rPr>
  </w:style>
  <w:style w:styleId="Style_11_ch" w:type="character">
    <w:name w:val="toc 7"/>
    <w:link w:val="Style_11"/>
    <w:rPr>
      <w:rFonts w:ascii="XO Thames" w:hAnsi="XO Thames"/>
      <w:sz w:val="28"/>
    </w:rPr>
  </w:style>
  <w:style w:styleId="Style_12" w:type="paragraph">
    <w:name w:val="Default Paragraph Font"/>
    <w:link w:val="Style_12_ch"/>
  </w:style>
  <w:style w:styleId="Style_12_ch" w:type="character">
    <w:name w:val="Default Paragraph Font"/>
    <w:link w:val="Style_12"/>
  </w:style>
  <w:style w:styleId="Style_13" w:type="paragraph">
    <w:name w:val="Заголовок"/>
    <w:basedOn w:val="Style_4"/>
    <w:next w:val="Style_14"/>
    <w:link w:val="Style_13_ch"/>
    <w:pPr>
      <w:keepNext w:val="1"/>
      <w:spacing w:after="120" w:before="240"/>
      <w:ind/>
    </w:pPr>
    <w:rPr>
      <w:rFonts w:ascii="Liberation Sans" w:hAnsi="Liberation Sans"/>
      <w:sz w:val="28"/>
    </w:rPr>
  </w:style>
  <w:style w:styleId="Style_13_ch" w:type="character">
    <w:name w:val="Заголовок"/>
    <w:basedOn w:val="Style_4_ch"/>
    <w:link w:val="Style_13"/>
    <w:rPr>
      <w:rFonts w:ascii="Liberation Sans" w:hAnsi="Liberation Sans"/>
      <w:sz w:val="28"/>
    </w:rPr>
  </w:style>
  <w:style w:styleId="Style_15" w:type="paragraph">
    <w:name w:val="Нижний колонтитул Знак"/>
    <w:basedOn w:val="Style_12"/>
    <w:link w:val="Style_15_ch"/>
  </w:style>
  <w:style w:styleId="Style_15_ch" w:type="character">
    <w:name w:val="Нижний колонтитул Знак"/>
    <w:basedOn w:val="Style_12_ch"/>
    <w:link w:val="Style_15"/>
  </w:style>
  <w:style w:styleId="Style_1" w:type="paragraph">
    <w:name w:val="Header"/>
    <w:basedOn w:val="Style_4"/>
    <w:link w:val="Style_1_ch"/>
    <w:pPr>
      <w:tabs>
        <w:tab w:leader="none" w:pos="708" w:val="clear"/>
        <w:tab w:leader="none" w:pos="4677" w:val="center"/>
        <w:tab w:leader="none" w:pos="9355" w:val="right"/>
      </w:tabs>
      <w:spacing w:after="0" w:before="0" w:line="240" w:lineRule="auto"/>
      <w:ind/>
    </w:pPr>
  </w:style>
  <w:style w:styleId="Style_1_ch" w:type="character">
    <w:name w:val="Header"/>
    <w:basedOn w:val="Style_4_ch"/>
    <w:link w:val="Style_1"/>
  </w:style>
  <w:style w:styleId="Style_16" w:type="paragraph">
    <w:name w:val="Endnote"/>
    <w:link w:val="Style_16_ch"/>
    <w:pPr>
      <w:ind w:firstLine="851" w:left="0"/>
      <w:jc w:val="both"/>
    </w:pPr>
    <w:rPr>
      <w:rFonts w:ascii="XO Thames" w:hAnsi="XO Thames"/>
      <w:sz w:val="22"/>
    </w:rPr>
  </w:style>
  <w:style w:styleId="Style_16_ch" w:type="character">
    <w:name w:val="Endnote"/>
    <w:link w:val="Style_16"/>
    <w:rPr>
      <w:rFonts w:ascii="XO Thames" w:hAnsi="XO Thames"/>
      <w:sz w:val="22"/>
    </w:rPr>
  </w:style>
  <w:style w:styleId="Style_17" w:type="paragraph">
    <w:name w:val="heading 3"/>
    <w:next w:val="Style_4"/>
    <w:link w:val="Style_17_ch"/>
    <w:uiPriority w:val="9"/>
    <w:qFormat/>
    <w:pPr>
      <w:spacing w:after="120" w:before="120"/>
      <w:ind/>
      <w:jc w:val="both"/>
      <w:outlineLvl w:val="2"/>
    </w:pPr>
    <w:rPr>
      <w:rFonts w:ascii="XO Thames" w:hAnsi="XO Thames"/>
      <w:b w:val="1"/>
      <w:sz w:val="26"/>
    </w:rPr>
  </w:style>
  <w:style w:styleId="Style_17_ch" w:type="character">
    <w:name w:val="heading 3"/>
    <w:link w:val="Style_17"/>
    <w:rPr>
      <w:rFonts w:ascii="XO Thames" w:hAnsi="XO Thames"/>
      <w:b w:val="1"/>
      <w:sz w:val="26"/>
    </w:rPr>
  </w:style>
  <w:style w:styleId="Style_18" w:type="paragraph">
    <w:name w:val="Основной текст Знак"/>
    <w:basedOn w:val="Style_12"/>
    <w:link w:val="Style_18_ch"/>
    <w:rPr>
      <w:rFonts w:ascii="Calibri" w:hAnsi="Calibri"/>
    </w:rPr>
  </w:style>
  <w:style w:styleId="Style_18_ch" w:type="character">
    <w:name w:val="Основной текст Знак"/>
    <w:basedOn w:val="Style_12_ch"/>
    <w:link w:val="Style_18"/>
    <w:rPr>
      <w:rFonts w:ascii="Calibri" w:hAnsi="Calibri"/>
    </w:rPr>
  </w:style>
  <w:style w:styleId="Style_19" w:type="paragraph">
    <w:name w:val="List"/>
    <w:basedOn w:val="Style_14"/>
    <w:link w:val="Style_19_ch"/>
  </w:style>
  <w:style w:styleId="Style_19_ch" w:type="character">
    <w:name w:val="List"/>
    <w:basedOn w:val="Style_14_ch"/>
    <w:link w:val="Style_19"/>
  </w:style>
  <w:style w:styleId="Style_20" w:type="paragraph">
    <w:name w:val="Основной текст1"/>
    <w:basedOn w:val="Style_4"/>
    <w:link w:val="Style_20_ch"/>
    <w:pPr>
      <w:widowControl w:val="0"/>
      <w:spacing w:after="0" w:before="300" w:line="413" w:lineRule="exact"/>
      <w:ind/>
      <w:jc w:val="center"/>
    </w:pPr>
  </w:style>
  <w:style w:styleId="Style_20_ch" w:type="character">
    <w:name w:val="Основной текст1"/>
    <w:basedOn w:val="Style_4_ch"/>
    <w:link w:val="Style_20"/>
  </w:style>
  <w:style w:styleId="Style_21" w:type="paragraph">
    <w:name w:val="Указатель"/>
    <w:basedOn w:val="Style_4"/>
    <w:link w:val="Style_21_ch"/>
  </w:style>
  <w:style w:styleId="Style_21_ch" w:type="character">
    <w:name w:val="Указатель"/>
    <w:basedOn w:val="Style_4_ch"/>
    <w:link w:val="Style_21"/>
  </w:style>
  <w:style w:styleId="Style_2" w:type="paragraph">
    <w:name w:val="Footer"/>
    <w:basedOn w:val="Style_4"/>
    <w:link w:val="Style_2_ch"/>
    <w:pPr>
      <w:tabs>
        <w:tab w:leader="none" w:pos="708" w:val="clear"/>
        <w:tab w:leader="none" w:pos="4677" w:val="center"/>
        <w:tab w:leader="none" w:pos="9355" w:val="right"/>
      </w:tabs>
      <w:spacing w:after="0" w:before="0" w:line="240" w:lineRule="auto"/>
      <w:ind/>
    </w:pPr>
  </w:style>
  <w:style w:styleId="Style_2_ch" w:type="character">
    <w:name w:val="Footer"/>
    <w:basedOn w:val="Style_4_ch"/>
    <w:link w:val="Style_2"/>
  </w:style>
  <w:style w:styleId="Style_22" w:type="paragraph">
    <w:name w:val="Верхний колонтитул Знак"/>
    <w:basedOn w:val="Style_12"/>
    <w:link w:val="Style_22_ch"/>
  </w:style>
  <w:style w:styleId="Style_22_ch" w:type="character">
    <w:name w:val="Верхний колонтитул Знак"/>
    <w:basedOn w:val="Style_12_ch"/>
    <w:link w:val="Style_22"/>
  </w:style>
  <w:style w:styleId="Style_23" w:type="paragraph">
    <w:name w:val="toc 3"/>
    <w:next w:val="Style_4"/>
    <w:link w:val="Style_23_ch"/>
    <w:uiPriority w:val="39"/>
    <w:pPr>
      <w:ind w:firstLine="0" w:left="400"/>
      <w:jc w:val="left"/>
    </w:pPr>
    <w:rPr>
      <w:rFonts w:ascii="XO Thames" w:hAnsi="XO Thames"/>
      <w:sz w:val="28"/>
    </w:rPr>
  </w:style>
  <w:style w:styleId="Style_23_ch" w:type="character">
    <w:name w:val="toc 3"/>
    <w:link w:val="Style_23"/>
    <w:rPr>
      <w:rFonts w:ascii="XO Thames" w:hAnsi="XO Thames"/>
      <w:sz w:val="28"/>
    </w:rPr>
  </w:style>
  <w:style w:styleId="Style_24" w:type="paragraph">
    <w:name w:val="Balloon Text"/>
    <w:basedOn w:val="Style_4"/>
    <w:link w:val="Style_24_ch"/>
    <w:pPr>
      <w:spacing w:after="0" w:before="0" w:line="240" w:lineRule="auto"/>
      <w:ind/>
    </w:pPr>
    <w:rPr>
      <w:rFonts w:ascii="Arial" w:hAnsi="Arial"/>
      <w:sz w:val="16"/>
    </w:rPr>
  </w:style>
  <w:style w:styleId="Style_24_ch" w:type="character">
    <w:name w:val="Balloon Text"/>
    <w:basedOn w:val="Style_4_ch"/>
    <w:link w:val="Style_24"/>
    <w:rPr>
      <w:rFonts w:ascii="Arial" w:hAnsi="Arial"/>
      <w:sz w:val="16"/>
    </w:rPr>
  </w:style>
  <w:style w:styleId="Style_25" w:type="paragraph">
    <w:name w:val="heading 5"/>
    <w:next w:val="Style_4"/>
    <w:link w:val="Style_25_ch"/>
    <w:uiPriority w:val="9"/>
    <w:qFormat/>
    <w:pPr>
      <w:spacing w:after="120" w:before="120"/>
      <w:ind/>
      <w:jc w:val="both"/>
      <w:outlineLvl w:val="4"/>
    </w:pPr>
    <w:rPr>
      <w:rFonts w:ascii="XO Thames" w:hAnsi="XO Thames"/>
      <w:b w:val="1"/>
      <w:sz w:val="22"/>
    </w:rPr>
  </w:style>
  <w:style w:styleId="Style_25_ch" w:type="character">
    <w:name w:val="heading 5"/>
    <w:link w:val="Style_25"/>
    <w:rPr>
      <w:rFonts w:ascii="XO Thames" w:hAnsi="XO Thames"/>
      <w:b w:val="1"/>
      <w:sz w:val="22"/>
    </w:rPr>
  </w:style>
  <w:style w:styleId="Style_26" w:type="paragraph">
    <w:name w:val="heading 1"/>
    <w:next w:val="Style_4"/>
    <w:link w:val="Style_26_ch"/>
    <w:uiPriority w:val="9"/>
    <w:qFormat/>
    <w:pPr>
      <w:spacing w:after="120" w:before="120"/>
      <w:ind/>
      <w:jc w:val="both"/>
      <w:outlineLvl w:val="0"/>
    </w:pPr>
    <w:rPr>
      <w:rFonts w:ascii="XO Thames" w:hAnsi="XO Thames"/>
      <w:b w:val="1"/>
      <w:sz w:val="32"/>
    </w:rPr>
  </w:style>
  <w:style w:styleId="Style_26_ch" w:type="character">
    <w:name w:val="heading 1"/>
    <w:link w:val="Style_26"/>
    <w:rPr>
      <w:rFonts w:ascii="XO Thames" w:hAnsi="XO Thames"/>
      <w:b w:val="1"/>
      <w:sz w:val="32"/>
    </w:rPr>
  </w:style>
  <w:style w:styleId="Style_27" w:type="paragraph">
    <w:name w:val="Iau?iue"/>
    <w:link w:val="Style_27_ch"/>
    <w:pPr>
      <w:widowControl w:val="1"/>
      <w:spacing w:after="120" w:before="120" w:line="360" w:lineRule="atLeast"/>
      <w:ind w:firstLine="720" w:left="567"/>
      <w:jc w:val="both"/>
    </w:pPr>
    <w:rPr>
      <w:rFonts w:ascii="Times New Roman" w:hAnsi="Times New Roman"/>
      <w:color w:val="000000"/>
      <w:sz w:val="28"/>
    </w:rPr>
  </w:style>
  <w:style w:styleId="Style_27_ch" w:type="character">
    <w:name w:val="Iau?iue"/>
    <w:link w:val="Style_27"/>
    <w:rPr>
      <w:rFonts w:ascii="Times New Roman" w:hAnsi="Times New Roman"/>
      <w:color w:val="000000"/>
      <w:sz w:val="28"/>
    </w:rPr>
  </w:style>
  <w:style w:styleId="Style_6" w:type="paragraph">
    <w:name w:val="List Paragraph"/>
    <w:basedOn w:val="Style_4"/>
    <w:link w:val="Style_6_ch"/>
    <w:pPr>
      <w:spacing w:after="200" w:before="0"/>
      <w:ind w:firstLine="0" w:left="720"/>
      <w:contextualSpacing w:val="1"/>
    </w:pPr>
  </w:style>
  <w:style w:styleId="Style_6_ch" w:type="character">
    <w:name w:val="List Paragraph"/>
    <w:basedOn w:val="Style_4_ch"/>
    <w:link w:val="Style_6"/>
  </w:style>
  <w:style w:styleId="Style_28" w:type="paragraph">
    <w:name w:val="Текст выноски Знак"/>
    <w:basedOn w:val="Style_12"/>
    <w:link w:val="Style_28_ch"/>
    <w:rPr>
      <w:rFonts w:ascii="Arial" w:hAnsi="Arial"/>
      <w:sz w:val="16"/>
    </w:rPr>
  </w:style>
  <w:style w:styleId="Style_28_ch" w:type="character">
    <w:name w:val="Текст выноски Знак"/>
    <w:basedOn w:val="Style_12_ch"/>
    <w:link w:val="Style_28"/>
    <w:rPr>
      <w:rFonts w:ascii="Arial" w:hAnsi="Arial"/>
      <w:sz w:val="16"/>
    </w:rPr>
  </w:style>
  <w:style w:styleId="Style_29" w:type="paragraph">
    <w:name w:val="Hyperlink"/>
    <w:link w:val="Style_29_ch"/>
    <w:rPr>
      <w:color w:val="0000FF"/>
      <w:u w:val="single"/>
    </w:rPr>
  </w:style>
  <w:style w:styleId="Style_29_ch" w:type="character">
    <w:name w:val="Hyperlink"/>
    <w:link w:val="Style_29"/>
    <w:rPr>
      <w:color w:val="0000FF"/>
      <w:u w:val="single"/>
    </w:rPr>
  </w:style>
  <w:style w:styleId="Style_30" w:type="paragraph">
    <w:name w:val="Footnote"/>
    <w:link w:val="Style_30_ch"/>
    <w:pPr>
      <w:ind w:firstLine="851" w:left="0"/>
      <w:jc w:val="both"/>
    </w:pPr>
    <w:rPr>
      <w:rFonts w:ascii="XO Thames" w:hAnsi="XO Thames"/>
      <w:sz w:val="22"/>
    </w:rPr>
  </w:style>
  <w:style w:styleId="Style_30_ch" w:type="character">
    <w:name w:val="Footnote"/>
    <w:link w:val="Style_30"/>
    <w:rPr>
      <w:rFonts w:ascii="XO Thames" w:hAnsi="XO Thames"/>
      <w:sz w:val="22"/>
    </w:rPr>
  </w:style>
  <w:style w:styleId="Style_31" w:type="paragraph">
    <w:name w:val="toc 1"/>
    <w:next w:val="Style_4"/>
    <w:link w:val="Style_31_ch"/>
    <w:uiPriority w:val="39"/>
    <w:pPr>
      <w:ind w:firstLine="0" w:left="0"/>
      <w:jc w:val="left"/>
    </w:pPr>
    <w:rPr>
      <w:rFonts w:ascii="XO Thames" w:hAnsi="XO Thames"/>
      <w:b w:val="1"/>
      <w:sz w:val="28"/>
    </w:rPr>
  </w:style>
  <w:style w:styleId="Style_31_ch" w:type="character">
    <w:name w:val="toc 1"/>
    <w:link w:val="Style_31"/>
    <w:rPr>
      <w:rFonts w:ascii="XO Thames" w:hAnsi="XO Thames"/>
      <w:b w:val="1"/>
      <w:sz w:val="28"/>
    </w:rPr>
  </w:style>
  <w:style w:styleId="Style_14" w:type="paragraph">
    <w:name w:val="Body Text"/>
    <w:basedOn w:val="Style_4"/>
    <w:link w:val="Style_14_ch"/>
    <w:pPr>
      <w:spacing w:after="120" w:before="0"/>
      <w:ind/>
    </w:pPr>
    <w:rPr>
      <w:rFonts w:ascii="Calibri" w:hAnsi="Calibri"/>
    </w:rPr>
  </w:style>
  <w:style w:styleId="Style_14_ch" w:type="character">
    <w:name w:val="Body Text"/>
    <w:basedOn w:val="Style_4_ch"/>
    <w:link w:val="Style_14"/>
    <w:rPr>
      <w:rFonts w:ascii="Calibri" w:hAnsi="Calibri"/>
    </w:rPr>
  </w:style>
  <w:style w:styleId="Style_32" w:type="paragraph">
    <w:name w:val="Header and Footer"/>
    <w:link w:val="Style_32_ch"/>
    <w:pPr>
      <w:spacing w:line="240" w:lineRule="auto"/>
      <w:ind/>
      <w:jc w:val="both"/>
    </w:pPr>
    <w:rPr>
      <w:rFonts w:ascii="XO Thames" w:hAnsi="XO Thames"/>
      <w:sz w:val="20"/>
    </w:rPr>
  </w:style>
  <w:style w:styleId="Style_32_ch" w:type="character">
    <w:name w:val="Header and Footer"/>
    <w:link w:val="Style_32"/>
    <w:rPr>
      <w:rFonts w:ascii="XO Thames" w:hAnsi="XO Thames"/>
      <w:sz w:val="20"/>
    </w:rPr>
  </w:style>
  <w:style w:styleId="Style_33" w:type="paragraph">
    <w:name w:val="caaieiaie 1"/>
    <w:basedOn w:val="Style_27"/>
    <w:next w:val="Style_27"/>
    <w:link w:val="Style_33_ch"/>
    <w:pPr>
      <w:keepNext w:val="1"/>
      <w:spacing w:after="60" w:before="240" w:line="240" w:lineRule="auto"/>
      <w:ind w:firstLine="0" w:left="0"/>
      <w:jc w:val="left"/>
    </w:pPr>
    <w:rPr>
      <w:rFonts w:ascii="Arial" w:hAnsi="Arial"/>
      <w:b w:val="1"/>
    </w:rPr>
  </w:style>
  <w:style w:styleId="Style_33_ch" w:type="character">
    <w:name w:val="caaieiaie 1"/>
    <w:basedOn w:val="Style_27_ch"/>
    <w:link w:val="Style_33"/>
    <w:rPr>
      <w:rFonts w:ascii="Arial" w:hAnsi="Arial"/>
      <w:b w:val="1"/>
    </w:rPr>
  </w:style>
  <w:style w:styleId="Style_34" w:type="paragraph">
    <w:name w:val="ConsPlusNormal"/>
    <w:link w:val="Style_34_ch"/>
    <w:pPr>
      <w:widowControl w:val="1"/>
      <w:spacing w:after="0" w:before="0" w:line="240" w:lineRule="auto"/>
      <w:ind/>
      <w:jc w:val="left"/>
    </w:pPr>
    <w:rPr>
      <w:rFonts w:ascii="Arial" w:hAnsi="Arial"/>
      <w:color w:val="000000"/>
      <w:sz w:val="20"/>
    </w:rPr>
  </w:style>
  <w:style w:styleId="Style_34_ch" w:type="character">
    <w:name w:val="ConsPlusNormal"/>
    <w:link w:val="Style_34"/>
    <w:rPr>
      <w:rFonts w:ascii="Arial" w:hAnsi="Arial"/>
      <w:color w:val="000000"/>
      <w:sz w:val="20"/>
    </w:rPr>
  </w:style>
  <w:style w:styleId="Style_5" w:type="paragraph">
    <w:name w:val="Default"/>
    <w:link w:val="Style_5_ch"/>
    <w:pPr>
      <w:widowControl w:val="1"/>
      <w:spacing w:after="0" w:before="0" w:line="240" w:lineRule="auto"/>
      <w:ind/>
      <w:jc w:val="left"/>
    </w:pPr>
    <w:rPr>
      <w:rFonts w:ascii="Times New Roman" w:hAnsi="Times New Roman"/>
      <w:color w:val="000000"/>
      <w:sz w:val="24"/>
    </w:rPr>
  </w:style>
  <w:style w:styleId="Style_5_ch" w:type="character">
    <w:name w:val="Default"/>
    <w:link w:val="Style_5"/>
    <w:rPr>
      <w:rFonts w:ascii="Times New Roman" w:hAnsi="Times New Roman"/>
      <w:color w:val="000000"/>
      <w:sz w:val="24"/>
    </w:rPr>
  </w:style>
  <w:style w:styleId="Style_35" w:type="paragraph">
    <w:name w:val="toc 9"/>
    <w:next w:val="Style_4"/>
    <w:link w:val="Style_35_ch"/>
    <w:uiPriority w:val="39"/>
    <w:pPr>
      <w:ind w:firstLine="0" w:left="1600"/>
      <w:jc w:val="left"/>
    </w:pPr>
    <w:rPr>
      <w:rFonts w:ascii="XO Thames" w:hAnsi="XO Thames"/>
      <w:sz w:val="28"/>
    </w:rPr>
  </w:style>
  <w:style w:styleId="Style_35_ch" w:type="character">
    <w:name w:val="toc 9"/>
    <w:link w:val="Style_35"/>
    <w:rPr>
      <w:rFonts w:ascii="XO Thames" w:hAnsi="XO Thames"/>
      <w:sz w:val="28"/>
    </w:rPr>
  </w:style>
  <w:style w:styleId="Style_36" w:type="paragraph">
    <w:name w:val="Интернет-ссылка"/>
    <w:basedOn w:val="Style_12"/>
    <w:link w:val="Style_36_ch"/>
    <w:rPr>
      <w:color w:themeColor="hyperlink" w:val="0000FF"/>
      <w:u w:val="single"/>
    </w:rPr>
  </w:style>
  <w:style w:styleId="Style_36_ch" w:type="character">
    <w:name w:val="Интернет-ссылка"/>
    <w:basedOn w:val="Style_12_ch"/>
    <w:link w:val="Style_36"/>
    <w:rPr>
      <w:color w:themeColor="hyperlink" w:val="0000FF"/>
      <w:u w:val="single"/>
    </w:rPr>
  </w:style>
  <w:style w:styleId="Style_37" w:type="paragraph">
    <w:name w:val="toc 8"/>
    <w:next w:val="Style_4"/>
    <w:link w:val="Style_37_ch"/>
    <w:uiPriority w:val="39"/>
    <w:pPr>
      <w:ind w:firstLine="0" w:left="1400"/>
      <w:jc w:val="left"/>
    </w:pPr>
    <w:rPr>
      <w:rFonts w:ascii="XO Thames" w:hAnsi="XO Thames"/>
      <w:sz w:val="28"/>
    </w:rPr>
  </w:style>
  <w:style w:styleId="Style_37_ch" w:type="character">
    <w:name w:val="toc 8"/>
    <w:link w:val="Style_37"/>
    <w:rPr>
      <w:rFonts w:ascii="XO Thames" w:hAnsi="XO Thames"/>
      <w:sz w:val="28"/>
    </w:rPr>
  </w:style>
  <w:style w:styleId="Style_38" w:type="paragraph">
    <w:name w:val="Верхний и нижний колонтитулы"/>
    <w:basedOn w:val="Style_4"/>
    <w:link w:val="Style_38_ch"/>
  </w:style>
  <w:style w:styleId="Style_38_ch" w:type="character">
    <w:name w:val="Верхний и нижний колонтитулы"/>
    <w:basedOn w:val="Style_4_ch"/>
    <w:link w:val="Style_38"/>
  </w:style>
  <w:style w:styleId="Style_39" w:type="paragraph">
    <w:name w:val="Caption"/>
    <w:basedOn w:val="Style_4"/>
    <w:link w:val="Style_39_ch"/>
    <w:pPr>
      <w:spacing w:after="120" w:before="120"/>
      <w:ind/>
    </w:pPr>
    <w:rPr>
      <w:i w:val="1"/>
      <w:sz w:val="24"/>
    </w:rPr>
  </w:style>
  <w:style w:styleId="Style_39_ch" w:type="character">
    <w:name w:val="Caption"/>
    <w:basedOn w:val="Style_4_ch"/>
    <w:link w:val="Style_39"/>
    <w:rPr>
      <w:i w:val="1"/>
      <w:sz w:val="24"/>
    </w:rPr>
  </w:style>
  <w:style w:styleId="Style_40" w:type="paragraph">
    <w:name w:val="Preformat"/>
    <w:link w:val="Style_40_ch"/>
    <w:pPr>
      <w:widowControl w:val="0"/>
      <w:spacing w:after="0" w:before="0" w:line="240" w:lineRule="auto"/>
      <w:ind/>
      <w:jc w:val="left"/>
    </w:pPr>
    <w:rPr>
      <w:rFonts w:ascii="Courier New" w:hAnsi="Courier New"/>
      <w:color w:val="000000"/>
      <w:sz w:val="20"/>
    </w:rPr>
  </w:style>
  <w:style w:styleId="Style_40_ch" w:type="character">
    <w:name w:val="Preformat"/>
    <w:link w:val="Style_40"/>
    <w:rPr>
      <w:rFonts w:ascii="Courier New" w:hAnsi="Courier New"/>
      <w:color w:val="000000"/>
      <w:sz w:val="20"/>
    </w:rPr>
  </w:style>
  <w:style w:styleId="Style_41" w:type="paragraph">
    <w:name w:val="toc 5"/>
    <w:next w:val="Style_4"/>
    <w:link w:val="Style_41_ch"/>
    <w:uiPriority w:val="39"/>
    <w:pPr>
      <w:ind w:firstLine="0" w:left="800"/>
      <w:jc w:val="left"/>
    </w:pPr>
    <w:rPr>
      <w:rFonts w:ascii="XO Thames" w:hAnsi="XO Thames"/>
      <w:sz w:val="28"/>
    </w:rPr>
  </w:style>
  <w:style w:styleId="Style_41_ch" w:type="character">
    <w:name w:val="toc 5"/>
    <w:link w:val="Style_41"/>
    <w:rPr>
      <w:rFonts w:ascii="XO Thames" w:hAnsi="XO Thames"/>
      <w:sz w:val="28"/>
    </w:rPr>
  </w:style>
  <w:style w:styleId="Style_42" w:type="paragraph">
    <w:name w:val="Subtitle"/>
    <w:next w:val="Style_4"/>
    <w:link w:val="Style_42_ch"/>
    <w:uiPriority w:val="11"/>
    <w:qFormat/>
    <w:pPr>
      <w:ind/>
      <w:jc w:val="both"/>
    </w:pPr>
    <w:rPr>
      <w:rFonts w:ascii="XO Thames" w:hAnsi="XO Thames"/>
      <w:i w:val="1"/>
      <w:sz w:val="24"/>
    </w:rPr>
  </w:style>
  <w:style w:styleId="Style_42_ch" w:type="character">
    <w:name w:val="Subtitle"/>
    <w:link w:val="Style_42"/>
    <w:rPr>
      <w:rFonts w:ascii="XO Thames" w:hAnsi="XO Thames"/>
      <w:i w:val="1"/>
      <w:sz w:val="24"/>
    </w:rPr>
  </w:style>
  <w:style w:styleId="Style_43" w:type="paragraph">
    <w:name w:val="Title"/>
    <w:next w:val="Style_4"/>
    <w:link w:val="Style_43_ch"/>
    <w:uiPriority w:val="10"/>
    <w:qFormat/>
    <w:pPr>
      <w:spacing w:after="567" w:before="567"/>
      <w:ind/>
      <w:jc w:val="center"/>
    </w:pPr>
    <w:rPr>
      <w:rFonts w:ascii="XO Thames" w:hAnsi="XO Thames"/>
      <w:b w:val="1"/>
      <w:caps w:val="1"/>
      <w:sz w:val="40"/>
    </w:rPr>
  </w:style>
  <w:style w:styleId="Style_43_ch" w:type="character">
    <w:name w:val="Title"/>
    <w:link w:val="Style_43"/>
    <w:rPr>
      <w:rFonts w:ascii="XO Thames" w:hAnsi="XO Thames"/>
      <w:b w:val="1"/>
      <w:caps w:val="1"/>
      <w:sz w:val="40"/>
    </w:rPr>
  </w:style>
  <w:style w:styleId="Style_44" w:type="paragraph">
    <w:name w:val="heading 4"/>
    <w:next w:val="Style_4"/>
    <w:link w:val="Style_44_ch"/>
    <w:uiPriority w:val="9"/>
    <w:qFormat/>
    <w:pPr>
      <w:spacing w:after="120" w:before="120"/>
      <w:ind/>
      <w:jc w:val="both"/>
      <w:outlineLvl w:val="3"/>
    </w:pPr>
    <w:rPr>
      <w:rFonts w:ascii="XO Thames" w:hAnsi="XO Thames"/>
      <w:b w:val="1"/>
      <w:sz w:val="24"/>
    </w:rPr>
  </w:style>
  <w:style w:styleId="Style_44_ch" w:type="character">
    <w:name w:val="heading 4"/>
    <w:link w:val="Style_44"/>
    <w:rPr>
      <w:rFonts w:ascii="XO Thames" w:hAnsi="XO Thames"/>
      <w:b w:val="1"/>
      <w:sz w:val="24"/>
    </w:rPr>
  </w:style>
  <w:style w:styleId="Style_45" w:type="paragraph">
    <w:name w:val="heading 2"/>
    <w:next w:val="Style_4"/>
    <w:link w:val="Style_45_ch"/>
    <w:uiPriority w:val="9"/>
    <w:qFormat/>
    <w:pPr>
      <w:spacing w:after="120" w:before="120"/>
      <w:ind/>
      <w:jc w:val="both"/>
      <w:outlineLvl w:val="1"/>
    </w:pPr>
    <w:rPr>
      <w:rFonts w:ascii="XO Thames" w:hAnsi="XO Thames"/>
      <w:b w:val="1"/>
      <w:sz w:val="28"/>
    </w:rPr>
  </w:style>
  <w:style w:styleId="Style_45_ch" w:type="character">
    <w:name w:val="heading 2"/>
    <w:link w:val="Style_45"/>
    <w:rPr>
      <w:rFonts w:ascii="XO Thames" w:hAnsi="XO Thames"/>
      <w:b w:val="1"/>
      <w:sz w:val="28"/>
    </w:rPr>
  </w:style>
  <w:style w:default="1" w:styleId="Style_3" w:type="table">
    <w:name w:val="Normal Table"/>
    <w:tblPr>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9" Target="numbering.xml" Type="http://schemas.openxmlformats.org/officeDocument/2006/relationships/numbering"/>
  <Relationship Id="rId8" Target="theme/theme1.xml" Type="http://schemas.openxmlformats.org/officeDocument/2006/relationships/theme"/>
  <Relationship Id="rId7" Target="webSettings.xml" Type="http://schemas.openxmlformats.org/officeDocument/2006/relationships/webSettings"/>
  <Relationship Id="rId6" Target="stylesWithEffects.xml" Type="http://schemas.microsoft.com/office/2007/relationships/stylesWithEffects"/>
  <Relationship Id="rId5" Target="styles.xml" Type="http://schemas.openxmlformats.org/officeDocument/2006/relationships/styles"/>
  <Relationship Id="rId4" Target="settings.xml" Type="http://schemas.openxmlformats.org/officeDocument/2006/relationships/settings"/>
  <Relationship Id="rId3" Target="fontTable.xml" Type="http://schemas.openxmlformats.org/officeDocument/2006/relationships/fontTable"/>
  <Relationship Id="rId2" Target="footer2.xml" Type="http://schemas.openxmlformats.org/officeDocument/2006/relationships/footer"/>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MyOffice-CoreFramework-Linux/30-1057.739.7955.691.1@6f967f4b4ae0ae6f94b7d59183011075308df4f8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2023-11-09T15:01:54Z</dcterms:modified>
</cp:coreProperties>
</file>