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6"/>
        </w:rPr>
        <w:t>Especificación de Requisitos de Software (SRS)</w:t>
        <w:br/>
      </w:r>
    </w:p>
    <w:p>
      <w:pPr>
        <w:jc w:val="center"/>
      </w:pPr>
      <w:r>
        <w:t>SIGEL — Travel BQTO</w:t>
      </w:r>
    </w:p>
    <w:p>
      <w:pPr>
        <w:jc w:val="center"/>
      </w:pPr>
    </w:p>
    <w:p>
      <w:pPr>
        <w:jc w:val="center"/>
      </w:pPr>
      <w:r>
        <w:t>Desarrollo de un sistema integral para la gestión logística turística</w:t>
      </w:r>
    </w:p>
    <w:p>
      <w:pPr>
        <w:jc w:val="center"/>
      </w:pPr>
      <w:r>
        <w:t>con módulos de analítica predictiva y arquitectura MVC</w:t>
      </w:r>
    </w:p>
    <w:p>
      <w:pPr>
        <w:jc w:val="center"/>
      </w:pPr>
      <w:r>
        <w:t>para la agencia Travel BQTO, parroquia Ana Soto, Barquisimeto</w:t>
      </w:r>
    </w:p>
    <w:p>
      <w:pPr>
        <w:jc w:val="center"/>
      </w:pPr>
    </w:p>
    <w:p>
      <w:pPr>
        <w:jc w:val="center"/>
      </w:pPr>
      <w:r>
        <w:t>Integrantes: María Alvarado, Luis Herice, Sergio Jiménez, Gabriel Jiménez</w:t>
      </w:r>
    </w:p>
    <w:p>
      <w:pPr>
        <w:jc w:val="center"/>
      </w:pPr>
      <w:r>
        <w:t>Tutor: Edecio Freitez</w:t>
      </w:r>
    </w:p>
    <w:p>
      <w:pPr>
        <w:jc w:val="center"/>
      </w:pPr>
      <w:r>
        <w:t>Julio 2026 — UPTAEB, PNF Informática, Trayecto III</w:t>
      </w:r>
    </w:p>
    <w:p>
      <w:r>
        <w:br w:type="page"/>
      </w:r>
    </w:p>
    <w:p>
      <w:pPr>
        <w:pStyle w:val="Heading1"/>
      </w:pPr>
      <w:r>
        <w:t>PARTE I — Requisitos Funcionales</w:t>
      </w:r>
    </w:p>
    <w:p>
      <w:r>
        <w:t>Matriz de Especificación de Requisitos Funcionales (RF-01 a RF-20). Alineada con Diagramas A, B, C y casos de uso IBM.</w:t>
      </w:r>
    </w:p>
    <w:p>
      <w:pPr>
        <w:pStyle w:val="Heading2"/>
      </w:pPr>
      <w:r>
        <w:t>RF-01 — Autenticación e identidad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RF-01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Autenticación e identidad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Visitante, Cliente, Administrador, Guía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RNF-01, RNF-02, RNF-05, RNF-07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RNF-01, RNF-02, RNF-05, RNF-07</w:t>
            </w:r>
          </w:p>
        </w:tc>
      </w:tr>
    </w:tbl>
    <w:p/>
    <w:p>
      <w:r>
        <w:rPr>
          <w:b/>
        </w:rPr>
        <w:t xml:space="preserve">Descripción: </w:t>
      </w:r>
      <w:r>
        <w:t>El sistema debe permitir el registro de clientes, el inicio de sesión con credenciales y la obtención de un perfil autenticado con rol y permisos.</w:t>
      </w:r>
    </w:p>
    <w:p>
      <w:r>
        <w:rPr>
          <w:b/>
        </w:rPr>
        <w:t xml:space="preserve">Especificación: </w:t>
      </w:r>
      <w:r>
        <w:t>- `POST /api/auth/login` — inicio de sesión con correo y contraseña; respuesta con token JWT.</w:t>
        <w:br/>
        <w:t>- `POST /api/auth/registro` — registro público de cliente con creación de usuario rol «Cliente».</w:t>
        <w:br/>
        <w:t>- `GET /api/auth/perfil` — consulta del perfil de sesión activa.</w:t>
        <w:br/>
        <w:t>- Usuarios con `eliminado_en` distinto de NULL no pueden autenticarse.</w:t>
        <w:br/>
        <w:t>- El token incluye `sub`, `correo`, `rol_id`; permisos cargados en cada request.</w:t>
      </w:r>
    </w:p>
    <w:p>
      <w:r>
        <w:rPr>
          <w:b/>
        </w:rPr>
        <w:t xml:space="preserve">Criterios de aceptación: </w:t>
      </w:r>
      <w:r>
        <w:t>1. Credenciales válidas retornan HTTP 200 con token JWT.</w:t>
        <w:br/>
        <w:t>2. Credenciales inválidas retornan HTTP 401 con mensaje genérico.</w:t>
        <w:br/>
        <w:t>3. Registro exitoso crea usuario + cliente y retorna token.</w:t>
        <w:br/>
        <w:t>4. Login registra evento en bitácora (módulo seguridad).</w:t>
      </w:r>
    </w:p>
    <w:p>
      <w:r>
        <w:rPr>
          <w:b/>
        </w:rPr>
        <w:t xml:space="preserve">Necesidad: </w:t>
      </w:r>
      <w:r>
        <w:t>Sustituir acceso informal por identidad verificada en portal admin y cliente.</w:t>
      </w:r>
    </w:p>
    <w:p>
      <w:pPr>
        <w:pStyle w:val="Heading2"/>
      </w:pPr>
      <w:r>
        <w:t>RF-02 — Gestión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RF-02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usuarios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M6-U1 Crear, M6-U2 Consultar, M6-U3 Modificar, M6-U4 Eliminar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RNF-02, RNF-05, RNF-06</w:t>
            </w:r>
          </w:p>
        </w:tc>
      </w:tr>
    </w:tbl>
    <w:p/>
    <w:p>
      <w:r>
        <w:rPr>
          <w:b/>
        </w:rPr>
        <w:t xml:space="preserve">Descripción: </w:t>
      </w:r>
      <w:r>
        <w:t>El administrador gestiona cuentas internas del sistema: crear, consultar, modificar, desactivar, asignar rol y resetear contraseña.</w:t>
      </w:r>
    </w:p>
    <w:p>
      <w:r>
        <w:rPr>
          <w:b/>
        </w:rPr>
        <w:t xml:space="preserve">Especificación: </w:t>
      </w:r>
      <w:r>
        <w:t>- `GET /api/usuarios/` — listado paginado (permiso `leer_usuarios`).</w:t>
        <w:br/>
        <w:t>- `GET /api/usuarios/{id}` — detalle (permiso `leer_usuarios` o propio usuario).</w:t>
        <w:br/>
        <w:t>- `POST /api/usuarios/` — crear (permiso `crear_usuarios`).</w:t>
        <w:br/>
        <w:t>- `PUT /api/usuarios/{id}` — modificar (permiso `editar_usuarios`).</w:t>
        <w:br/>
        <w:t>- `DELETE /api/usuarios/{id}` — soft delete (permiso `borrar_usuarios`).</w:t>
        <w:br/>
        <w:t>- `PUT /api/usuarios/{id}/rol` — asignar rol.</w:t>
        <w:br/>
        <w:t>- `PUT /api/usuarios/{id}/contrasena` — resetear contraseña (admin).</w:t>
        <w:br/>
        <w:t>- `PUT /api/usuarios/mi-perfil` — actualizar perfil propio.</w:t>
        <w:br/>
        <w:t>- Validación de correo único; contraseña hasheada.</w:t>
      </w:r>
    </w:p>
    <w:p>
      <w:r>
        <w:rPr>
          <w:b/>
        </w:rPr>
        <w:t xml:space="preserve">Criterios de aceptación: </w:t>
      </w:r>
      <w:r>
        <w:t>1. CRUD completo operativo desde panel Seguridad → Usuarios.</w:t>
        <w:br/>
        <w:t>2. No se puede eliminar el propio usuario en sesión.</w:t>
        <w:br/>
        <w:t>3. Usuario desactivado no aparece en listados activos.</w:t>
        <w:br/>
        <w:t>4. Asignación de rol actualiza permisos en siguiente login.</w:t>
      </w:r>
    </w:p>
    <w:p>
      <w:pPr>
        <w:pStyle w:val="Heading2"/>
      </w:pPr>
      <w:r>
        <w:t>RF-03 — Gestión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RF-03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roles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M6-U5 a M6-U8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RNF-02</w:t>
            </w:r>
          </w:p>
        </w:tc>
      </w:tr>
    </w:tbl>
    <w:p/>
    <w:p>
      <w:r>
        <w:rPr>
          <w:b/>
        </w:rPr>
        <w:t xml:space="preserve">Descripción: </w:t>
      </w:r>
      <w:r>
        <w:t>El administrador crea, consulta, modifica y elimina roles; asigna y quita permisos mediante matriz de seguridad.</w:t>
      </w:r>
    </w:p>
    <w:p>
      <w:r>
        <w:rPr>
          <w:b/>
        </w:rPr>
        <w:t xml:space="preserve">Especificación: </w:t>
      </w:r>
      <w:r>
        <w:t>- Endpoints bajo `/api/roles` con permisos `crear_roles`, `leer_roles`, `editar_roles`, `borrar_roles`.</w:t>
        <w:br/>
        <w:t>- `POST /api/roles/{id}/permisos` — asignar permiso.</w:t>
        <w:br/>
        <w:t>- `DELETE /api/roles/{id}/permisos/{permiso_id}` — quitar permiso.</w:t>
        <w:br/>
        <w:t>- Soft delete en tabla `roles`.</w:t>
      </w:r>
    </w:p>
    <w:p>
      <w:r>
        <w:rPr>
          <w:b/>
        </w:rPr>
        <w:t xml:space="preserve">Criterios de aceptación: </w:t>
      </w:r>
      <w:r>
        <w:t>1. Matriz de permisos por rol visible y editable en frontend.</w:t>
        <w:br/>
        <w:t>2. Cambios de permisos se reflejan en autorización de endpoints.</w:t>
        <w:br/>
        <w:t>3. Rol «Cliente» existe para registro público.</w:t>
      </w:r>
    </w:p>
    <w:p>
      <w:pPr>
        <w:pStyle w:val="Heading2"/>
      </w:pPr>
      <w:r>
        <w:t>RF-04 — Gestión de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RF-04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permisos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M9-U1 a M9-U4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RNF-02</w:t>
            </w:r>
          </w:p>
        </w:tc>
      </w:tr>
    </w:tbl>
    <w:p/>
    <w:p>
      <w:r>
        <w:rPr>
          <w:b/>
        </w:rPr>
        <w:t xml:space="preserve">Descripción: </w:t>
      </w:r>
      <w:r>
        <w:t>El administrador mantiene el catálogo de permisos granulares del sistema (convención `crear_*`, `leer_*`, `editar_*`, `borrar_*`).</w:t>
      </w:r>
    </w:p>
    <w:p>
      <w:r>
        <w:rPr>
          <w:b/>
        </w:rPr>
        <w:t xml:space="preserve">Especificación: </w:t>
      </w:r>
      <w:r>
        <w:t>CRUD en `/api/permisos` con permisos meta `crear_permisos`, `leer_permisos`, `editar_permisos`, `borrar_permisos`.</w:t>
      </w:r>
    </w:p>
    <w:p>
      <w:r>
        <w:rPr>
          <w:b/>
        </w:rPr>
        <w:t xml:space="preserve">Criterios de aceptación: </w:t>
      </w:r>
      <w:r>
        <w:t>1. Listado paginado de permisos activos.</w:t>
        <w:br/>
        <w:t>2. Descripción del permiso usable como identificador (ej. `leer_clientes`).</w:t>
        <w:br/>
        <w:t>3. Eliminación lógica sin borrado físico.</w:t>
      </w:r>
    </w:p>
    <w:p>
      <w:pPr>
        <w:pStyle w:val="Heading2"/>
      </w:pPr>
      <w:r>
        <w:t>RF-05 — Consulta de bitácora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RF-05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Consulta de bitácora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RNF-04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RNF-04</w:t>
            </w:r>
          </w:p>
        </w:tc>
      </w:tr>
    </w:tbl>
    <w:p/>
    <w:p>
      <w:r>
        <w:rPr>
          <w:b/>
        </w:rPr>
        <w:t xml:space="preserve">Descripción: </w:t>
      </w:r>
      <w:r>
        <w:t>El administrador consulta la bitácora de acciones críticas con filtros por módulo, acción, usuario y fechas.</w:t>
      </w:r>
    </w:p>
    <w:p>
      <w:r>
        <w:rPr>
          <w:b/>
        </w:rPr>
        <w:t xml:space="preserve">Especificación: </w:t>
      </w:r>
      <w:r>
        <w:t>- `GET /api/bitacora` con filtros y paginación.</w:t>
        <w:br/>
        <w:t>- Permiso `leer_bitacora`.</w:t>
        <w:br/>
        <w:t>- Campos: usuario_id, módulo, acción, resumen, detalle JSON, ip_origen, creado_en.</w:t>
      </w:r>
    </w:p>
    <w:p>
      <w:r>
        <w:rPr>
          <w:b/>
        </w:rPr>
        <w:t xml:space="preserve">Criterios de aceptación: </w:t>
      </w:r>
      <w:r>
        <w:t>1. Filtros por módulo (seguridad, pagos, abordaje, conciliacion, etc.).</w:t>
        <w:br/>
        <w:t>2. Detalle de evento consultable.</w:t>
        <w:br/>
        <w:t>3. Acceso sin permiso retorna HTTP 403.</w:t>
      </w:r>
    </w:p>
    <w:p>
      <w:pPr>
        <w:pStyle w:val="Heading2"/>
      </w:pPr>
      <w:r>
        <w:t>RF-06 — Gestión de destinos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RF-06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destinos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Administrador, Visitante (consulta)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M1-U1 a M1-U4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RNF-06, RNF-12</w:t>
            </w:r>
          </w:p>
        </w:tc>
      </w:tr>
    </w:tbl>
    <w:p/>
    <w:p>
      <w:r>
        <w:rPr>
          <w:b/>
        </w:rPr>
        <w:t xml:space="preserve">Descripción: </w:t>
      </w:r>
      <w:r>
        <w:t>CRUD de destinos con precio base, descripción y galería de imágenes; consulta pública en portal.</w:t>
      </w:r>
    </w:p>
    <w:p>
      <w:r>
        <w:rPr>
          <w:b/>
        </w:rPr>
        <w:t xml:space="preserve">Especificación: </w:t>
      </w:r>
      <w:r>
        <w:t>- `/api/destinos` — CRUD admin.</w:t>
        <w:br/>
        <w:t>- `/api/catalogo/destinos` — consulta pública.</w:t>
        <w:br/>
        <w:t>- Galería con upload de imágenes convertidas a WebP.</w:t>
        <w:br/>
        <w:t>- Anulación lógica si hay viajes/reservas asociados (regla de negocio).</w:t>
      </w:r>
    </w:p>
    <w:p>
      <w:r>
        <w:rPr>
          <w:b/>
        </w:rPr>
        <w:t xml:space="preserve">Criterios de aceptación: </w:t>
      </w:r>
      <w:r>
        <w:t>1. Destino creado visible en catálogo admin y portal público.</w:t>
        <w:br/>
        <w:t>2. Galería admite múltiples imágenes por destino.</w:t>
        <w:br/>
        <w:t>3. Anulación bloqueada si existen dependencias activas.</w:t>
      </w:r>
    </w:p>
    <w:p>
      <w:pPr>
        <w:pStyle w:val="Heading2"/>
      </w:pPr>
      <w:r>
        <w:t>RF-07 — Gestión de flota y asientos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RF-07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flota y asientos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RNF-06, RNF-08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RNF-06, RNF-08</w:t>
            </w:r>
          </w:p>
        </w:tc>
      </w:tr>
    </w:tbl>
    <w:p/>
    <w:p>
      <w:r>
        <w:rPr>
          <w:b/>
        </w:rPr>
        <w:t xml:space="preserve">Descripción: </w:t>
      </w:r>
      <w:r>
        <w:t>Registro de unidades de transporte y configuración del mapa topológico de asientos por unidad.</w:t>
      </w:r>
    </w:p>
    <w:p>
      <w:r>
        <w:rPr>
          <w:b/>
        </w:rPr>
        <w:t xml:space="preserve">Especificación: </w:t>
      </w:r>
      <w:r>
        <w:t>- `/api/unidades` — CRUD de unidades (placa, modelo, capacidad).</w:t>
        <w:br/>
        <w:t>- `/api/asientos` — CRUD de asientos por unidad.</w:t>
        <w:br/>
        <w:t>- Validación de placa única y capacidad coherente.</w:t>
      </w:r>
    </w:p>
    <w:p>
      <w:r>
        <w:rPr>
          <w:b/>
        </w:rPr>
        <w:t xml:space="preserve">Criterios de aceptación: </w:t>
      </w:r>
      <w:r>
        <w:t>1. Unidad registrada disponible para asignación a viajes.</w:t>
        <w:br/>
        <w:t>2. Mapa de asientos configurable (filas, columnas, tipo).</w:t>
        <w:br/>
        <w:t>3. Baja lógica de unidad no elimina historial de viajes.</w:t>
      </w:r>
    </w:p>
    <w:p>
      <w:pPr>
        <w:pStyle w:val="Heading2"/>
      </w:pPr>
      <w:r>
        <w:t>RF-08 — Gestión de puntos de recogida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RF-08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puntos de recogida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Administrador, Cliente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M8-U1 a M8-U4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</w:tbl>
    <w:p/>
    <w:p>
      <w:r>
        <w:rPr>
          <w:b/>
        </w:rPr>
        <w:t xml:space="preserve">Descripción: </w:t>
      </w:r>
      <w:r>
        <w:t>Registro y consulta de domicilios de recogida vinculados a clientes; admin consulta global; cliente gestiona los propios.</w:t>
      </w:r>
    </w:p>
    <w:p>
      <w:r>
        <w:rPr>
          <w:b/>
        </w:rPr>
        <w:t xml:space="preserve">Especificación: </w:t>
      </w:r>
      <w:r>
        <w:t>- Admin consulta: `GET /api/puntos-recogida` (permiso `leer_puntos_recogida`).</w:t>
        <w:br/>
        <w:t>- Admin CRUD: `/api/clientes/{id}/puntos-recogida` (permiso `editar_clientes`).</w:t>
        <w:br/>
        <w:t>- Cliente CRUD: `/api/clientes/mi-perfil/puntos-recogida`.</w:t>
        <w:br/>
        <w:t>- Campos obligatorios: nombre, dirección, ciudad, estado, referencia.</w:t>
      </w:r>
    </w:p>
    <w:p>
      <w:r>
        <w:rPr>
          <w:b/>
        </w:rPr>
        <w:t xml:space="preserve">Criterios de aceptación: </w:t>
      </w:r>
      <w:r>
        <w:t>1. Domicilio vinculado correctamente en `clientes_puntos_recogida`.</w:t>
        <w:br/>
        <w:t>2. Cliente puede marcar domicilio predeterminado.</w:t>
        <w:br/>
        <w:t>3. Validación rechaza domicilios incompletos (HTTP 422).</w:t>
      </w:r>
    </w:p>
    <w:p>
      <w:pPr>
        <w:pStyle w:val="Heading2"/>
      </w:pPr>
      <w:r>
        <w:t>RF-09 — Planificación de viajes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RF-09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Planificación de viajes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M3-O1 a M3-O6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RNF-06, RNF-08</w:t>
            </w:r>
          </w:p>
        </w:tc>
      </w:tr>
    </w:tbl>
    <w:p/>
    <w:p>
      <w:r>
        <w:rPr>
          <w:b/>
        </w:rPr>
        <w:t xml:space="preserve">Descripción: </w:t>
      </w:r>
      <w:r>
        <w:t>Creación y gestión de viajes programados con destino, fechas, unidad, guías, ruta de recogida, costos operativos y reporte.</w:t>
      </w:r>
    </w:p>
    <w:p>
      <w:r>
        <w:rPr>
          <w:b/>
        </w:rPr>
        <w:t xml:space="preserve">Especificación: </w:t>
      </w:r>
      <w:r>
        <w:t>- `/api/viajes` — CRUD de viajes.</w:t>
        <w:br/>
        <w:t>- Asignación de guías, ruta de recogida, costos operativos.</w:t>
        <w:br/>
        <w:t>- `GET /api/viajes/{id}/reporte` — reporte de viaje.</w:t>
        <w:br/>
        <w:t>- Estados: planificado, en_curso, finalizado, cancelado.</w:t>
        <w:br/>
        <w:t>- Anulación bloqueada si hay reservas activas.</w:t>
      </w:r>
    </w:p>
    <w:p>
      <w:r>
        <w:rPr>
          <w:b/>
        </w:rPr>
        <w:t xml:space="preserve">Criterios de aceptación: </w:t>
      </w:r>
      <w:r>
        <w:t>1. Viaje creado en estado borrador/planificado.</w:t>
        <w:br/>
        <w:t>2. Ruta de recogida con paradas ordenadas y horarios.</w:t>
        <w:br/>
        <w:t>3. Costos operativos calculan total y precio de venta.</w:t>
        <w:br/>
        <w:t>4. Reporte de viaje exportable/imprimible.</w:t>
      </w:r>
    </w:p>
    <w:p>
      <w:pPr>
        <w:pStyle w:val="Heading2"/>
      </w:pPr>
      <w:r>
        <w:t>RF-10 — Dashboard administrativo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RF-10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Dashboard administrativo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RNF-10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RNF-10</w:t>
            </w:r>
          </w:p>
        </w:tc>
      </w:tr>
    </w:tbl>
    <w:p/>
    <w:p>
      <w:r>
        <w:rPr>
          <w:b/>
        </w:rPr>
        <w:t xml:space="preserve">Descripción: </w:t>
      </w:r>
      <w:r>
        <w:t>Vista resumen con estadísticas generales y alertas operativas (reservas pendientes, etc.).</w:t>
      </w:r>
    </w:p>
    <w:p>
      <w:r>
        <w:rPr>
          <w:b/>
        </w:rPr>
        <w:t xml:space="preserve">Especificación: </w:t>
      </w:r>
      <w:r>
        <w:t>- `GET /api/catalogo/estadisticas`.</w:t>
        <w:br/>
        <w:t>- Frontend: `/admin/dashboard`.</w:t>
      </w:r>
    </w:p>
    <w:p>
      <w:r>
        <w:rPr>
          <w:b/>
        </w:rPr>
        <w:t xml:space="preserve">Criterios de aceptación: </w:t>
      </w:r>
      <w:r>
        <w:t>1. Dashboard carga indicadores sin error para usuario autenticado.</w:t>
        <w:br/>
        <w:t>2. Reservas pendientes de confirmación visibles.</w:t>
      </w:r>
    </w:p>
    <w:p>
      <w:pPr>
        <w:pStyle w:val="Heading2"/>
      </w:pPr>
      <w:r>
        <w:t>RF-11 — Gestión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RF-11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clientes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M7-U1 a M7-U4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RNF-05, RNF-06</w:t>
            </w:r>
          </w:p>
        </w:tc>
      </w:tr>
    </w:tbl>
    <w:p/>
    <w:p>
      <w:r>
        <w:rPr>
          <w:b/>
        </w:rPr>
        <w:t xml:space="preserve">Descripción: </w:t>
      </w:r>
      <w:r>
        <w:t>CRUD de clientes con documento, contacto, ubicación y domicilios de recogida.</w:t>
      </w:r>
    </w:p>
    <w:p>
      <w:r>
        <w:rPr>
          <w:b/>
        </w:rPr>
        <w:t xml:space="preserve">Especificación: </w:t>
      </w:r>
      <w:r>
        <w:t>- `/api/clientes` — CRUD con permisos `crear_clientes`, `leer_clientes`, `editar_clientes`, `borrar_clientes`.</w:t>
        <w:br/>
        <w:t>- Búsqueda por nombre, documento, teléfono.</w:t>
        <w:br/>
        <w:t>- `GET /api/clientes/buscar-por-documento`.</w:t>
      </w:r>
    </w:p>
    <w:p>
      <w:r>
        <w:rPr>
          <w:b/>
        </w:rPr>
        <w:t xml:space="preserve">Criterios de aceptación: </w:t>
      </w:r>
      <w:r>
        <w:t>1. Cliente creado con tipo y número de documento únicos.</w:t>
        <w:br/>
        <w:t>2. Desactivación lógica (soft delete).</w:t>
        <w:br/>
        <w:t>3. Integración con puntos de recogida (RF-08).</w:t>
      </w:r>
    </w:p>
    <w:p>
      <w:pPr>
        <w:pStyle w:val="Heading2"/>
      </w:pPr>
      <w:r>
        <w:t>RF-12 — Gestión de cotizaciones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RF-12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cotizaciones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 / ATC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M5-U1 a M5-U5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</w:tbl>
    <w:p/>
    <w:p>
      <w:r>
        <w:rPr>
          <w:b/>
        </w:rPr>
        <w:t xml:space="preserve">Descripción: </w:t>
      </w:r>
      <w:r>
        <w:t>Creación de cotizaciones con líneas de desglose, modificación, cancelación y conversión a reserva.</w:t>
      </w:r>
    </w:p>
    <w:p>
      <w:r>
        <w:rPr>
          <w:b/>
        </w:rPr>
        <w:t xml:space="preserve">Especificación: </w:t>
      </w:r>
      <w:r>
        <w:t>- `/api/cotizaciones` — CRUD.</w:t>
        <w:br/>
        <w:t>- Líneas de desglose: `/api/cotizaciones/{id}/lineas`.</w:t>
        <w:br/>
        <w:t>- Estados: solicitada, pendiente, aceptada, rechazada, cancelada.</w:t>
        <w:br/>
        <w:t>- Validación de precios, vigencia y reglas de negocio.</w:t>
      </w:r>
    </w:p>
    <w:p>
      <w:r>
        <w:rPr>
          <w:b/>
        </w:rPr>
        <w:t xml:space="preserve">Criterios de aceptación: </w:t>
      </w:r>
      <w:r>
        <w:t>1. Cotización con desglose financiero calculado.</w:t>
        <w:br/>
        <w:t>2. Modificación recalcula totales en tiempo real.</w:t>
        <w:br/>
        <w:t>3. Cancelación lógica si no tiene reservas activas.</w:t>
      </w:r>
    </w:p>
    <w:p>
      <w:pPr>
        <w:pStyle w:val="Heading2"/>
      </w:pPr>
      <w:r>
        <w:t>RF-13 — Gestión de reservas y asientos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RF-13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Gestión de reservas y asientos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Administrador, Cliente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M1-U5 a M1-U10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RNF-08, RNF-15</w:t>
            </w:r>
          </w:p>
        </w:tc>
      </w:tr>
    </w:tbl>
    <w:p/>
    <w:p>
      <w:r>
        <w:rPr>
          <w:b/>
        </w:rPr>
        <w:t xml:space="preserve">Descripción: </w:t>
      </w:r>
      <w:r>
        <w:t>Creación de reservas con pasajeros, validación de cupos, mapa interactivo de asientos y gestión de estados.</w:t>
      </w:r>
    </w:p>
    <w:p>
      <w:r>
        <w:rPr>
          <w:b/>
        </w:rPr>
        <w:t xml:space="preserve">Especificación: </w:t>
      </w:r>
      <w:r>
        <w:t>- `/api/reservas` — CRUD admin.</w:t>
        <w:br/>
        <w:t>- `/api/reservas/cliente` — reserva desde portal.</w:t>
        <w:br/>
        <w:t>- Mapa de asientos: `/api/viajes/{id}/asientos-disponibles`.</w:t>
        <w:br/>
        <w:t>- Portal: `/api/reservas/portal/mis-reservas`.</w:t>
        <w:br/>
        <w:t>- Estados: pendiente, confirmada, abonada, cancelada.</w:t>
        <w:br/>
        <w:t>- Bloqueo transaccional de asientos (sin sobreventa).</w:t>
      </w:r>
    </w:p>
    <w:p>
      <w:r>
        <w:rPr>
          <w:b/>
        </w:rPr>
        <w:t xml:space="preserve">Criterios de aceptación: </w:t>
      </w:r>
      <w:r>
        <w:t>1. Asiento ocupado no puede asignarse a dos pasajeros (HTTP 409).</w:t>
        <w:br/>
        <w:t>2. Reserva refleja cupo debitado del viaje.</w:t>
        <w:br/>
        <w:t>3. Cliente consulta sus reservas en portal.</w:t>
        <w:br/>
        <w:t>4. Anulación libera asientos.</w:t>
      </w:r>
    </w:p>
    <w:p>
      <w:pPr>
        <w:pStyle w:val="Heading2"/>
      </w:pPr>
      <w:r>
        <w:t>RF-14 — Registro de reportes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RF-14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Registro de reportes de pago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Administrador, Cliente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M2-U1, M2-U5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RNF-04, RNF-06, RNF-08</w:t>
            </w:r>
          </w:p>
        </w:tc>
      </w:tr>
    </w:tbl>
    <w:p/>
    <w:p>
      <w:r>
        <w:rPr>
          <w:b/>
        </w:rPr>
        <w:t xml:space="preserve">Descripción: </w:t>
      </w:r>
      <w:r>
        <w:t>Registro de pagos fraccionados o totales con método, tasa, referencia y comprobante; estado inicial `en_validacion`.</w:t>
      </w:r>
    </w:p>
    <w:p>
      <w:r>
        <w:rPr>
          <w:b/>
        </w:rPr>
        <w:t xml:space="preserve">Especificación: </w:t>
      </w:r>
      <w:r>
        <w:t>- Admin: `POST /api/reservas/{id}/pagos`.</w:t>
        <w:br/>
        <w:t>- Cliente: `POST /api/reservas/{id}/pagos/portal/reportar`.</w:t>
        <w:br/>
        <w:t>- Upload comprobante: `/api/pagos/portal/comprobante/upload`.</w:t>
        <w:br/>
        <w:t>- Cálculo de equivalencia según tasa del día.</w:t>
        <w:br/>
        <w:t>- Validación de monto ≤ saldo pendiente.</w:t>
      </w:r>
    </w:p>
    <w:p>
      <w:r>
        <w:rPr>
          <w:b/>
        </w:rPr>
        <w:t xml:space="preserve">Criterios de aceptación: </w:t>
      </w:r>
      <w:r>
        <w:t>1. Pago registrado en estado `en_validacion` (excepto efectivo admin).</w:t>
        <w:br/>
        <w:t>2. Comprobante adjunto accesible para conciliación.</w:t>
        <w:br/>
        <w:t>3. Resumen de saldo actualizado tras aprobación.</w:t>
      </w:r>
    </w:p>
    <w:p>
      <w:pPr>
        <w:pStyle w:val="Heading2"/>
      </w:pPr>
      <w:r>
        <w:t>RF-15 — Conciliación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RF-15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Conciliación de pagos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M2-U2, M2-U3, M2-U4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RNF-04, RNF-08</w:t>
            </w:r>
          </w:p>
        </w:tc>
      </w:tr>
    </w:tbl>
    <w:p/>
    <w:p>
      <w:r>
        <w:rPr>
          <w:b/>
        </w:rPr>
        <w:t xml:space="preserve">Descripción: </w:t>
      </w:r>
      <w:r>
        <w:t>Revisión de pagos pendientes, aprobación o rechazo bancario, actualización de saldo de reserva.</w:t>
      </w:r>
    </w:p>
    <w:p>
      <w:r>
        <w:rPr>
          <w:b/>
        </w:rPr>
        <w:t xml:space="preserve">Especificación: </w:t>
      </w:r>
      <w:r>
        <w:t>- Bandeja: `GET /api/pagos?estado=en_validacion`.</w:t>
        <w:br/>
        <w:t>- `POST /api/reservas/{id}/pagos/{pid}/aprobar`.</w:t>
        <w:br/>
        <w:t>- `POST /api/reservas/{id}/pagos/{pid}/rechazar`.</w:t>
        <w:br/>
        <w:t>- Modificar/anular reportes antes o después de conciliación según reglas.</w:t>
      </w:r>
    </w:p>
    <w:p>
      <w:r>
        <w:rPr>
          <w:b/>
        </w:rPr>
        <w:t xml:space="preserve">Criterios de aceptación: </w:t>
      </w:r>
      <w:r>
        <w:t>1. Aprobación cambia estado a `aprobado` y reduce saldo.</w:t>
        <w:br/>
        <w:t>2. Rechazo cambia estado a `rechazado` sin afectar saldo aprobado.</w:t>
        <w:br/>
        <w:t>3. Reserva pasa a pagada si saldo llega a cero.</w:t>
        <w:br/>
        <w:t>4. Acciones registradas en bitácora.</w:t>
      </w:r>
    </w:p>
    <w:p>
      <w:pPr>
        <w:pStyle w:val="Heading2"/>
      </w:pPr>
      <w:r>
        <w:t>RF-16 — Configuración de catálogo financiero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RF-16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Configuración de catálogo financiero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</w:tbl>
    <w:p/>
    <w:p>
      <w:r>
        <w:rPr>
          <w:b/>
        </w:rPr>
        <w:t xml:space="preserve">Descripción: </w:t>
      </w:r>
      <w:r>
        <w:t>Mantenimiento de monedas, tasas de cambio, métodos de pago, bancos y puntos de venta.</w:t>
      </w:r>
    </w:p>
    <w:p>
      <w:r>
        <w:rPr>
          <w:b/>
        </w:rPr>
        <w:t xml:space="preserve">Especificación: </w:t>
      </w:r>
      <w:r>
        <w:t>- `/api/monedas`, `/api/tasas`, `/api/metodos-pago`, `/api/bancos`, `/api/puntos-venta`.</w:t>
        <w:br/>
        <w:t>- Tasa del día obligatoria para pagos en VES/EUR.</w:t>
        <w:br/>
        <w:t>- Frontend: módulo Pagos → subsecciones de catálogo.</w:t>
      </w:r>
    </w:p>
    <w:p>
      <w:r>
        <w:rPr>
          <w:b/>
        </w:rPr>
        <w:t xml:space="preserve">Criterios de aceptación: </w:t>
      </w:r>
      <w:r>
        <w:t>1. Sin tasa del día, registro de pago en divisas retorna error.</w:t>
        <w:br/>
        <w:t>2. Métodos de pago activos visibles en formulario de pago.</w:t>
        <w:br/>
        <w:t>3. CRUD operativo para cada catálogo.</w:t>
      </w:r>
    </w:p>
    <w:p>
      <w:pPr>
        <w:pStyle w:val="Heading2"/>
      </w:pPr>
      <w:r>
        <w:t>RF-17 — Control de abordaje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RF-17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Control de abordaje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Administrador, Guía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M4-U1 a M4-U4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RNF-04, RNF-14</w:t>
            </w:r>
          </w:p>
        </w:tc>
      </w:tr>
    </w:tbl>
    <w:p/>
    <w:p>
      <w:r>
        <w:rPr>
          <w:b/>
        </w:rPr>
        <w:t xml:space="preserve">Descripción: </w:t>
      </w:r>
      <w:r>
        <w:t>Consulta de manifiesto, registro de abordaje (abordado / no presentado), corrección y anulación.</w:t>
      </w:r>
    </w:p>
    <w:p>
      <w:r>
        <w:rPr>
          <w:b/>
        </w:rPr>
        <w:t xml:space="preserve">Especificación: </w:t>
      </w:r>
      <w:r>
        <w:t>- `/api/abordajes/viajes` — selector de viajes.</w:t>
        <w:br/>
        <w:t>- `/api/abordajes/viajes/{id}/manifiesto` — manifiesto completo.</w:t>
        <w:br/>
        <w:t>- `PUT .../pasajeros/{id}` — registrar abordaje individual.</w:t>
        <w:br/>
        <w:t>- `POST .../registrar-lote` — abordaje en lote.</w:t>
        <w:br/>
        <w:t>- Permisos: `crear_abordaje`, `leer_abordaje`, `editar_abordaje`, `borrar_abordaje`.</w:t>
      </w:r>
    </w:p>
    <w:p>
      <w:r>
        <w:rPr>
          <w:b/>
        </w:rPr>
        <w:t xml:space="preserve">Criterios de aceptación: </w:t>
      </w:r>
      <w:r>
        <w:t>1. Manifiesto lista pasajeros con estado pendiente/abordado/no_presentado.</w:t>
        <w:br/>
        <w:t>2. Resumen de totales actualizado en tiempo real.</w:t>
        <w:br/>
        <w:t>3. Anulación de abordaje devuelve pasajero a pendiente.</w:t>
        <w:br/>
        <w:t>4. Eventos en bitácora (módulo abordaje).</w:t>
      </w:r>
    </w:p>
    <w:p>
      <w:pPr>
        <w:pStyle w:val="Heading2"/>
      </w:pPr>
      <w:r>
        <w:t>RF-18 — Moderación de reseñas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RF-18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Moderación de reseñas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Cliente, Administrador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</w:tbl>
    <w:p/>
    <w:p>
      <w:r>
        <w:rPr>
          <w:b/>
        </w:rPr>
        <w:t xml:space="preserve">Descripción: </w:t>
      </w:r>
      <w:r>
        <w:t>Cliente publica reseña de viaje elegible; administrador consulta, modera visibilidad o elimina.</w:t>
      </w:r>
    </w:p>
    <w:p>
      <w:r>
        <w:rPr>
          <w:b/>
        </w:rPr>
        <w:t xml:space="preserve">Especificación: </w:t>
      </w:r>
      <w:r>
        <w:t>- Cliente: `POST /api/resenas`, reservas elegibles en portal.</w:t>
        <w:br/>
        <w:t>- Admin: `GET /api/resenas`, `DELETE /api/resenas/{id}`.</w:t>
        <w:br/>
        <w:t>- Público: `GET /api/resenas/publicas`.</w:t>
      </w:r>
    </w:p>
    <w:p>
      <w:r>
        <w:rPr>
          <w:b/>
        </w:rPr>
        <w:t xml:space="preserve">Criterios de aceptación: </w:t>
      </w:r>
      <w:r>
        <w:t>1. Solo reservas completadas/elegibles permiten reseña.</w:t>
        <w:br/>
        <w:t>2. Calificación 1–5 con comentario opcional.</w:t>
        <w:br/>
        <w:t>3. Admin puede eliminar reseñas inapropiadas.</w:t>
      </w:r>
    </w:p>
    <w:p>
      <w:pPr>
        <w:pStyle w:val="Heading2"/>
      </w:pPr>
      <w:r>
        <w:t>RF-19 — Portal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RF-19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Portal público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Visitante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M1-U2 Consultar destinos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RNF-14, RNF-16</w:t>
            </w:r>
          </w:p>
        </w:tc>
      </w:tr>
    </w:tbl>
    <w:p/>
    <w:p>
      <w:r>
        <w:rPr>
          <w:b/>
        </w:rPr>
        <w:t xml:space="preserve">Descripción: </w:t>
      </w:r>
      <w:r>
        <w:t>Acceso sin autenticación a landing, catálogo de destinos, detalle y agenda de viajes.</w:t>
      </w:r>
    </w:p>
    <w:p>
      <w:r>
        <w:rPr>
          <w:b/>
        </w:rPr>
        <w:t xml:space="preserve">Especificación: </w:t>
      </w:r>
      <w:r>
        <w:t>- Rutas: `/`, `/destino/:id`, `/agenda`.</w:t>
        <w:br/>
        <w:t>- API catálogo público: `/api/catalogo/destinos`, `/api/catalogo/viajes`.</w:t>
        <w:br/>
        <w:t>- Reseñas públicas visibles en destinos.</w:t>
      </w:r>
    </w:p>
    <w:p>
      <w:r>
        <w:rPr>
          <w:b/>
        </w:rPr>
        <w:t xml:space="preserve">Criterios de aceptación: </w:t>
      </w:r>
      <w:r>
        <w:t>1. Visitante consulta destinos sin login.</w:t>
        <w:br/>
        <w:t>2. Agenda muestra viajes publicados/planificados.</w:t>
        <w:br/>
        <w:t>3. Enlaces a registro e inicio de sesión disponibles.</w:t>
      </w:r>
    </w:p>
    <w:p>
      <w:pPr>
        <w:pStyle w:val="Heading2"/>
      </w:pPr>
      <w:r>
        <w:t>RF-20 — Portal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RF-20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Portal cliente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Cliente</w:t>
            </w:r>
          </w:p>
        </w:tc>
      </w:tr>
      <w:tr>
        <w:tc>
          <w:tcPr>
            <w:tcW w:type="dxa" w:w="4703"/>
          </w:tcPr>
          <w:p>
            <w:r>
              <w:t>Diagrama relacionado</w:t>
            </w:r>
          </w:p>
        </w:tc>
        <w:tc>
          <w:tcPr>
            <w:tcW w:type="dxa" w:w="4703"/>
          </w:tcPr>
          <w:p>
            <w:r>
              <w:t>C</w:t>
            </w:r>
          </w:p>
        </w:tc>
      </w:tr>
      <w:tr>
        <w:tc>
          <w:tcPr>
            <w:tcW w:type="dxa" w:w="4703"/>
          </w:tcPr>
          <w:p>
            <w:r>
              <w:t>Casos de uso IBM</w:t>
            </w:r>
          </w:p>
        </w:tc>
        <w:tc>
          <w:tcPr>
            <w:tcW w:type="dxa" w:w="4703"/>
          </w:tcPr>
          <w:p>
            <w:r>
              <w:t>M1-U6, M1-U7</w:t>
            </w:r>
          </w:p>
        </w:tc>
      </w:tr>
      <w:tr>
        <w:tc>
          <w:tcPr>
            <w:tcW w:type="dxa" w:w="4703"/>
          </w:tcPr>
          <w:p>
            <w:r>
              <w:t>RNF relacionados</w:t>
            </w:r>
          </w:p>
        </w:tc>
        <w:tc>
          <w:tcPr>
            <w:tcW w:type="dxa" w:w="4703"/>
          </w:tcPr>
          <w:p>
            <w:r>
              <w:t>RNF-01, RNF-14, RNF-15</w:t>
            </w:r>
          </w:p>
        </w:tc>
      </w:tr>
    </w:tbl>
    <w:p/>
    <w:p>
      <w:r>
        <w:rPr>
          <w:b/>
        </w:rPr>
        <w:t xml:space="preserve">Descripción: </w:t>
      </w:r>
      <w:r>
        <w:t>Autoservicio autenticado: mis viajes, abonar reserva, reportar pagos, puntos de recogida, solicitudes y reseñas.</w:t>
      </w:r>
    </w:p>
    <w:p>
      <w:r>
        <w:rPr>
          <w:b/>
        </w:rPr>
        <w:t xml:space="preserve">Especificación: </w:t>
      </w:r>
      <w:r>
        <w:t>- Rutas: `/client/dashboard`, `/client/registrar-pago`, `/client/puntos-recogida`, `/client/resenas`, `/client/solicitudes`.</w:t>
        <w:br/>
        <w:t>- APIs portal en reservas, pagos, clientes, reseñas.</w:t>
        <w:br/>
        <w:t>- Rol «Cliente» requerido; redirección desde panel admin.</w:t>
      </w:r>
    </w:p>
    <w:p>
      <w:r>
        <w:rPr>
          <w:b/>
        </w:rPr>
        <w:t xml:space="preserve">Criterios de aceptación: </w:t>
      </w:r>
      <w:r>
        <w:t>1. Cliente autenticado ve solo sus reservas y pagos.</w:t>
        <w:br/>
        <w:t>2. Flujo de abono/reserva completable desde portal.</w:t>
        <w:br/>
        <w:t>3. Reporte de pago genera registro `en_validacion`.</w:t>
        <w:br/>
        <w:t>4. Gestión de domicilios de recogida propios.</w:t>
      </w:r>
    </w:p>
    <w:p>
      <w:r>
        <w:br w:type="page"/>
      </w:r>
    </w:p>
    <w:p>
      <w:pPr>
        <w:pStyle w:val="Heading1"/>
      </w:pPr>
      <w:r>
        <w:t>PARTE II — Requisitos No Funcionales</w:t>
      </w:r>
    </w:p>
    <w:p>
      <w:r>
        <w:t>Matriz Única de Especificación de Requisitos No Funcionales (RNF-01 a RNF-16). Formato conforme a plantilla REQUISITOS_NO_FUNCIONALES_SRS.docx.</w:t>
      </w:r>
    </w:p>
    <w:p>
      <w:pPr>
        <w:pStyle w:val="Heading2"/>
      </w:pPr>
      <w:r>
        <w:t>RNF-01 — Autenticación y control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RNF-01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Autenticación y control de sesión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Seguridad / Acceso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RF-01, RF-20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Toda operación administrativa, operativa o de portal cliente exige identidad verificada antes de ejecutarse.</w:t>
      </w:r>
    </w:p>
    <w:p>
      <w:r>
        <w:rPr>
          <w:b/>
        </w:rPr>
        <w:t xml:space="preserve">Especificación: </w:t>
      </w:r>
      <w:r>
        <w:t>- Autenticación stateless mediante token JWT (esquema Bearer, algoritmo HS256).</w:t>
        <w:br/>
        <w:t>- Expiración configurable vía `JWT_EXPIRACION_MINUTOS` (default ≤ 480 min, máximo 1440 min).</w:t>
        <w:br/>
        <w:t>- Credenciales inválidas devuelven HTTP 401 con mensaje genérico.</w:t>
        <w:br/>
        <w:t>- Usuarios con `eliminado_en` distinto de NULL no pueden autenticarse.</w:t>
      </w:r>
    </w:p>
    <w:p>
      <w:r>
        <w:rPr>
          <w:b/>
        </w:rPr>
        <w:t xml:space="preserve">Criterio de éxito: </w:t>
      </w:r>
      <w:r>
        <w:t>En prueba de acceso a ≥ 20 endpoints protegidos, el 100 % rechaza peticiones sin token válido (401) o con token expirado (401).</w:t>
      </w:r>
    </w:p>
    <w:p>
      <w:r>
        <w:rPr>
          <w:b/>
        </w:rPr>
        <w:t xml:space="preserve">Necesidad: </w:t>
      </w:r>
      <w:r>
        <w:t>La operación actual carece de control de acceso centralizado; datos de pagos y pasajeros circulan sin autenticación.</w:t>
      </w:r>
    </w:p>
    <w:p>
      <w:pPr>
        <w:pStyle w:val="Heading2"/>
      </w:pPr>
      <w:r>
        <w:t>RNF-02 — Autorización basada en roles y permisos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RNF-02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Autorización basada en roles y permisos (RBAC)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Seguridad / Control de acceso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RF-02, RF-03, RF-04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</w:t>
            </w:r>
          </w:p>
        </w:tc>
      </w:tr>
    </w:tbl>
    <w:p/>
    <w:p>
      <w:r>
        <w:rPr>
          <w:b/>
        </w:rPr>
        <w:t xml:space="preserve">Descripción: </w:t>
      </w:r>
      <w:r>
        <w:t>Cada usuario ejecuta únicamente las acciones acordes a su rol y permisos asignados.</w:t>
      </w:r>
    </w:p>
    <w:p>
      <w:r>
        <w:rPr>
          <w:b/>
        </w:rPr>
        <w:t xml:space="preserve">Especificación: </w:t>
      </w:r>
      <w:r>
        <w:t>- Modelo RBAC: tablas `roles`, `permisos`, `roles_permisos`.</w:t>
        <w:br/>
        <w:t>- Permisos granulares por módulo: convención `crear_*`, `leer_*`, `editar_*`, `borrar_*`.</w:t>
        <w:br/>
        <w:t>- Validación en servidor: `requiere_permiso()` y `requiere_alguno_de_permisos()`.</w:t>
        <w:br/>
        <w:t>- HTTP 403 cuando el permiso no está asignado.</w:t>
        <w:br/>
        <w:t>- Lista de permisos incluida en respuesta de login.</w:t>
      </w:r>
    </w:p>
    <w:p>
      <w:r>
        <w:rPr>
          <w:b/>
        </w:rPr>
        <w:t xml:space="preserve">Criterio de éxito: </w:t>
      </w:r>
      <w:r>
        <w:t>Usuario rol «Cliente» recibe HTTP 403 en el 100 % de intentos sobre endpoints administrativos.</w:t>
      </w:r>
    </w:p>
    <w:p>
      <w:r>
        <w:rPr>
          <w:b/>
        </w:rPr>
        <w:t xml:space="preserve">Necesidad: </w:t>
      </w:r>
      <w:r>
        <w:t>Personal segmentado (gerencia, administración, guías, clientes) requiere separación de responsabilidades.</w:t>
      </w:r>
    </w:p>
    <w:p>
      <w:pPr>
        <w:pStyle w:val="Heading2"/>
      </w:pPr>
      <w:r>
        <w:t>RNF-03 — Modularización funcional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RNF-03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Modularización funcional del sistema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Arquitectura / Modularidad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Todos (RF-01 a RF-20)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El sistema organiza la lógica en módulos independientes acoplados por API REST.</w:t>
      </w:r>
    </w:p>
    <w:p>
      <w:r>
        <w:rPr>
          <w:b/>
        </w:rPr>
        <w:t xml:space="preserve">Especificación: </w:t>
      </w:r>
      <w:r>
        <w:t>- Backend con ≥ 20 routers: auth, catálogo, destinos, clientes, usuarios, roles, permisos, ubicaciones, viajes, cotizaciones, reservas, asientos, unidades, pagos, monedas, tasas, bancos, bitácora, puntos_recogida, puntos_venta, abordajes, reseñas.</w:t>
        <w:br/>
        <w:t>- Prefijo común `/api`; documentación OpenAPI en `/docs`.</w:t>
        <w:br/>
        <w:t>- Frontend React desacoplado que consume exclusivamente la API.</w:t>
      </w:r>
    </w:p>
    <w:p>
      <w:r>
        <w:rPr>
          <w:b/>
        </w:rPr>
        <w:t xml:space="preserve">Criterio de éxito: </w:t>
      </w:r>
      <w:r>
        <w:t>Cada módulo expone endpoints documentados en OpenAPI; desactivar un router no impide arranque del resto.</w:t>
      </w:r>
    </w:p>
    <w:p>
      <w:r>
        <w:rPr>
          <w:b/>
        </w:rPr>
        <w:t xml:space="preserve">Necesidad: </w:t>
      </w:r>
      <w:r>
        <w:t>Arquitectura que permita incorporar módulos futuros sin reescribir el núcleo.</w:t>
      </w:r>
    </w:p>
    <w:p>
      <w:pPr>
        <w:pStyle w:val="Heading2"/>
      </w:pPr>
      <w:r>
        <w:t>RNF-04 — Bitácora y trazabilidad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RNF-04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Bitácora y trazabilidad de auditoría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Operabilidad / Seguridad / Cumplimiento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RF-05, RF-14, RF-15, RF-17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</w:t>
            </w:r>
          </w:p>
        </w:tc>
      </w:tr>
    </w:tbl>
    <w:p/>
    <w:p>
      <w:r>
        <w:rPr>
          <w:b/>
        </w:rPr>
        <w:t xml:space="preserve">Descripción: </w:t>
      </w:r>
      <w:r>
        <w:t>Las acciones críticas quedan registradas para auditoría y responsabilidad.</w:t>
      </w:r>
    </w:p>
    <w:p>
      <w:r>
        <w:rPr>
          <w:b/>
        </w:rPr>
        <w:t xml:space="preserve">Especificación: </w:t>
      </w:r>
      <w:r>
        <w:t>- Tabla `bitacora`: usuario_id, modulo, accion, tabla_afectada, registro_id, resumen, detalle JSON, ip_origen, creado_en.</w:t>
        <w:br/>
        <w:t>- Registro automático en login, reservas, viajes, pagos, destinos, cotizaciones, abordaje, puntos recogida.</w:t>
        <w:br/>
        <w:t>- Consulta con filtros y paginación (límite 1–200); permiso `leer_bitacora`.</w:t>
      </w:r>
    </w:p>
    <w:p>
      <w:r>
        <w:rPr>
          <w:b/>
        </w:rPr>
        <w:t xml:space="preserve">Criterio de éxito: </w:t>
      </w:r>
      <w:r>
        <w:t>Tras login + 3 operaciones de escritura existen ≥ 4 registros coherentes; consulta sin permiso retorna HTTP 403.</w:t>
      </w:r>
    </w:p>
    <w:p>
      <w:r>
        <w:rPr>
          <w:b/>
        </w:rPr>
        <w:t xml:space="preserve">Necesidad: </w:t>
      </w:r>
      <w:r>
        <w:t>No existe trazabilidad de quién modificó qué registro y cuándo.</w:t>
      </w:r>
    </w:p>
    <w:p>
      <w:pPr>
        <w:pStyle w:val="Heading2"/>
      </w:pPr>
      <w:r>
        <w:t>RNF-05 — Ciclo de vida de cuentas y trazabilidad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RNF-05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Ciclo de vida de cuentas y trazabilidad legal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Operación / Cumplimiento / Seguridad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RF-02, RF-11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</w:t>
            </w:r>
          </w:p>
        </w:tc>
      </w:tr>
    </w:tbl>
    <w:p/>
    <w:p>
      <w:r>
        <w:rPr>
          <w:b/>
        </w:rPr>
        <w:t xml:space="preserve">Descripción: </w:t>
      </w:r>
      <w:r>
        <w:t>Las cuentas desactivadas dejan de operar sin eliminar el historial legal asociado.</w:t>
      </w:r>
    </w:p>
    <w:p>
      <w:r>
        <w:rPr>
          <w:b/>
        </w:rPr>
        <w:t xml:space="preserve">Especificación: </w:t>
      </w:r>
      <w:r>
        <w:t>- Eliminación lógica mediante `eliminado_en` en usuarios, clientes, roles, permisos, etc.</w:t>
        <w:br/>
        <w:t>- Cuentas desactivadas no autentican ni aparecen en listados operativos.</w:t>
        <w:br/>
        <w:t>- Cambios de estado registrados en bitácora.</w:t>
      </w:r>
    </w:p>
    <w:p>
      <w:r>
        <w:rPr>
          <w:b/>
        </w:rPr>
        <w:t xml:space="preserve">Criterio de éxito: </w:t>
      </w:r>
      <w:r>
        <w:t>Usuario desactivado recibe HTTP 401 al login; registros históricos permanecen consultables.</w:t>
      </w:r>
    </w:p>
    <w:p>
      <w:r>
        <w:rPr>
          <w:b/>
        </w:rPr>
        <w:t xml:space="preserve">Necesidad: </w:t>
      </w:r>
      <w:r>
        <w:t>Gestión manual sin historial estructurado de bajas o cambios de acceso.</w:t>
      </w:r>
    </w:p>
    <w:p>
      <w:pPr>
        <w:pStyle w:val="Heading2"/>
      </w:pPr>
      <w:r>
        <w:t>RNF-06 — Validación de datos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RNF-06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Validación de datos de entrada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Calidad de datos / Robustez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RF-06 a RF-18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Toda entrada inválida se rechaza antes de persistirse en base de datos.</w:t>
      </w:r>
    </w:p>
    <w:p>
      <w:r>
        <w:rPr>
          <w:b/>
        </w:rPr>
        <w:t xml:space="preserve">Especificación: </w:t>
      </w:r>
      <w:r>
        <w:t>- Validación en servidor con esquemas Pydantic en endpoints POST/PUT.</w:t>
        <w:br/>
        <w:t>- Reglas: montos ≥ 0, fechas coherentes, campos obligatorios, tipos de documento válidos.</w:t>
        <w:br/>
        <w:t>- HTTP 422 (esquema) o HTTP 400 (negocio) con JSON estructurado.</w:t>
        <w:br/>
        <w:t>- Validación complementaria en frontend React.</w:t>
      </w:r>
    </w:p>
    <w:p>
      <w:r>
        <w:rPr>
          <w:b/>
        </w:rPr>
        <w:t xml:space="preserve">Criterio de éxito: </w:t>
      </w:r>
      <w:r>
        <w:t>100 % de endpoints POST/PUT con payload inválido retornan 422/400 sin insertar registro.</w:t>
      </w:r>
    </w:p>
    <w:p>
      <w:r>
        <w:rPr>
          <w:b/>
        </w:rPr>
        <w:t xml:space="preserve">Necesidad: </w:t>
      </w:r>
      <w:r>
        <w:t>Errores recurrentes en pagos y omisiones de datos en procesos manuales.</w:t>
      </w:r>
    </w:p>
    <w:p>
      <w:pPr>
        <w:pStyle w:val="Heading2"/>
      </w:pPr>
      <w:r>
        <w:t>RNF-07 — Seguridad de datos y comunicaciones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RNF-07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Seguridad de datos y comunicaciones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Seguridad / Confidencialidad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RF-01, RF-14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Protección de credenciales y datos sensibles en tránsito y en reposo.</w:t>
      </w:r>
    </w:p>
    <w:p>
      <w:r>
        <w:rPr>
          <w:b/>
        </w:rPr>
        <w:t xml:space="preserve">Especificación: </w:t>
      </w:r>
      <w:r>
        <w:t>- HTTPS/TLS 1.2+ en producción.</w:t>
        <w:br/>
        <w:t>- Contraseñas como hash unidireccional (SHA-256 en prototipo; objetivo bcrypt/Argon2).</w:t>
        <w:br/>
        <w:t>- Secretos en `.env` excluido de git.</w:t>
        <w:br/>
        <w:t>- CORS restringido a orígenes autorizados.</w:t>
        <w:br/>
        <w:t>- Uploads: whitelist MIME (JPEG, PNG, WebP), máximo 10 MB.</w:t>
      </w:r>
    </w:p>
    <w:p>
      <w:r>
        <w:rPr>
          <w:b/>
        </w:rPr>
        <w:t xml:space="preserve">Criterio de éxito: </w:t>
      </w:r>
      <w:r>
        <w:t>0 contraseñas en texto plano en BD; path-traversal bloqueado en archivos.</w:t>
      </w:r>
    </w:p>
    <w:p>
      <w:r>
        <w:rPr>
          <w:b/>
        </w:rPr>
        <w:t xml:space="preserve">Necesidad: </w:t>
      </w:r>
      <w:r>
        <w:t>Comprobantes y referencias bancarias circulan por canales no seguros.</w:t>
      </w:r>
    </w:p>
    <w:p>
      <w:pPr>
        <w:pStyle w:val="Heading2"/>
      </w:pPr>
      <w:r>
        <w:t>RNF-08 — Fiabilidad e integridad transaccional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RNF-08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Fiabilidad e integridad transaccional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Fiabilidad / Integridad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RF-13, RF-14, RF-15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</w:tbl>
    <w:p/>
    <w:p>
      <w:r>
        <w:rPr>
          <w:b/>
        </w:rPr>
        <w:t xml:space="preserve">Descripción: </w:t>
      </w:r>
      <w:r>
        <w:t>Operaciones críticas (reservas, asientos, pagos) son atómicas y consistentes.</w:t>
      </w:r>
    </w:p>
    <w:p>
      <w:r>
        <w:rPr>
          <w:b/>
        </w:rPr>
        <w:t xml:space="preserve">Especificación: </w:t>
      </w:r>
      <w:r>
        <w:t>- MySQL InnoDB con transacciones ACID.</w:t>
        <w:br/>
        <w:t>- Commit/rollback explícito en reservas, asientos y pagos.</w:t>
        <w:br/>
        <w:t>- FK con ON DELETE RESTRICT.</w:t>
        <w:br/>
        <w:t>- Handler SQLAlchemyError → HTTP 503.</w:t>
      </w:r>
    </w:p>
    <w:p>
      <w:r>
        <w:rPr>
          <w:b/>
        </w:rPr>
        <w:t xml:space="preserve">Criterio de éxito: </w:t>
      </w:r>
      <w:r>
        <w:t>50 reservas concurrentes sobre mismo asiento → 0 sobreventas (1 éxito, resto 409/400).</w:t>
      </w:r>
    </w:p>
    <w:p>
      <w:r>
        <w:rPr>
          <w:b/>
        </w:rPr>
        <w:t xml:space="preserve">Necesidad: </w:t>
      </w:r>
      <w:r>
        <w:t>Conflictos de concurrencia y sobreventa por coordinación manual.</w:t>
      </w:r>
    </w:p>
    <w:p>
      <w:pPr>
        <w:pStyle w:val="Heading2"/>
      </w:pPr>
      <w:r>
        <w:t>RNF-09 — Disponibilidad del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RNF-09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Disponibilidad del servicio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Disponibilidad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Transversal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Portal y API accesibles durante horario operativo extendido.</w:t>
      </w:r>
    </w:p>
    <w:p>
      <w:r>
        <w:rPr>
          <w:b/>
        </w:rPr>
        <w:t xml:space="preserve">Especificación: </w:t>
      </w:r>
      <w:r>
        <w:t>- Objetivo uptime ≥ 99 % mensual.</w:t>
        <w:br/>
        <w:t>- Health check en `/api`.</w:t>
        <w:br/>
        <w:t>- Uvicorn ASGI; backup diario MySQL retención 7 días.</w:t>
      </w:r>
    </w:p>
    <w:p>
      <w:r>
        <w:rPr>
          <w:b/>
        </w:rPr>
        <w:t xml:space="preserve">Criterio de éxito: </w:t>
      </w:r>
      <w:r>
        <w:t>Uptime ≥ 99 %; restauración BD &lt; 60 min.</w:t>
      </w:r>
    </w:p>
    <w:p>
      <w:r>
        <w:rPr>
          <w:b/>
        </w:rPr>
        <w:t xml:space="preserve">Necesidad: </w:t>
      </w:r>
      <w:r>
        <w:t>Operación turística requiere acceso fuera de horario de oficina.</w:t>
      </w:r>
    </w:p>
    <w:p>
      <w:pPr>
        <w:pStyle w:val="Heading2"/>
      </w:pPr>
      <w:r>
        <w:t>RNF-10 — Tiempo de respuesta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RNF-10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Tiempo de respuesta de la API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Rendimiento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RF-10, RF-19, RF-20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Operaciones frecuentes responden dentro de umbrales de latencia bajo carga nominal.</w:t>
      </w:r>
    </w:p>
    <w:p>
      <w:r>
        <w:rPr>
          <w:b/>
        </w:rPr>
        <w:t xml:space="preserve">Especificación: </w:t>
      </w:r>
      <w:r>
        <w:t>- P95 lecturas ≤ 2 s; P95 escrituras ≤ 3 s; health check ≤ 500 ms.</w:t>
        <w:br/>
        <w:t>- 25 usuarios concurrentes, 70 % lectura / 30 % escritura.</w:t>
      </w:r>
    </w:p>
    <w:p>
      <w:r>
        <w:rPr>
          <w:b/>
        </w:rPr>
        <w:t xml:space="preserve">Criterio de éxito: </w:t>
      </w:r>
      <w:r>
        <w:t>P95 dentro de umbrales en prueba de carga con Locust/k6.</w:t>
      </w:r>
    </w:p>
    <w:p>
      <w:r>
        <w:rPr>
          <w:b/>
        </w:rPr>
        <w:t xml:space="preserve">Necesidad: </w:t>
      </w:r>
      <w:r>
        <w:t>Experiencia fluida en portal cliente y panel admin.</w:t>
      </w:r>
    </w:p>
    <w:p>
      <w:pPr>
        <w:pStyle w:val="Heading2"/>
      </w:pPr>
      <w:r>
        <w:t>RNF-11 — Escalabilidad y carga concurrente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RNF-11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Escalabilidad y carga concurrente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Escalabilidad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RF-13, RF-17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B</w:t>
            </w:r>
          </w:p>
        </w:tc>
      </w:tr>
    </w:tbl>
    <w:p/>
    <w:p>
      <w:r>
        <w:rPr>
          <w:b/>
        </w:rPr>
        <w:t xml:space="preserve">Descripción: </w:t>
      </w:r>
      <w:r>
        <w:t>Soporte de múltiples usuarios concurrentes y escalamiento horizontal de API.</w:t>
      </w:r>
    </w:p>
    <w:p>
      <w:r>
        <w:rPr>
          <w:b/>
        </w:rPr>
        <w:t xml:space="preserve">Especificación: </w:t>
      </w:r>
      <w:r>
        <w:t>- JWT stateless; paginación server-side; índices en BD.</w:t>
        <w:br/>
        <w:t>- Arquitectura compatible con ≥ 2 workers Uvicorn.</w:t>
      </w:r>
    </w:p>
    <w:p>
      <w:r>
        <w:rPr>
          <w:b/>
        </w:rPr>
        <w:t xml:space="preserve">Criterio de éxito: </w:t>
      </w:r>
      <w:r>
        <w:t>50 usuarios virtuales 10 min → error 5xx &lt; 1 %; P95 ≤ 4 s.</w:t>
      </w:r>
    </w:p>
    <w:p>
      <w:r>
        <w:rPr>
          <w:b/>
        </w:rPr>
        <w:t xml:space="preserve">Necesidad: </w:t>
      </w:r>
      <w:r>
        <w:t>Picos de reservas y abordaje simultáneo en temporada alta.</w:t>
      </w:r>
    </w:p>
    <w:p>
      <w:pPr>
        <w:pStyle w:val="Heading2"/>
      </w:pPr>
      <w:r>
        <w:t>RNF-12 — Eficiencia y uso de recursos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RNF-12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Eficiencia y uso de recursos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Eficiencia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RF-06, RF-19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C</w:t>
            </w:r>
          </w:p>
        </w:tc>
      </w:tr>
    </w:tbl>
    <w:p/>
    <w:p>
      <w:r>
        <w:rPr>
          <w:b/>
        </w:rPr>
        <w:t xml:space="preserve">Descripción: </w:t>
      </w:r>
      <w:r>
        <w:t>Uso eficiente de CPU, memoria, ancho de banda y almacenamiento.</w:t>
      </w:r>
    </w:p>
    <w:p>
      <w:r>
        <w:rPr>
          <w:b/>
        </w:rPr>
        <w:t xml:space="preserve">Especificación: </w:t>
      </w:r>
      <w:r>
        <w:t>- Bundle frontend ≤ 500 KB gzip.</w:t>
        <w:br/>
        <w:t>- Imágenes convertidas a WebP (calidad 82); thumbnail ≤ 600 px.</w:t>
        <w:br/>
        <w:t>- Paginación server-side en listados extensos.</w:t>
        <w:br/>
        <w:t>- RAM proceso API ≤ 512 MB bajo 25 usuarios.</w:t>
      </w:r>
    </w:p>
    <w:p>
      <w:r>
        <w:rPr>
          <w:b/>
        </w:rPr>
        <w:t xml:space="preserve">Criterio de éxito: </w:t>
      </w:r>
      <w:r>
        <w:t>Bundle ≤ 500 KB; JPEG 8 MB → WebP ≤ 400 KB; RAM ≤ 512 MB.</w:t>
      </w:r>
    </w:p>
    <w:p>
      <w:r>
        <w:rPr>
          <w:b/>
        </w:rPr>
        <w:t xml:space="preserve">Necesidad: </w:t>
      </w:r>
      <w:r>
        <w:t>Infraestructura limitada y conectividad variable en campo.</w:t>
      </w:r>
    </w:p>
    <w:p>
      <w:pPr>
        <w:pStyle w:val="Heading2"/>
      </w:pPr>
      <w:r>
        <w:t>RNF-13 — Mantenibilidad del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RNF-13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Mantenibilidad del software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Mantenibilidad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Transversal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Código y arquitectura facilitan correcciones e integración de módulos futuros.</w:t>
      </w:r>
    </w:p>
    <w:p>
      <w:r>
        <w:rPr>
          <w:b/>
        </w:rPr>
        <w:t xml:space="preserve">Especificación: </w:t>
      </w:r>
      <w:r>
        <w:t>- MVC: `controladores/`, `modelos/`, `utilidades/`.</w:t>
        <w:br/>
        <w:t>- Separación frontend/backend; OpenAPI auto-generada.</w:t>
        <w:br/>
        <w:t>- Cobertura pruebas ≥ 60 % en auth, reservas, pagos (académico).</w:t>
      </w:r>
    </w:p>
    <w:p>
      <w:r>
        <w:rPr>
          <w:b/>
        </w:rPr>
        <w:t xml:space="preserve">Criterio de éxito: </w:t>
      </w:r>
      <w:r>
        <w:t>Endpoint CRUD nuevo en ≤ 4 h; cobertura ≥ 60 % módulos críticos.</w:t>
      </w:r>
    </w:p>
    <w:p>
      <w:r>
        <w:rPr>
          <w:b/>
        </w:rPr>
        <w:t xml:space="preserve">Necesidad: </w:t>
      </w:r>
      <w:r>
        <w:t>Integrar analítica predictiva sin reescribir núcleo operativo.</w:t>
      </w:r>
    </w:p>
    <w:p>
      <w:pPr>
        <w:pStyle w:val="Heading2"/>
      </w:pPr>
      <w:r>
        <w:t>RNF-14 — Portabilidad y compatibilidad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RNF-14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Portabilidad y compatibilidad cliente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Alta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Portabilidad / Compatibilidad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RF-17, RF-19, RF-20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</w:tbl>
    <w:p/>
    <w:p>
      <w:r>
        <w:rPr>
          <w:b/>
        </w:rPr>
        <w:t xml:space="preserve">Descripción: </w:t>
      </w:r>
      <w:r>
        <w:t>Acceso funcional desde escritorio y móviles (guías y clientes).</w:t>
      </w:r>
    </w:p>
    <w:p>
      <w:r>
        <w:rPr>
          <w:b/>
        </w:rPr>
        <w:t xml:space="preserve">Especificación: </w:t>
      </w:r>
      <w:r>
        <w:t>- Interfaz responsive (CSS); ancho mínimo 320 px.</w:t>
        <w:br/>
        <w:t>- Chrome y Edge (últimas 2 versiones).</w:t>
        <w:br/>
        <w:t>- API en Linux/Windows: Python 3.10+, MySQL 8.x; config vía `.env`.</w:t>
      </w:r>
    </w:p>
    <w:p>
      <w:r>
        <w:rPr>
          <w:b/>
        </w:rPr>
        <w:t xml:space="preserve">Criterio de éxito: </w:t>
      </w:r>
      <w:r>
        <w:t>Reserva completable en 320×568 px sin scroll horizontal; 0 errores bloqueantes en consola.</w:t>
      </w:r>
    </w:p>
    <w:p>
      <w:r>
        <w:rPr>
          <w:b/>
        </w:rPr>
        <w:t xml:space="preserve">Necesidad: </w:t>
      </w:r>
      <w:r>
        <w:t>Guías en campo necesitan acceso móvil al manifiesto y check-in.</w:t>
      </w:r>
    </w:p>
    <w:p>
      <w:pPr>
        <w:pStyle w:val="Heading2"/>
      </w:pPr>
      <w:r>
        <w:t>RNF-15 — Usabilidad en tareas críticas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RNF-15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Usabilidad en tareas críticas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Usabilidad (medible)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RF-13, RF-14, RF-17, RF-20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B, C</w:t>
            </w:r>
          </w:p>
        </w:tc>
      </w:tr>
    </w:tbl>
    <w:p/>
    <w:p>
      <w:r>
        <w:rPr>
          <w:b/>
        </w:rPr>
        <w:t xml:space="preserve">Descripción: </w:t>
      </w:r>
      <w:r>
        <w:t>Reducir tasa de error en tareas de mayor frecuencia y criticidad.</w:t>
      </w:r>
    </w:p>
    <w:p>
      <w:r>
        <w:rPr>
          <w:b/>
        </w:rPr>
        <w:t xml:space="preserve">Especificación: </w:t>
      </w:r>
      <w:r>
        <w:t>- 5 usuarios (2 ATC, 1 guía, 2 clientes).</w:t>
        <w:br/>
        <w:t>- Tareas: seleccionar asiento, registrar abono, consultar pagos pendientes.</w:t>
        <w:br/>
        <w:t>- Error ≤ 10 %; reserva ≤ 10 min; mensajes en español.</w:t>
      </w:r>
    </w:p>
    <w:p>
      <w:r>
        <w:rPr>
          <w:b/>
        </w:rPr>
        <w:t xml:space="preserve">Criterio de éxito: </w:t>
      </w:r>
      <w:r>
        <w:t>SUS ≥ 70; error ≤ 10 % en ≥ 4/5 participantes.</w:t>
      </w:r>
    </w:p>
    <w:p>
      <w:r>
        <w:rPr>
          <w:b/>
        </w:rPr>
        <w:t xml:space="preserve">Necesidad: </w:t>
      </w:r>
      <w:r>
        <w:t>Sobreventa y errores de cobro por procesos manuales.</w:t>
      </w:r>
    </w:p>
    <w:p>
      <w:pPr>
        <w:pStyle w:val="Heading2"/>
      </w:pPr>
      <w:r>
        <w:t>RNF-16 — Navegabilidad estructurada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RNF-16</w:t>
            </w:r>
          </w:p>
        </w:tc>
      </w:tr>
      <w:tr>
        <w:tc>
          <w:tcPr>
            <w:tcW w:type="dxa" w:w="4703"/>
          </w:tcPr>
          <w:p>
            <w:r>
              <w:t>Nombre del Requisito</w:t>
            </w:r>
          </w:p>
        </w:tc>
        <w:tc>
          <w:tcPr>
            <w:tcW w:type="dxa" w:w="4703"/>
          </w:tcPr>
          <w:p>
            <w:r>
              <w:t>Navegabilidad estructurada</w:t>
            </w:r>
          </w:p>
        </w:tc>
      </w:tr>
      <w:tr>
        <w:tc>
          <w:tcPr>
            <w:tcW w:type="dxa" w:w="4703"/>
          </w:tcPr>
          <w:p>
            <w:r>
              <w:t>Tipo</w:t>
            </w:r>
          </w:p>
        </w:tc>
        <w:tc>
          <w:tcPr>
            <w:tcW w:type="dxa" w:w="4703"/>
          </w:tcPr>
          <w:p>
            <w:r>
              <w:t>No Funcional</w:t>
            </w:r>
          </w:p>
        </w:tc>
      </w:tr>
      <w:tr>
        <w:tc>
          <w:tcPr>
            <w:tcW w:type="dxa" w:w="4703"/>
          </w:tcPr>
          <w:p>
            <w:r>
              <w:t>Prioridad</w:t>
            </w:r>
          </w:p>
        </w:tc>
        <w:tc>
          <w:tcPr>
            <w:tcW w:type="dxa" w:w="4703"/>
          </w:tcPr>
          <w:p>
            <w:r>
              <w:t>Media</w:t>
            </w:r>
          </w:p>
        </w:tc>
      </w:tr>
      <w:tr>
        <w:tc>
          <w:tcPr>
            <w:tcW w:type="dxa" w:w="4703"/>
          </w:tcPr>
          <w:p>
            <w:r>
              <w:t>Categoría</w:t>
            </w:r>
          </w:p>
        </w:tc>
        <w:tc>
          <w:tcPr>
            <w:tcW w:type="dxa" w:w="4703"/>
          </w:tcPr>
          <w:p>
            <w:r>
              <w:t>Usabilidad / Navegación</w:t>
            </w:r>
          </w:p>
        </w:tc>
      </w:tr>
      <w:tr>
        <w:tc>
          <w:tcPr>
            <w:tcW w:type="dxa" w:w="4703"/>
          </w:tcPr>
          <w:p>
            <w:r>
              <w:t>RF relacionados</w:t>
            </w:r>
          </w:p>
        </w:tc>
        <w:tc>
          <w:tcPr>
            <w:tcW w:type="dxa" w:w="4703"/>
          </w:tcPr>
          <w:p>
            <w:r>
              <w:t>RF-19, RF-20</w:t>
            </w:r>
          </w:p>
        </w:tc>
      </w:tr>
      <w:tr>
        <w:tc>
          <w:tcPr>
            <w:tcW w:type="dxa" w:w="4703"/>
          </w:tcPr>
          <w:p>
            <w:r>
              <w:t>Diagramas</w:t>
            </w:r>
          </w:p>
        </w:tc>
        <w:tc>
          <w:tcPr>
            <w:tcW w:type="dxa" w:w="4703"/>
          </w:tcPr>
          <w:p>
            <w:r>
              <w:t>A, B, C</w:t>
            </w:r>
          </w:p>
        </w:tc>
      </w:tr>
    </w:tbl>
    <w:p/>
    <w:p>
      <w:r>
        <w:rPr>
          <w:b/>
        </w:rPr>
        <w:t xml:space="preserve">Descripción: </w:t>
      </w:r>
      <w:r>
        <w:t>Jerarquía de pantallas predecible según rol autenticado.</w:t>
      </w:r>
    </w:p>
    <w:p>
      <w:r>
        <w:rPr>
          <w:b/>
        </w:rPr>
        <w:t xml:space="preserve">Especificación: </w:t>
      </w:r>
      <w:r>
        <w:t>- ≤ 4 clics desde home del rol hasta: catálogo, reserva, mapa asientos, pagos pendientes.</w:t>
        <w:br/>
        <w:t>- Menú persistente con sección activa; breadcrumbs en detalle.</w:t>
      </w:r>
    </w:p>
    <w:p>
      <w:r>
        <w:rPr>
          <w:b/>
        </w:rPr>
        <w:t xml:space="preserve">Criterio de éxito: </w:t>
      </w:r>
      <w:r>
        <w:t>100 % rutas críticas en ≤ 4 clics; 0 dead ends en flujo reserva/pago.</w:t>
      </w:r>
    </w:p>
    <w:p>
      <w:r>
        <w:rPr>
          <w:b/>
        </w:rPr>
        <w:t xml:space="preserve">Necesidad: </w:t>
      </w:r>
      <w:r>
        <w:t>Sustituir flujo WhatsApp por portal guiado 24/7.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