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DC1B" w14:textId="77777777" w:rsidR="001C11E0" w:rsidRPr="009D0090" w:rsidRDefault="001C11E0" w:rsidP="00EC66C4">
      <w:pPr>
        <w:rPr>
          <w:rFonts w:eastAsia="Gothic A1"/>
        </w:rPr>
      </w:pPr>
    </w:p>
    <w:sectPr w:rsidR="001C11E0" w:rsidRPr="009D0090" w:rsidSect="008E4AE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C221" w14:textId="77777777" w:rsidR="00D8457D" w:rsidRDefault="00D8457D" w:rsidP="00427EA5">
      <w:r>
        <w:separator/>
      </w:r>
    </w:p>
  </w:endnote>
  <w:endnote w:type="continuationSeparator" w:id="0">
    <w:p w14:paraId="1EB78043" w14:textId="77777777" w:rsidR="00D8457D" w:rsidRDefault="00D8457D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235BBA" w14:paraId="571379D7" w14:textId="77777777" w:rsidTr="00D00A42">
      <w:tc>
        <w:tcPr>
          <w:tcW w:w="1490" w:type="pct"/>
        </w:tcPr>
        <w:p w14:paraId="59CCBE64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1EB0D846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0165B606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3604A752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6B93D5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2181A71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05F391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6C30B9AF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245050F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83E8D83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52C7B181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51F196AD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3C2E4B81" w14:textId="77777777" w:rsidR="00235BBA" w:rsidRPr="006F77A7" w:rsidRDefault="00235BBA" w:rsidP="00235BBA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FA596FD" w14:textId="77777777" w:rsidR="00235BBA" w:rsidRDefault="00235B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15DC3" w14:textId="77777777" w:rsidR="00D8457D" w:rsidRDefault="00D8457D" w:rsidP="00427EA5">
      <w:r>
        <w:separator/>
      </w:r>
    </w:p>
  </w:footnote>
  <w:footnote w:type="continuationSeparator" w:id="0">
    <w:p w14:paraId="169CC08F" w14:textId="77777777" w:rsidR="00D8457D" w:rsidRDefault="00D8457D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68C6F74C" w:rsidR="009129CB" w:rsidRPr="002B3D70" w:rsidRDefault="008E4AE3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40A1B37" wp14:editId="6DB335A9">
          <wp:simplePos x="0" y="0"/>
          <wp:positionH relativeFrom="margin">
            <wp:posOffset>4637314</wp:posOffset>
          </wp:positionH>
          <wp:positionV relativeFrom="page">
            <wp:posOffset>346166</wp:posOffset>
          </wp:positionV>
          <wp:extent cx="1403707" cy="396000"/>
          <wp:effectExtent l="0" t="0" r="0" b="0"/>
          <wp:wrapNone/>
          <wp:docPr id="4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35BBA" w14:paraId="3366E3A4" w14:textId="77777777" w:rsidTr="00D00A42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16B76D21" w14:textId="77777777" w:rsidR="00235BBA" w:rsidRPr="00340FC4" w:rsidRDefault="00235BBA" w:rsidP="00235BB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D37D7FC" wp14:editId="32658403">
                <wp:extent cx="404932" cy="396000"/>
                <wp:effectExtent l="0" t="0" r="0" b="0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5E25552" w14:textId="77777777" w:rsidR="00235BBA" w:rsidRDefault="00235BBA" w:rsidP="00235BB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6EFE576" w14:textId="77777777" w:rsidR="00235BBA" w:rsidRDefault="00235BBA" w:rsidP="00235BB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5C429BF5" w14:textId="77777777" w:rsidR="00235BBA" w:rsidRPr="0093170B" w:rsidRDefault="00235BBA" w:rsidP="00235BB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65F9C6" w14:textId="0EE93B91" w:rsidR="00235BBA" w:rsidRDefault="00235BBA" w:rsidP="00235BBA">
          <w:pPr>
            <w:pStyle w:val="Intestazione"/>
            <w:spacing w:after="0"/>
            <w:rPr>
              <w:noProof/>
            </w:rPr>
          </w:pPr>
          <w:bookmarkStart w:id="0" w:name="bookmark_headers_istituzionale"/>
          <w:r>
            <w:rPr>
              <w:b/>
              <w:bCs/>
              <w:color w:val="002F5F"/>
              <w:sz w:val="24"/>
            </w:rPr>
            <w:t>Sede 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 w:rsidR="00BF7310">
            <w:rPr>
              <w:color w:val="002F5F"/>
              <w:sz w:val="24"/>
            </w:rPr>
            <w:t xml:space="preserve"> </w:t>
          </w:r>
          <w:bookmarkStart w:id="1" w:name="bookmark_headers_sede"/>
          <w:r w:rsidR="00BF7310" w:rsidRPr="00BF7310">
            <w:rPr>
              <w:b/>
              <w:bCs/>
              <w:color w:val="002F5F"/>
              <w:sz w:val="24"/>
            </w:rPr>
            <w:t>CAMPO.Sede.Secondaria</w:t>
          </w:r>
          <w:bookmarkEnd w:id="1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D2BC665" w14:textId="77777777" w:rsidR="00235BBA" w:rsidRDefault="00235BBA" w:rsidP="00235BB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7B863A08" wp14:editId="676D4807">
                <wp:extent cx="879641" cy="396000"/>
                <wp:effectExtent l="0" t="0" r="0" b="0"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35BBA" w:rsidRPr="00FE5F5B" w14:paraId="3FAAB72D" w14:textId="77777777" w:rsidTr="00235BB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3CBE206" w14:textId="77777777" w:rsidR="00235BBA" w:rsidRPr="00FE5F5B" w:rsidRDefault="00235BBA" w:rsidP="00235BB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ARTITA IVA N. 02118311006  -  CODICE FISCALE N. 80054330586</w:t>
          </w:r>
        </w:p>
      </w:tc>
    </w:tr>
  </w:tbl>
  <w:p w14:paraId="242F4186" w14:textId="17619C57" w:rsidR="00235BBA" w:rsidRDefault="00235B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259"/>
    <w:multiLevelType w:val="hybridMultilevel"/>
    <w:tmpl w:val="8A5E97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9B52CA"/>
    <w:multiLevelType w:val="hybridMultilevel"/>
    <w:tmpl w:val="FF863EF4"/>
    <w:lvl w:ilvl="0" w:tplc="7DD4A0E4">
      <w:start w:val="1"/>
      <w:numFmt w:val="decimal"/>
      <w:pStyle w:val="Elencoliv1"/>
      <w:lvlText w:val="%1."/>
      <w:lvlJc w:val="left"/>
      <w:pPr>
        <w:ind w:left="790" w:hanging="43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1572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2076467387">
    <w:abstractNumId w:val="2"/>
  </w:num>
  <w:num w:numId="2" w16cid:durableId="1415203974">
    <w:abstractNumId w:val="1"/>
  </w:num>
  <w:num w:numId="3" w16cid:durableId="2055426106">
    <w:abstractNumId w:val="3"/>
  </w:num>
  <w:num w:numId="4" w16cid:durableId="668144592">
    <w:abstractNumId w:val="4"/>
  </w:num>
  <w:num w:numId="5" w16cid:durableId="27278612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16D1D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4529"/>
    <w:rsid w:val="001A7014"/>
    <w:rsid w:val="001B20BF"/>
    <w:rsid w:val="001C1107"/>
    <w:rsid w:val="001C11E0"/>
    <w:rsid w:val="001C1CD1"/>
    <w:rsid w:val="001C201D"/>
    <w:rsid w:val="001D67F5"/>
    <w:rsid w:val="001F3ABB"/>
    <w:rsid w:val="001F42C1"/>
    <w:rsid w:val="001F7C60"/>
    <w:rsid w:val="00202F3A"/>
    <w:rsid w:val="002048C8"/>
    <w:rsid w:val="002200C9"/>
    <w:rsid w:val="00223093"/>
    <w:rsid w:val="00231A4D"/>
    <w:rsid w:val="002348A9"/>
    <w:rsid w:val="0023534F"/>
    <w:rsid w:val="002359C3"/>
    <w:rsid w:val="00235BBA"/>
    <w:rsid w:val="00243A25"/>
    <w:rsid w:val="002456DE"/>
    <w:rsid w:val="00245FF3"/>
    <w:rsid w:val="00250DD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2A7D"/>
    <w:rsid w:val="002B3D70"/>
    <w:rsid w:val="002C4B22"/>
    <w:rsid w:val="002C5472"/>
    <w:rsid w:val="002C722A"/>
    <w:rsid w:val="002D1F83"/>
    <w:rsid w:val="002E3C39"/>
    <w:rsid w:val="00303A20"/>
    <w:rsid w:val="003043A1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71015"/>
    <w:rsid w:val="00374355"/>
    <w:rsid w:val="003903F8"/>
    <w:rsid w:val="00394934"/>
    <w:rsid w:val="00394DAF"/>
    <w:rsid w:val="003A0E47"/>
    <w:rsid w:val="003A2346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0C77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A1810"/>
    <w:rsid w:val="004B1207"/>
    <w:rsid w:val="004B37B5"/>
    <w:rsid w:val="004C0E08"/>
    <w:rsid w:val="004C4D8A"/>
    <w:rsid w:val="004E264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3994"/>
    <w:rsid w:val="005C7D20"/>
    <w:rsid w:val="005D4B68"/>
    <w:rsid w:val="005D7F22"/>
    <w:rsid w:val="005E0200"/>
    <w:rsid w:val="005E2809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63B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0C30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125EE"/>
    <w:rsid w:val="008246E2"/>
    <w:rsid w:val="008320D0"/>
    <w:rsid w:val="00833A6C"/>
    <w:rsid w:val="00836D68"/>
    <w:rsid w:val="00840928"/>
    <w:rsid w:val="00845D74"/>
    <w:rsid w:val="008464D0"/>
    <w:rsid w:val="008471D3"/>
    <w:rsid w:val="00847BC2"/>
    <w:rsid w:val="008510AE"/>
    <w:rsid w:val="008511DE"/>
    <w:rsid w:val="00851CA8"/>
    <w:rsid w:val="0085454A"/>
    <w:rsid w:val="0086296E"/>
    <w:rsid w:val="00862AE8"/>
    <w:rsid w:val="0086584A"/>
    <w:rsid w:val="00867CDB"/>
    <w:rsid w:val="0087353A"/>
    <w:rsid w:val="0088234F"/>
    <w:rsid w:val="008A0404"/>
    <w:rsid w:val="008A73BB"/>
    <w:rsid w:val="008A7EB9"/>
    <w:rsid w:val="008B119A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4AE3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083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0090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5058"/>
    <w:rsid w:val="00A3650F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29FC"/>
    <w:rsid w:val="00A77836"/>
    <w:rsid w:val="00A81573"/>
    <w:rsid w:val="00A82C5B"/>
    <w:rsid w:val="00A8587B"/>
    <w:rsid w:val="00A87A95"/>
    <w:rsid w:val="00A87FBE"/>
    <w:rsid w:val="00A91BF0"/>
    <w:rsid w:val="00A92B39"/>
    <w:rsid w:val="00A955D0"/>
    <w:rsid w:val="00AA4A02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0712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E751C"/>
    <w:rsid w:val="00BF2C35"/>
    <w:rsid w:val="00BF5FBD"/>
    <w:rsid w:val="00BF7310"/>
    <w:rsid w:val="00C01051"/>
    <w:rsid w:val="00C02270"/>
    <w:rsid w:val="00C036C4"/>
    <w:rsid w:val="00C0390F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55EA4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C68DE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457D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493"/>
    <w:rsid w:val="00EC1D9F"/>
    <w:rsid w:val="00EC66C4"/>
    <w:rsid w:val="00ED0442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799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B0DA1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AC3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D0090"/>
    <w:pPr>
      <w:numPr>
        <w:numId w:val="1"/>
      </w:numPr>
      <w:ind w:left="431" w:hanging="431"/>
      <w:contextualSpacing w:val="0"/>
    </w:pPr>
    <w:rPr>
      <w:rFonts w:eastAsia="Calibri"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D0090"/>
    <w:rPr>
      <w:rFonts w:ascii="Source Sans Pro" w:eastAsia="Calibri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Calibri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3A2346"/>
    <w:pPr>
      <w:numPr>
        <w:numId w:val="2"/>
      </w:numPr>
      <w:tabs>
        <w:tab w:val="left" w:pos="709"/>
      </w:tabs>
      <w:suppressAutoHyphens/>
      <w:ind w:left="357" w:hanging="357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3A2346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  <w:style w:type="character" w:customStyle="1" w:styleId="markedcontent">
    <w:name w:val="markedcontent"/>
    <w:basedOn w:val="Carpredefinitoparagrafo"/>
    <w:rsid w:val="0084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31</cp:revision>
  <dcterms:created xsi:type="dcterms:W3CDTF">2023-09-07T14:19:00Z</dcterms:created>
  <dcterms:modified xsi:type="dcterms:W3CDTF">2025-03-31T10:27:00Z</dcterms:modified>
</cp:coreProperties>
</file>