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770433">
      <w:pPr>
        <w:pStyle w:val="Paragrafoelenco"/>
        <w:numPr>
          <w:ilvl w:val="0"/>
          <w:numId w:val="32"/>
        </w:numPr>
        <w:ind w:left="357" w:hanging="357"/>
        <w:rPr>
          <w:rFonts w:eastAsia="Gothic A1"/>
        </w:rPr>
      </w:pPr>
      <w:r w:rsidRPr="00FB0E82">
        <w:rPr>
          <w:rFonts w:eastAsia="Gothic A1"/>
          <w:b/>
          <w:bCs/>
        </w:rPr>
        <w:t>Ambito di applicazione</w:t>
      </w:r>
      <w:r w:rsidRPr="00FB0E82">
        <w:rPr>
          <w:rFonts w:eastAsia="Gothic A1"/>
        </w:rPr>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62ADF">
      <w:pPr>
        <w:pStyle w:val="Elencopunto"/>
      </w:pPr>
      <w:r w:rsidRPr="00FB0E82">
        <w:rPr>
          <w:b/>
          <w:bCs/>
        </w:rPr>
        <w:t>Resa</w:t>
      </w:r>
      <w:r w:rsidRPr="00FB0E82">
        <w:t xml:space="preserve">: </w:t>
      </w:r>
      <w:r w:rsidR="0092575A" w:rsidRPr="00FB0E82">
        <w:t>f</w:t>
      </w:r>
      <w:r w:rsidRPr="00FB0E82">
        <w:t>ranco destino.</w:t>
      </w:r>
    </w:p>
    <w:p w14:paraId="0A9AF869" w14:textId="2AB836B4" w:rsidR="0092575A" w:rsidRPr="00FB0E82" w:rsidRDefault="00770433" w:rsidP="00770433">
      <w:pPr>
        <w:pStyle w:val="Paragrafoelenco"/>
        <w:numPr>
          <w:ilvl w:val="0"/>
          <w:numId w:val="32"/>
        </w:numPr>
        <w:ind w:left="357" w:hanging="357"/>
        <w:rPr>
          <w:rFonts w:eastAsia="Gothic A1"/>
        </w:rPr>
      </w:pPr>
      <w:r w:rsidRPr="00FB0E82">
        <w:rPr>
          <w:rFonts w:eastAsia="Gothic A1"/>
          <w:b/>
          <w:bCs/>
        </w:rPr>
        <w:t>Durata</w:t>
      </w:r>
      <w:r w:rsidRPr="00FB0E82">
        <w:rPr>
          <w:rFonts w:eastAsia="Gothic A1"/>
        </w:rPr>
        <w:t xml:space="preserve">: </w:t>
      </w:r>
      <w:bookmarkStart w:id="0" w:name="bookmark_durata"/>
      <w:r w:rsidR="0092575A" w:rsidRPr="00FB0E82">
        <w:rPr>
          <w:rFonts w:eastAsia="Gothic A1"/>
        </w:rPr>
        <w:t>l</w:t>
      </w:r>
      <w:r w:rsidRPr="00FB0E82">
        <w:rPr>
          <w:rFonts w:eastAsia="Gothic A1"/>
        </w:rPr>
        <w:t xml:space="preserve">a fornitura dovrà essere consegnata entro </w:t>
      </w:r>
      <w:r w:rsidR="0092575A" w:rsidRPr="00FB0E82">
        <w:rPr>
          <w:rFonts w:eastAsia="Gothic A1"/>
        </w:rPr>
        <w:t>30</w:t>
      </w:r>
      <w:r w:rsidRPr="00FB0E82">
        <w:rPr>
          <w:rFonts w:eastAsia="Gothic A1"/>
        </w:rPr>
        <w:t xml:space="preserve"> giorni naturali e consecutivi</w:t>
      </w:r>
      <w:bookmarkEnd w:id="0"/>
      <w:r w:rsidRPr="00FB0E82">
        <w:rPr>
          <w:rFonts w:eastAsia="Gothic A1"/>
        </w:rPr>
        <w:t xml:space="preserve"> decorrenti dalla data di sottoscrizione del presente contratto, presso </w:t>
      </w:r>
      <w:r w:rsidR="0092575A" w:rsidRPr="00FB0E82">
        <w:rPr>
          <w:rFonts w:eastAsia="Gothic A1"/>
        </w:rPr>
        <w:t>la sede indicata della pagina precedente</w:t>
      </w:r>
      <w:r w:rsidRPr="00FB0E82">
        <w:rPr>
          <w:rFonts w:eastAsia="Gothic A1"/>
        </w:rPr>
        <w:t>.</w:t>
      </w:r>
    </w:p>
    <w:p w14:paraId="590E7AB8" w14:textId="618B568E" w:rsidR="0092575A" w:rsidRPr="00FB0E82" w:rsidRDefault="00770433" w:rsidP="00770433">
      <w:pPr>
        <w:pStyle w:val="Paragrafoelenco"/>
        <w:numPr>
          <w:ilvl w:val="0"/>
          <w:numId w:val="32"/>
        </w:numPr>
        <w:ind w:left="357" w:hanging="357"/>
        <w:rPr>
          <w:rFonts w:eastAsia="Gothic A1"/>
        </w:rPr>
      </w:pPr>
      <w:r w:rsidRPr="00FB0E82">
        <w:rPr>
          <w:rFonts w:eastAsia="Gothic A1"/>
          <w:b/>
          <w:bCs/>
        </w:rPr>
        <w:t>Subappalto</w:t>
      </w:r>
      <w:r w:rsidRPr="00FB0E82">
        <w:rPr>
          <w:rFonts w:eastAsia="Gothic A1"/>
        </w:rPr>
        <w:t xml:space="preserve">: </w:t>
      </w:r>
      <w:r w:rsidR="0092575A" w:rsidRPr="00FB0E82">
        <w:rPr>
          <w:rFonts w:eastAsia="Gothic A1"/>
        </w:rPr>
        <w:t>i</w:t>
      </w:r>
      <w:r w:rsidRPr="00FB0E82">
        <w:rPr>
          <w:rFonts w:eastAsia="Gothic A1"/>
        </w:rPr>
        <w:t>n caso di subappalto trovano applicazione le disposizioni di cui all</w:t>
      </w:r>
      <w:r w:rsidR="00914966" w:rsidRPr="00FB0E82">
        <w:rPr>
          <w:rFonts w:eastAsia="Gothic A1"/>
        </w:rPr>
        <w:t>’</w:t>
      </w:r>
      <w:r w:rsidRPr="00FB0E82">
        <w:rPr>
          <w:rFonts w:eastAsia="Gothic A1"/>
        </w:rPr>
        <w:t>art.</w:t>
      </w:r>
      <w:r w:rsidR="0092575A" w:rsidRPr="00FB0E82">
        <w:rPr>
          <w:rFonts w:eastAsia="Gothic A1"/>
        </w:rPr>
        <w:t xml:space="preserve"> </w:t>
      </w:r>
      <w:r w:rsidRPr="00FB0E82">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sidRPr="00FB0E82">
        <w:rPr>
          <w:rFonts w:eastAsia="Gothic A1"/>
        </w:rPr>
        <w:t>’</w:t>
      </w:r>
      <w:r w:rsidRPr="00FB0E82">
        <w:rPr>
          <w:rFonts w:eastAsia="Gothic A1"/>
        </w:rPr>
        <w:t>esecuzione delle attività da svolgere in subappalto.</w:t>
      </w:r>
    </w:p>
    <w:p w14:paraId="62BF7C0B" w14:textId="77777777" w:rsidR="000A490D" w:rsidRDefault="00A56EAB" w:rsidP="0085315F">
      <w:pPr>
        <w:pStyle w:val="Paragrafoelenco"/>
        <w:numPr>
          <w:ilvl w:val="0"/>
          <w:numId w:val="32"/>
        </w:numPr>
        <w:ind w:left="357" w:hanging="357"/>
        <w:rPr>
          <w:rFonts w:eastAsia="Gothic A1"/>
        </w:rPr>
      </w:pPr>
      <w:r w:rsidRPr="000A490D">
        <w:rPr>
          <w:rFonts w:eastAsia="Gothic A1"/>
          <w:b/>
          <w:bCs/>
        </w:rPr>
        <w:t>Anticipazioni, fatturazione e pagamento</w:t>
      </w:r>
      <w:r w:rsidRPr="000A490D">
        <w:rPr>
          <w:rFonts w:eastAsia="Gothic A1"/>
        </w:rPr>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rPr>
          <w:rFonts w:eastAsia="Gothic A1"/>
        </w:rPr>
        <w:t xml:space="preserve">può essere </w:t>
      </w:r>
      <w:r w:rsidRPr="000A490D">
        <w:rPr>
          <w:rFonts w:eastAsia="Gothic A1"/>
        </w:rPr>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rPr>
          <w:rFonts w:eastAsia="Gothic A1"/>
        </w:rPr>
        <w:t xml:space="preserve">è previsto un </w:t>
      </w:r>
      <w:r w:rsidRPr="000A490D">
        <w:rPr>
          <w:rFonts w:eastAsia="Gothic A1"/>
        </w:rPr>
        <w:t>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xml:space="preserve"> (stat</w:t>
      </w:r>
      <w:r w:rsidR="00F830F7" w:rsidRPr="000A490D">
        <w:rPr>
          <w:rFonts w:eastAsia="Gothic A1"/>
        </w:rPr>
        <w:t>o</w:t>
      </w:r>
      <w:r w:rsidRPr="000A490D">
        <w:rPr>
          <w:rFonts w:eastAsia="Gothic A1"/>
        </w:rPr>
        <w:t xml:space="preserve"> di avanzamento dell</w:t>
      </w:r>
      <w:r w:rsidR="00F830F7" w:rsidRPr="000A490D">
        <w:rPr>
          <w:rFonts w:eastAsia="Gothic A1"/>
        </w:rPr>
        <w:t>a</w:t>
      </w:r>
      <w:r w:rsidRPr="000A490D">
        <w:rPr>
          <w:rFonts w:eastAsia="Gothic A1"/>
        </w:rPr>
        <w:t xml:space="preserve"> prestazion</w:t>
      </w:r>
      <w:r w:rsidR="00F830F7" w:rsidRPr="000A490D">
        <w:rPr>
          <w:rFonts w:eastAsia="Gothic A1"/>
        </w:rPr>
        <w:t>e</w:t>
      </w:r>
      <w:r w:rsidRPr="000A490D">
        <w:rPr>
          <w:rFonts w:eastAsia="Gothic A1"/>
        </w:rPr>
        <w:t xml:space="preserve"> - SAP) pari al 20% del prezzo contrattuale da corrispondere all'aggiudicatario, previa emissione di fattura, a seguito d</w:t>
      </w:r>
      <w:r w:rsidR="00F830F7" w:rsidRPr="000A490D">
        <w:rPr>
          <w:rFonts w:eastAsia="Gothic A1"/>
        </w:rPr>
        <w:t>ella presentazione di una relazione su</w:t>
      </w:r>
      <w:r w:rsidRPr="000A490D">
        <w:rPr>
          <w:rFonts w:eastAsia="Gothic A1"/>
        </w:rPr>
        <w:t>llo stato di avanzamento. L'erogazione di tal</w:t>
      </w:r>
      <w:r w:rsidR="00F830F7" w:rsidRPr="000A490D">
        <w:rPr>
          <w:rFonts w:eastAsia="Gothic A1"/>
        </w:rPr>
        <w:t>e</w:t>
      </w:r>
      <w:r w:rsidRPr="000A490D">
        <w:rPr>
          <w:rFonts w:eastAsia="Gothic A1"/>
        </w:rPr>
        <w:t xml:space="preserve"> 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BA3D07">
      <w:pPr>
        <w:pStyle w:val="Paragrafoelenco"/>
        <w:numPr>
          <w:ilvl w:val="0"/>
          <w:numId w:val="32"/>
        </w:numPr>
        <w:ind w:left="357" w:hanging="357"/>
        <w:rPr>
          <w:rFonts w:eastAsia="Gothic A1"/>
        </w:rPr>
      </w:pPr>
      <w:r w:rsidRPr="00BA3D07">
        <w:rPr>
          <w:rFonts w:eastAsia="Gothic A1"/>
          <w:b/>
          <w:bCs/>
        </w:rPr>
        <w:t>Penali</w:t>
      </w:r>
      <w:r w:rsidRPr="00BA3D07">
        <w:rPr>
          <w:rFonts w:eastAsia="Gothic A1"/>
        </w:rPr>
        <w:t xml:space="preserve">: </w:t>
      </w:r>
      <w:r w:rsidR="0092575A" w:rsidRPr="00BA3D07">
        <w:rPr>
          <w:rFonts w:eastAsia="Gothic A1"/>
        </w:rPr>
        <w:t>p</w:t>
      </w:r>
      <w:r w:rsidRPr="00BA3D07">
        <w:rPr>
          <w:rFonts w:eastAsia="Gothic A1"/>
        </w:rPr>
        <w:t>er ogni giorno naturale e consecutivo di ritardo rispetto ai termini previsti per l</w:t>
      </w:r>
      <w:r w:rsidR="00914966" w:rsidRPr="00BA3D07">
        <w:rPr>
          <w:rFonts w:eastAsia="Gothic A1"/>
        </w:rPr>
        <w:t>’</w:t>
      </w:r>
      <w:r w:rsidRPr="00BA3D07">
        <w:rPr>
          <w:rFonts w:eastAsia="Gothic A1"/>
        </w:rPr>
        <w:t>esecuzione dell</w:t>
      </w:r>
      <w:r w:rsidR="00914966" w:rsidRPr="00BA3D07">
        <w:rPr>
          <w:rFonts w:eastAsia="Gothic A1"/>
        </w:rPr>
        <w:t>’</w:t>
      </w:r>
      <w:r w:rsidRPr="00BA3D07">
        <w:rPr>
          <w:rFonts w:eastAsia="Gothic A1"/>
        </w:rPr>
        <w:t>appalto di cui all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8, si applicherà una penale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 xml:space="preserve">eventuale costo relativo alla sicurezza sui luoghi di lavoro derivante dai rischi di natura interferenziale. </w:t>
      </w:r>
      <w:r w:rsidR="006421CE" w:rsidRPr="00BA3D07">
        <w:rPr>
          <w:rFonts w:eastAsia="Gothic A1"/>
        </w:rPr>
        <w:t xml:space="preserve">Nei contratti </w:t>
      </w:r>
      <w:r w:rsidRPr="00BA3D07">
        <w:rPr>
          <w:rFonts w:eastAsia="Gothic A1"/>
        </w:rPr>
        <w:t>di forniture</w:t>
      </w:r>
      <w:r w:rsidR="006421CE" w:rsidRPr="00BA3D07">
        <w:rPr>
          <w:rFonts w:eastAsia="Gothic A1"/>
        </w:rPr>
        <w:t>, n</w:t>
      </w:r>
      <w:r w:rsidRPr="00BA3D07">
        <w:rPr>
          <w:rFonts w:eastAsia="Gothic A1"/>
        </w:rPr>
        <w:t>el caso in cui la prima verifica di conformità della fornitura abbia esito sfavorevole non si applicano le penali; qualora tuttavia l</w:t>
      </w:r>
      <w:r w:rsidR="00914966" w:rsidRPr="00BA3D07">
        <w:rPr>
          <w:rFonts w:eastAsia="Gothic A1"/>
        </w:rPr>
        <w:t>’</w:t>
      </w:r>
      <w:r w:rsidRPr="00BA3D07">
        <w:rPr>
          <w:rFonts w:eastAsia="Gothic A1"/>
        </w:rPr>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rPr>
          <w:rFonts w:eastAsia="Gothic A1"/>
        </w:rPr>
        <w:lastRenderedPageBreak/>
        <w:t>solare di ritardo. Ai sensi dell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47, comma 6 del DL77/2021, convertito in L.</w:t>
      </w:r>
      <w:r w:rsidR="006421CE" w:rsidRPr="00BA3D07">
        <w:rPr>
          <w:rFonts w:eastAsia="Gothic A1"/>
        </w:rPr>
        <w:t xml:space="preserve"> </w:t>
      </w:r>
      <w:r w:rsidRPr="00BA3D07">
        <w:rPr>
          <w:rFonts w:eastAsia="Gothic A1"/>
        </w:rPr>
        <w:t xml:space="preserve">108/2021, </w:t>
      </w:r>
      <w:r w:rsidR="006421CE" w:rsidRPr="00BA3D07">
        <w:rPr>
          <w:rFonts w:eastAsia="Gothic A1"/>
        </w:rPr>
        <w:t>verrà</w:t>
      </w:r>
      <w:r w:rsidRPr="00BA3D07">
        <w:rPr>
          <w:rFonts w:eastAsia="Gothic A1"/>
        </w:rPr>
        <w:t xml:space="preserve"> applicata una penale calcolata in misura giornaliera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ammontare netto contrattuale complessivo in caso di ritardo nella consegna della certificazione e della relazione che chiarisca l</w:t>
      </w:r>
      <w:r w:rsidR="00914966" w:rsidRPr="00BA3D07">
        <w:rPr>
          <w:rFonts w:eastAsia="Gothic A1"/>
        </w:rPr>
        <w:t>’</w:t>
      </w:r>
      <w:r w:rsidRPr="00BA3D07">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sidRPr="00BA3D07">
        <w:rPr>
          <w:rFonts w:eastAsia="Gothic A1"/>
        </w:rPr>
        <w:t>’</w:t>
      </w:r>
      <w:r w:rsidRPr="00BA3D07">
        <w:rPr>
          <w:rFonts w:eastAsia="Gothic A1"/>
        </w:rPr>
        <w:t>obbligo di cui al comma 3 dell</w:t>
      </w:r>
      <w:r w:rsidR="00914966" w:rsidRPr="00BA3D07">
        <w:rPr>
          <w:rFonts w:eastAsia="Gothic A1"/>
        </w:rPr>
        <w:t>’</w:t>
      </w:r>
      <w:r w:rsidRPr="00BA3D07">
        <w:rPr>
          <w:rFonts w:eastAsia="Gothic A1"/>
        </w:rPr>
        <w:t>art.47 L.</w:t>
      </w:r>
      <w:r w:rsidR="006421CE" w:rsidRPr="00BA3D07">
        <w:rPr>
          <w:rFonts w:eastAsia="Gothic A1"/>
        </w:rPr>
        <w:t xml:space="preserve"> </w:t>
      </w:r>
      <w:r w:rsidRPr="00BA3D07">
        <w:rPr>
          <w:rFonts w:eastAsia="Gothic A1"/>
        </w:rPr>
        <w:t>108/2021, determina, altresì, l</w:t>
      </w:r>
      <w:r w:rsidR="00914966" w:rsidRPr="00BA3D07">
        <w:rPr>
          <w:rFonts w:eastAsia="Gothic A1"/>
        </w:rPr>
        <w:t>’</w:t>
      </w:r>
      <w:r w:rsidRPr="00BA3D07">
        <w:rPr>
          <w:rFonts w:eastAsia="Gothic A1"/>
        </w:rPr>
        <w:t>impossibilità per l</w:t>
      </w:r>
      <w:r w:rsidR="00914966" w:rsidRPr="00BA3D07">
        <w:rPr>
          <w:rFonts w:eastAsia="Gothic A1"/>
        </w:rPr>
        <w:t>’</w:t>
      </w:r>
      <w:r w:rsidRPr="00BA3D07">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rPr>
          <w:rFonts w:eastAsia="Gothic A1"/>
        </w:rPr>
        <w:t>nonché</w:t>
      </w:r>
      <w:r w:rsidRPr="00BA3D07">
        <w:rPr>
          <w:rFonts w:eastAsia="Gothic A1"/>
        </w:rPr>
        <w:t>́ dal PNC. Nell</w:t>
      </w:r>
      <w:r w:rsidR="00914966" w:rsidRPr="00BA3D07">
        <w:rPr>
          <w:rFonts w:eastAsia="Gothic A1"/>
        </w:rPr>
        <w:t>’</w:t>
      </w:r>
      <w:r w:rsidRPr="00BA3D07">
        <w:rPr>
          <w:rFonts w:eastAsia="Gothic A1"/>
        </w:rPr>
        <w:t>ipotesi in cui l</w:t>
      </w:r>
      <w:r w:rsidR="00914966" w:rsidRPr="00BA3D07">
        <w:rPr>
          <w:rFonts w:eastAsia="Gothic A1"/>
        </w:rPr>
        <w:t>’</w:t>
      </w:r>
      <w:r w:rsidRPr="00BA3D07">
        <w:rPr>
          <w:rFonts w:eastAsia="Gothic A1"/>
        </w:rPr>
        <w:t>importo delle penali applicabili superi l</w:t>
      </w:r>
      <w:r w:rsidR="00914966" w:rsidRPr="00BA3D07">
        <w:rPr>
          <w:rFonts w:eastAsia="Gothic A1"/>
        </w:rPr>
        <w:t>’</w:t>
      </w:r>
      <w:r w:rsidRPr="00BA3D07">
        <w:rPr>
          <w:rFonts w:eastAsia="Gothic A1"/>
        </w:rPr>
        <w:t>importo pari al 20% (venti per cento)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eventuale costo relativo alla sicurezza sui luoghi di lavoro derivante dai rischi di natura interferenziale, l</w:t>
      </w:r>
      <w:r w:rsidR="00914966" w:rsidRPr="00BA3D07">
        <w:rPr>
          <w:rFonts w:eastAsia="Gothic A1"/>
        </w:rPr>
        <w:t>’</w:t>
      </w:r>
      <w:r w:rsidRPr="00BA3D07">
        <w:rPr>
          <w:rFonts w:eastAsia="Gothic A1"/>
        </w:rPr>
        <w:t>Ente risolverà il contratto in danno all</w:t>
      </w:r>
      <w:r w:rsidR="00914966" w:rsidRPr="00BA3D07">
        <w:rPr>
          <w:rFonts w:eastAsia="Gothic A1"/>
        </w:rPr>
        <w:t>’</w:t>
      </w:r>
      <w:r w:rsidRPr="00BA3D07">
        <w:rPr>
          <w:rFonts w:eastAsia="Gothic A1"/>
        </w:rPr>
        <w:t>Aggiudicatario, salvo il diritto al risarcimento dell</w:t>
      </w:r>
      <w:r w:rsidR="00914966" w:rsidRPr="00BA3D07">
        <w:rPr>
          <w:rFonts w:eastAsia="Gothic A1"/>
        </w:rPr>
        <w:t>’</w:t>
      </w:r>
      <w:r w:rsidRPr="00BA3D07">
        <w:rPr>
          <w:rFonts w:eastAsia="Gothic A1"/>
        </w:rPr>
        <w:t>eventuale ulteriore danno patito.</w:t>
      </w:r>
    </w:p>
    <w:p w14:paraId="494BC417" w14:textId="77777777" w:rsidR="00786E6B" w:rsidRPr="00FB0E82" w:rsidRDefault="00770433" w:rsidP="00786E6B">
      <w:pPr>
        <w:pStyle w:val="Paragrafoelenco"/>
        <w:numPr>
          <w:ilvl w:val="0"/>
          <w:numId w:val="32"/>
        </w:numPr>
        <w:ind w:left="357" w:hanging="357"/>
        <w:rPr>
          <w:rFonts w:eastAsia="Gothic A1"/>
        </w:rPr>
      </w:pPr>
      <w:r w:rsidRPr="00FB0E82">
        <w:rPr>
          <w:rFonts w:eastAsia="Gothic A1"/>
          <w:b/>
          <w:bCs/>
        </w:rPr>
        <w:t>Tracciabilità dei flussi finanziari</w:t>
      </w:r>
      <w:r w:rsidRPr="00FB0E82">
        <w:rPr>
          <w:rFonts w:eastAsia="Gothic A1"/>
        </w:rPr>
        <w:t xml:space="preserve">: </w:t>
      </w:r>
      <w:r w:rsidR="006421CE" w:rsidRPr="00FB0E82">
        <w:rPr>
          <w:rFonts w:eastAsia="Gothic A1"/>
        </w:rPr>
        <w:t>i</w:t>
      </w:r>
      <w:r w:rsidRPr="00FB0E82">
        <w:rPr>
          <w:rFonts w:eastAsia="Gothic A1"/>
        </w:rPr>
        <w:t>l fornitore assume tutti gli obblighi di tracciabilità dei flussi finanziari di cui all</w:t>
      </w:r>
      <w:r w:rsidR="00914966" w:rsidRPr="00FB0E82">
        <w:rPr>
          <w:rFonts w:eastAsia="Gothic A1"/>
        </w:rPr>
        <w:t>’</w:t>
      </w:r>
      <w:r w:rsidRPr="00FB0E82">
        <w:rPr>
          <w:rFonts w:eastAsia="Gothic A1"/>
        </w:rPr>
        <w:t xml:space="preserve">art. 3 della L. 136/2010 e </w:t>
      </w:r>
      <w:proofErr w:type="spellStart"/>
      <w:proofErr w:type="gramStart"/>
      <w:r w:rsidRPr="00FB0E82">
        <w:rPr>
          <w:rFonts w:eastAsia="Gothic A1"/>
        </w:rPr>
        <w:t>s.m.i.</w:t>
      </w:r>
      <w:proofErr w:type="spellEnd"/>
      <w:r w:rsidRPr="00FB0E82">
        <w:rPr>
          <w:rFonts w:eastAsia="Gothic A1"/>
        </w:rPr>
        <w:t>.</w:t>
      </w:r>
      <w:proofErr w:type="gramEnd"/>
      <w:r w:rsidRPr="00FB0E82">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rPr>
          <w:rFonts w:eastAsia="Gothic A1"/>
        </w:rPr>
        <w:t>’</w:t>
      </w:r>
      <w:r w:rsidRPr="00FB0E82">
        <w:rPr>
          <w:rFonts w:eastAsia="Gothic A1"/>
        </w:rPr>
        <w:t xml:space="preserve">Amministrazione la verifica di cui al c. 9 art. 3 della legge 136/2010 e </w:t>
      </w:r>
      <w:proofErr w:type="spellStart"/>
      <w:r w:rsidRPr="00FB0E82">
        <w:rPr>
          <w:rFonts w:eastAsia="Gothic A1"/>
        </w:rPr>
        <w:t>s.m.i.</w:t>
      </w:r>
      <w:proofErr w:type="spellEnd"/>
      <w:r w:rsidRPr="00FB0E82">
        <w:rPr>
          <w:rFonts w:eastAsia="Gothic A1"/>
        </w:rPr>
        <w:t xml:space="preserve"> e a dare immediata comunicazione all</w:t>
      </w:r>
      <w:r w:rsidR="00914966" w:rsidRPr="00FB0E82">
        <w:rPr>
          <w:rFonts w:eastAsia="Gothic A1"/>
        </w:rPr>
        <w:t>’</w:t>
      </w:r>
      <w:r w:rsidRPr="00FB0E82">
        <w:rPr>
          <w:rFonts w:eastAsia="Gothic A1"/>
        </w:rPr>
        <w:t>Amministrazione ed alla Prefettura-UTG della provincia ove ha sede l</w:t>
      </w:r>
      <w:r w:rsidR="00914966" w:rsidRPr="00FB0E82">
        <w:rPr>
          <w:rFonts w:eastAsia="Gothic A1"/>
        </w:rPr>
        <w:t>’</w:t>
      </w:r>
      <w:r w:rsidRPr="00FB0E82">
        <w:rPr>
          <w:rFonts w:eastAsia="Gothic A1"/>
        </w:rPr>
        <w:t>Amministrazione della notizia dell</w:t>
      </w:r>
      <w:r w:rsidR="00914966" w:rsidRPr="00FB0E82">
        <w:rPr>
          <w:rFonts w:eastAsia="Gothic A1"/>
        </w:rPr>
        <w:t>’</w:t>
      </w:r>
      <w:r w:rsidRPr="00FB0E82">
        <w:rPr>
          <w:rFonts w:eastAsia="Gothic A1"/>
        </w:rPr>
        <w:t>inadempimento della propria controparte (subappaltatore/subcontraente) agli obblighi di tracciabilità finanziaria.</w:t>
      </w:r>
    </w:p>
    <w:p w14:paraId="08FF15C0" w14:textId="77777777" w:rsidR="00FB0E82" w:rsidRPr="00FB0E82" w:rsidRDefault="00FB0E82" w:rsidP="00786E6B">
      <w:pPr>
        <w:pStyle w:val="Paragrafoelenco"/>
        <w:numPr>
          <w:ilvl w:val="0"/>
          <w:numId w:val="32"/>
        </w:numPr>
        <w:ind w:left="357" w:hanging="357"/>
        <w:rPr>
          <w:rFonts w:eastAsia="Gothic A1"/>
        </w:rPr>
      </w:pPr>
      <w:r w:rsidRPr="003D26E9">
        <w:rPr>
          <w:rFonts w:cs="Calibri"/>
          <w:b/>
          <w:bCs/>
          <w:color w:val="000000"/>
          <w:szCs w:val="20"/>
        </w:rPr>
        <w:t>Risoluzione del contratto</w:t>
      </w:r>
      <w:r>
        <w:rPr>
          <w:rFonts w:cs="Calibri"/>
          <w:color w:val="000000"/>
          <w:szCs w:val="20"/>
        </w:rPr>
        <w:t>: i</w:t>
      </w:r>
      <w:r w:rsidRPr="003D26E9">
        <w:rPr>
          <w:rFonts w:cs="Calibri"/>
          <w:color w:val="000000"/>
          <w:szCs w:val="20"/>
        </w:rPr>
        <w:t xml:space="preserve">n adempimento a quanto previsto dall’art. 122 del D. Lgs. 36/2023 e </w:t>
      </w:r>
      <w:proofErr w:type="spellStart"/>
      <w:r w:rsidRPr="003D26E9">
        <w:rPr>
          <w:rFonts w:cs="Calibri"/>
          <w:color w:val="000000"/>
          <w:szCs w:val="20"/>
        </w:rPr>
        <w:t>s.m.i.</w:t>
      </w:r>
      <w:proofErr w:type="spellEnd"/>
      <w:r w:rsidRPr="003D26E9">
        <w:rPr>
          <w:rFonts w:cs="Calibri"/>
          <w:color w:val="000000"/>
          <w:szCs w:val="20"/>
        </w:rPr>
        <w:t xml:space="preserve"> la Stazione Appaltante risolverà il contratto nei casi e con le modalità ivi previste.</w:t>
      </w:r>
      <w:r>
        <w:rPr>
          <w:rFonts w:cs="Calibri"/>
          <w:color w:val="000000"/>
          <w:szCs w:val="20"/>
        </w:rPr>
        <w:t xml:space="preserve"> </w:t>
      </w:r>
      <w:r w:rsidRPr="003D26E9">
        <w:rPr>
          <w:rFonts w:cs="Calibri"/>
          <w:color w:val="000000"/>
          <w:szCs w:val="20"/>
        </w:rPr>
        <w:t>Per quanto non previsto nel presente paragrafo, si applicano le disposizioni di cui al Codice civile in materia di inadempimento e risoluzione del contratto.</w:t>
      </w:r>
      <w:r>
        <w:rPr>
          <w:rFonts w:cs="Calibri"/>
          <w:color w:val="000000"/>
          <w:szCs w:val="20"/>
        </w:rPr>
        <w:t xml:space="preserve"> </w:t>
      </w:r>
      <w:r w:rsidRPr="003D26E9">
        <w:rPr>
          <w:rFonts w:cs="Calibri"/>
          <w:color w:val="000000"/>
          <w:szCs w:val="20"/>
        </w:rPr>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3209CB">
      <w:pPr>
        <w:pStyle w:val="Elencopunto"/>
      </w:pPr>
      <w:r w:rsidRPr="00FB0E82">
        <w:rPr>
          <w:b/>
          <w:bCs/>
        </w:rPr>
        <w:t>Recesso dal contratto</w:t>
      </w:r>
      <w:r>
        <w:t xml:space="preserve">: la Stazione Appaltante, ai sensi di quanto previsto dall’art.123 del </w:t>
      </w:r>
      <w:proofErr w:type="spellStart"/>
      <w:r>
        <w:t>D.Lgs.</w:t>
      </w:r>
      <w:proofErr w:type="spellEnd"/>
      <w:r>
        <w:t xml:space="preserve"> 36/2023 ha il diritto di recedere in qualunque tempo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653F5">
      <w:pPr>
        <w:pStyle w:val="Paragrafoelenco"/>
        <w:numPr>
          <w:ilvl w:val="0"/>
          <w:numId w:val="32"/>
        </w:numPr>
        <w:ind w:left="357" w:hanging="357"/>
        <w:rPr>
          <w:rFonts w:eastAsia="Gothic A1"/>
        </w:rPr>
      </w:pPr>
      <w:r w:rsidRPr="00FB0E82">
        <w:rPr>
          <w:rFonts w:eastAsia="Gothic A1"/>
          <w:b/>
          <w:bCs/>
        </w:rPr>
        <w:t>Osservanza leggi, regolamenti, contratti collettivi nazionali di lavoro, norme per la prevenzione infortuni ed igiene sul lavoro</w:t>
      </w:r>
      <w:r w:rsidRPr="00FB0E82">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rPr>
          <w:rFonts w:eastAsia="Gothic A1"/>
        </w:rPr>
        <w:t>’</w:t>
      </w:r>
      <w:r w:rsidRPr="00FB0E82">
        <w:rPr>
          <w:rFonts w:eastAsia="Gothic A1"/>
        </w:rPr>
        <w:t>attività oggetto dell</w:t>
      </w:r>
      <w:r w:rsidR="00914966" w:rsidRPr="00FB0E82">
        <w:rPr>
          <w:rFonts w:eastAsia="Gothic A1"/>
        </w:rPr>
        <w:t>’</w:t>
      </w:r>
      <w:r w:rsidRPr="00FB0E82">
        <w:rPr>
          <w:rFonts w:eastAsia="Gothic A1"/>
        </w:rPr>
        <w:t>appalto svolta dall</w:t>
      </w:r>
      <w:r w:rsidR="00914966" w:rsidRPr="00FB0E82">
        <w:rPr>
          <w:rFonts w:eastAsia="Gothic A1"/>
        </w:rPr>
        <w:t>’</w:t>
      </w:r>
      <w:r w:rsidRPr="00FB0E82">
        <w:rPr>
          <w:rFonts w:eastAsia="Gothic A1"/>
        </w:rPr>
        <w:t>impresa anche in maniera prevalente.</w:t>
      </w:r>
    </w:p>
    <w:p w14:paraId="1CDA283B" w14:textId="0DBEFF06" w:rsidR="000A4D50" w:rsidRPr="00FB0E82" w:rsidRDefault="006421CE" w:rsidP="000A4D50">
      <w:pPr>
        <w:pStyle w:val="Paragrafoelenco"/>
        <w:ind w:left="357"/>
        <w:rPr>
          <w:rFonts w:eastAsia="Gothic A1"/>
        </w:rPr>
      </w:pPr>
      <w:r w:rsidRPr="00FB0E82">
        <w:rPr>
          <w:rFonts w:eastAsia="Gothic A1"/>
        </w:rPr>
        <w:lastRenderedPageBreak/>
        <w:t>L</w:t>
      </w:r>
      <w:r w:rsidR="00914966" w:rsidRPr="00FB0E82">
        <w:rPr>
          <w:rFonts w:eastAsia="Gothic A1"/>
        </w:rPr>
        <w:t>’</w:t>
      </w:r>
      <w:r w:rsidRPr="00FB0E82">
        <w:rPr>
          <w:rFonts w:eastAsia="Gothic A1"/>
        </w:rPr>
        <w:t>obbligo permane anche dopo la scadenza dei suindicati contratti collettivi e fino alla loro sostituzione. L</w:t>
      </w:r>
      <w:r w:rsidR="00914966" w:rsidRPr="00FB0E82">
        <w:rPr>
          <w:rFonts w:eastAsia="Gothic A1"/>
        </w:rPr>
        <w:t>’</w:t>
      </w:r>
      <w:r w:rsidRPr="00FB0E82">
        <w:rPr>
          <w:rFonts w:eastAsia="Gothic A1"/>
        </w:rPr>
        <w:t>affidatario che applica un differente contratto collettivo deve garantire le stesse tutele ai lavoratori. I sopraccitati obblighi vincolano l</w:t>
      </w:r>
      <w:r w:rsidR="00914966" w:rsidRPr="00FB0E82">
        <w:rPr>
          <w:rFonts w:eastAsia="Gothic A1"/>
        </w:rPr>
        <w:t>’</w:t>
      </w:r>
      <w:r w:rsidRPr="00FB0E82">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rPr>
          <w:rFonts w:eastAsia="Gothic A1"/>
        </w:rPr>
        <w:t>’</w:t>
      </w:r>
      <w:r w:rsidRPr="00FB0E82">
        <w:rPr>
          <w:rFonts w:eastAsia="Gothic A1"/>
        </w:rPr>
        <w:t>affidatario è tenuto, inoltre, all</w:t>
      </w:r>
      <w:r w:rsidR="00914966" w:rsidRPr="00FB0E82">
        <w:rPr>
          <w:rFonts w:eastAsia="Gothic A1"/>
        </w:rPr>
        <w:t>’</w:t>
      </w:r>
      <w:r w:rsidRPr="00FB0E82">
        <w:rPr>
          <w:rFonts w:eastAsia="Gothic A1"/>
        </w:rPr>
        <w:t>osservanza ed all</w:t>
      </w:r>
      <w:r w:rsidR="00914966" w:rsidRPr="00FB0E82">
        <w:rPr>
          <w:rFonts w:eastAsia="Gothic A1"/>
        </w:rPr>
        <w:t>’</w:t>
      </w:r>
      <w:r w:rsidRPr="00FB0E82">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rPr>
          <w:rFonts w:eastAsia="Gothic A1"/>
        </w:rPr>
        <w:t>’</w:t>
      </w:r>
      <w:r w:rsidRPr="00FB0E82">
        <w:rPr>
          <w:rFonts w:eastAsia="Gothic A1"/>
        </w:rPr>
        <w:t>affidatario deve certificare l</w:t>
      </w:r>
      <w:r w:rsidR="00914966" w:rsidRPr="00FB0E82">
        <w:rPr>
          <w:rFonts w:eastAsia="Gothic A1"/>
        </w:rPr>
        <w:t>’</w:t>
      </w:r>
      <w:r w:rsidRPr="00FB0E82">
        <w:rPr>
          <w:rFonts w:eastAsia="Gothic A1"/>
        </w:rPr>
        <w:t>applicazione del trattamento retributivo previsto dal CCNL delle imprese di settore e dagli accordi integrativi territoriali, ai lavoratori, compresi i soci lavoratori qualora si tratti di cooperativa, impiegati nell</w:t>
      </w:r>
      <w:r w:rsidR="00914966" w:rsidRPr="00FB0E82">
        <w:rPr>
          <w:rFonts w:eastAsia="Gothic A1"/>
        </w:rPr>
        <w:t>’</w:t>
      </w:r>
      <w:r w:rsidRPr="00FB0E82">
        <w:rPr>
          <w:rFonts w:eastAsia="Gothic A1"/>
        </w:rPr>
        <w:t>appalto. La stazione appaltante si riserva di verificare, in qualsiasi momento, la regolarità dell</w:t>
      </w:r>
      <w:r w:rsidR="00914966" w:rsidRPr="00FB0E82">
        <w:rPr>
          <w:rFonts w:eastAsia="Gothic A1"/>
        </w:rPr>
        <w:t>’</w:t>
      </w:r>
      <w:r w:rsidRPr="00FB0E82">
        <w:rPr>
          <w:rFonts w:eastAsia="Gothic A1"/>
        </w:rPr>
        <w:t>assolvimento degli obblighi inerenti al versamento dei contributi obbligatori ai sensi di legge. La stazione appaltante verifica, ai fini del pagamento della rata del corrispettivo, l</w:t>
      </w:r>
      <w:r w:rsidR="00914966" w:rsidRPr="00FB0E82">
        <w:rPr>
          <w:rFonts w:eastAsia="Gothic A1"/>
        </w:rPr>
        <w:t>’</w:t>
      </w:r>
      <w:r w:rsidRPr="00FB0E82">
        <w:rPr>
          <w:rFonts w:eastAsia="Gothic A1"/>
        </w:rPr>
        <w:t>ottemperanza a tali obblighi, da parte dell</w:t>
      </w:r>
      <w:r w:rsidR="00914966" w:rsidRPr="00FB0E82">
        <w:rPr>
          <w:rFonts w:eastAsia="Gothic A1"/>
        </w:rPr>
        <w:t>’</w:t>
      </w:r>
      <w:r w:rsidRPr="00FB0E82">
        <w:rPr>
          <w:rFonts w:eastAsia="Gothic A1"/>
        </w:rPr>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3E2628D7" w14:textId="09E3ED03" w:rsidR="009228BA" w:rsidRPr="00FB0E82" w:rsidRDefault="006421CE" w:rsidP="009228BA">
      <w:pPr>
        <w:pStyle w:val="Paragrafoelenco"/>
        <w:numPr>
          <w:ilvl w:val="0"/>
          <w:numId w:val="32"/>
        </w:numPr>
        <w:ind w:left="357" w:hanging="357"/>
        <w:rPr>
          <w:rFonts w:eastAsia="Gothic A1"/>
        </w:rPr>
      </w:pPr>
      <w:r w:rsidRPr="00FB0E82">
        <w:rPr>
          <w:rFonts w:eastAsia="Gothic A1"/>
          <w:b/>
          <w:bCs/>
        </w:rPr>
        <w:t>Modifiche</w:t>
      </w:r>
      <w:r w:rsidRPr="00FB0E82">
        <w:rPr>
          <w:rFonts w:eastAsia="Gothic A1"/>
        </w:rPr>
        <w:t xml:space="preserve"> </w:t>
      </w:r>
      <w:r w:rsidRPr="00FB0E82">
        <w:rPr>
          <w:rFonts w:eastAsia="Gothic A1"/>
          <w:b/>
          <w:bCs/>
        </w:rPr>
        <w:t>contrattuali</w:t>
      </w:r>
      <w:r w:rsidRPr="00FB0E82">
        <w:rPr>
          <w:rFonts w:eastAsia="Gothic A1"/>
        </w:rPr>
        <w:t xml:space="preserve">: </w:t>
      </w:r>
      <w:r w:rsidR="00511686" w:rsidRPr="00FB0E82">
        <w:rPr>
          <w:rFonts w:eastAsia="Gothic A1"/>
        </w:rPr>
        <w:t>l</w:t>
      </w:r>
      <w:r w:rsidRPr="00FB0E82">
        <w:rPr>
          <w:rFonts w:eastAsia="Gothic A1"/>
        </w:rPr>
        <w:t>a stazione appaltante</w:t>
      </w:r>
      <w:r w:rsidR="00FB0E82">
        <w:rPr>
          <w:rFonts w:eastAsia="Gothic A1"/>
        </w:rPr>
        <w:t xml:space="preserve"> </w:t>
      </w:r>
      <w:r w:rsidRPr="00FB0E82">
        <w:rPr>
          <w:rFonts w:eastAsia="Gothic A1"/>
        </w:rPr>
        <w:t>può modificare il contratto d</w:t>
      </w:r>
      <w:r w:rsidR="00914966" w:rsidRPr="00FB0E82">
        <w:rPr>
          <w:rFonts w:eastAsia="Gothic A1"/>
        </w:rPr>
        <w:t>’</w:t>
      </w:r>
      <w:r w:rsidRPr="00FB0E82">
        <w:rPr>
          <w:rFonts w:eastAsia="Gothic A1"/>
        </w:rPr>
        <w:t>appalto conformemente a quanto disposto all</w:t>
      </w:r>
      <w:r w:rsidR="00914966" w:rsidRPr="00FB0E82">
        <w:rPr>
          <w:rFonts w:eastAsia="Gothic A1"/>
        </w:rPr>
        <w:t>’</w:t>
      </w:r>
      <w:r w:rsidRPr="00FB0E82">
        <w:rPr>
          <w:rFonts w:eastAsia="Gothic A1"/>
        </w:rPr>
        <w:t>art.</w:t>
      </w:r>
      <w:r w:rsidR="00914966" w:rsidRPr="00FB0E82">
        <w:rPr>
          <w:rFonts w:eastAsia="Gothic A1"/>
        </w:rPr>
        <w:t xml:space="preserve"> </w:t>
      </w:r>
      <w:r w:rsidRPr="00FB0E82">
        <w:rPr>
          <w:rFonts w:eastAsia="Gothic A1"/>
        </w:rPr>
        <w:t>120 del codice dei contratti pubblici</w:t>
      </w:r>
      <w:r w:rsidR="009228BA" w:rsidRPr="00FB0E82">
        <w:rPr>
          <w:rFonts w:eastAsia="Gothic A1"/>
        </w:rPr>
        <w:t>.</w:t>
      </w:r>
      <w:r w:rsidRPr="00FB0E82">
        <w:rPr>
          <w:rFonts w:eastAsia="Gothic A1"/>
        </w:rPr>
        <w:t xml:space="preserve"> </w:t>
      </w:r>
    </w:p>
    <w:p w14:paraId="351FC91D" w14:textId="4193A3A9" w:rsidR="00511686" w:rsidRPr="00FB0E82" w:rsidRDefault="005105CB" w:rsidP="009228BA">
      <w:pPr>
        <w:pStyle w:val="Paragrafoelenco"/>
        <w:numPr>
          <w:ilvl w:val="0"/>
          <w:numId w:val="32"/>
        </w:numPr>
        <w:ind w:left="357" w:hanging="357"/>
        <w:rPr>
          <w:rFonts w:eastAsia="Gothic A1"/>
        </w:rPr>
      </w:pPr>
      <w:bookmarkStart w:id="2" w:name="bookmark_conformita"/>
      <w:proofErr w:type="gramStart"/>
      <w:r w:rsidRPr="00FB0E82">
        <w:rPr>
          <w:rFonts w:eastAsia="Gothic A1"/>
        </w:rPr>
        <w:t>CAMPO.VERIFICA.CONFORMITA</w:t>
      </w:r>
      <w:bookmarkEnd w:id="2"/>
      <w:proofErr w:type="gramEnd"/>
    </w:p>
    <w:p w14:paraId="60C86DA5" w14:textId="77777777" w:rsidR="004B3829" w:rsidRDefault="004B3829" w:rsidP="00335947">
      <w:pPr>
        <w:pStyle w:val="Elencopunto"/>
        <w:ind w:left="360"/>
      </w:pPr>
      <w:r w:rsidRPr="004B3829">
        <w:rPr>
          <w:b/>
          <w:bCs/>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335947">
      <w:pPr>
        <w:pStyle w:val="Elencopunto"/>
        <w:ind w:left="360"/>
      </w:pPr>
      <w:r w:rsidRPr="004B3829">
        <w:rPr>
          <w:b/>
          <w:bCs/>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FB0E82" w:rsidRDefault="00552C06" w:rsidP="00CC6350">
      <w:pPr>
        <w:pStyle w:val="Elencopunto2"/>
        <w:rPr>
          <w:lang w:val="en-US"/>
        </w:rPr>
      </w:pPr>
      <w:r w:rsidRPr="00FB0E82">
        <w:rPr>
          <w:b/>
          <w:bCs/>
        </w:rPr>
        <w:t>Scope</w:t>
      </w:r>
      <w:r w:rsidRPr="00FB0E82">
        <w:rPr>
          <w:rFonts w:eastAsia="Source Sans Pro" w:cs="Source Sans Pro"/>
          <w:b/>
          <w:color w:val="000000"/>
          <w:szCs w:val="20"/>
          <w:lang w:val="en-US"/>
        </w:rPr>
        <w:t xml:space="preserve"> of application</w:t>
      </w:r>
      <w:r w:rsidRPr="00FB0E82">
        <w:rPr>
          <w:lang w:val="en-US"/>
        </w:rPr>
        <w:t xml:space="preserve">: </w:t>
      </w:r>
      <w:r w:rsidR="00914278" w:rsidRPr="00FB0E82">
        <w:rPr>
          <w:lang w:val="en-US"/>
        </w:rPr>
        <w:t>t</w:t>
      </w:r>
      <w:r w:rsidRPr="00FB0E82">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624CB075" w:rsidR="00D25FC1" w:rsidRPr="00FB0E82" w:rsidRDefault="00D25FC1" w:rsidP="00CC6350">
      <w:pPr>
        <w:pStyle w:val="Elencopunto2"/>
        <w:rPr>
          <w:lang w:val="en-US"/>
        </w:rPr>
      </w:pPr>
      <w:r w:rsidRPr="00FB0E82">
        <w:rPr>
          <w:b/>
          <w:lang w:val="en-US"/>
        </w:rPr>
        <w:t xml:space="preserve">Contractual changes: </w:t>
      </w:r>
      <w:r w:rsidRPr="00FB0E82">
        <w:rPr>
          <w:lang w:val="en-US"/>
        </w:rPr>
        <w:t>the contracting authority</w:t>
      </w:r>
      <w:r w:rsidR="0044002A">
        <w:rPr>
          <w:lang w:val="en-US"/>
        </w:rPr>
        <w:t xml:space="preserve"> </w:t>
      </w:r>
      <w:r w:rsidRPr="00FB0E82">
        <w:rPr>
          <w:lang w:val="en-US"/>
        </w:rPr>
        <w:t>may modify the procurement contract in accordance with the provisions of art. 120 of the Public Contracts Code.</w:t>
      </w:r>
    </w:p>
    <w:p w14:paraId="7A9B5165" w14:textId="141E2DB2" w:rsidR="00971B89" w:rsidRPr="00FB0E82" w:rsidRDefault="00DA6B98" w:rsidP="00CC6350">
      <w:pPr>
        <w:pStyle w:val="Elencopunto2"/>
      </w:pPr>
      <w:bookmarkStart w:id="5" w:name="bookmark_conformita_eng"/>
      <w:proofErr w:type="gramStart"/>
      <w:r w:rsidRPr="00FB0E82">
        <w:rPr>
          <w:rFonts w:eastAsia="Gothic A1"/>
        </w:rPr>
        <w:t>CAMPO.VERIFICA.CONFORMITA</w:t>
      </w:r>
      <w:bookmarkEnd w:id="5"/>
      <w:proofErr w:type="gramEnd"/>
    </w:p>
    <w:p w14:paraId="0751629D" w14:textId="6BA3DEAE" w:rsidR="0044002A" w:rsidRPr="0044002A" w:rsidRDefault="0044002A" w:rsidP="0044002A">
      <w:pPr>
        <w:pStyle w:val="Elencopunto2"/>
        <w:rPr>
          <w:lang w:val="en-US"/>
        </w:rPr>
      </w:pPr>
      <w:r w:rsidRPr="0044002A">
        <w:rPr>
          <w:b/>
          <w:bCs/>
          <w:lang w:val="en-US"/>
        </w:rPr>
        <w:t>Prohibition of assignment</w:t>
      </w:r>
      <w:r w:rsidRPr="0044002A">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44002A">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8B0FD" w14:textId="77777777" w:rsidR="00D8243E" w:rsidRDefault="00D8243E" w:rsidP="000151A3">
      <w:r>
        <w:separator/>
      </w:r>
    </w:p>
  </w:endnote>
  <w:endnote w:type="continuationSeparator" w:id="0">
    <w:p w14:paraId="542A59F8" w14:textId="77777777" w:rsidR="00D8243E" w:rsidRDefault="00D8243E"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1EAD7" w14:textId="77777777" w:rsidR="00D8243E" w:rsidRDefault="00D8243E" w:rsidP="000151A3">
      <w:r>
        <w:separator/>
      </w:r>
    </w:p>
  </w:footnote>
  <w:footnote w:type="continuationSeparator" w:id="0">
    <w:p w14:paraId="6C69CFFB" w14:textId="77777777" w:rsidR="00D8243E" w:rsidRDefault="00D8243E"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3829"/>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AAC"/>
    <w:rsid w:val="00574731"/>
    <w:rsid w:val="0058258A"/>
    <w:rsid w:val="005924E6"/>
    <w:rsid w:val="005A18AE"/>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3D07"/>
    <w:rsid w:val="00BA7D0C"/>
    <w:rsid w:val="00BB134D"/>
    <w:rsid w:val="00BB458D"/>
    <w:rsid w:val="00BD0034"/>
    <w:rsid w:val="00BD18EE"/>
    <w:rsid w:val="00BD228C"/>
    <w:rsid w:val="00BE1900"/>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243E"/>
    <w:rsid w:val="00D83E7E"/>
    <w:rsid w:val="00D872D7"/>
    <w:rsid w:val="00D95413"/>
    <w:rsid w:val="00DA237D"/>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6</Pages>
  <Words>3578</Words>
  <Characters>20396</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153</cp:revision>
  <cp:lastPrinted>2024-09-05T08:40:00Z</cp:lastPrinted>
  <dcterms:created xsi:type="dcterms:W3CDTF">2023-08-01T07:26:00Z</dcterms:created>
  <dcterms:modified xsi:type="dcterms:W3CDTF">2025-03-13T14:36:00Z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