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9B970D" w14:textId="77777777" w:rsidR="008B3518" w:rsidRDefault="008B3518" w:rsidP="008B3518">
      <w:pPr>
        <w:rPr>
          <w:rFonts w:cstheme="minorHAnsi"/>
          <w:szCs w:val="20"/>
        </w:rPr>
      </w:pPr>
      <w:bookmarkStart w:id="0" w:name="bookmark_body"/>
      <w:bookmarkEnd w:id="0"/>
    </w:p>
    <w:tbl>
      <w:tblPr>
        <w:tblStyle w:val="Grigliatabella"/>
        <w:tblW w:w="0" w:type="auto"/>
        <w:tblLayout w:type="fixed"/>
        <w:tblLook w:val="04A0" w:firstRow="1" w:lastRow="0" w:firstColumn="1" w:lastColumn="0" w:noHBand="0" w:noVBand="1"/>
      </w:tblPr>
      <w:tblGrid>
        <w:gridCol w:w="585"/>
        <w:gridCol w:w="1985"/>
        <w:gridCol w:w="1021"/>
        <w:gridCol w:w="521"/>
        <w:gridCol w:w="1985"/>
        <w:gridCol w:w="1021"/>
        <w:gridCol w:w="526"/>
        <w:gridCol w:w="1985"/>
      </w:tblGrid>
      <w:tr w:rsidR="008B3518" w:rsidRPr="006D4CD6" w14:paraId="1A7DEEE7" w14:textId="77777777" w:rsidTr="008B3518">
        <w:tc>
          <w:tcPr>
            <w:tcW w:w="585" w:type="dxa"/>
            <w:tcBorders>
              <w:top w:val="double" w:sz="4" w:space="0" w:color="auto"/>
              <w:left w:val="double" w:sz="4" w:space="0" w:color="auto"/>
              <w:bottom w:val="double" w:sz="4" w:space="0" w:color="auto"/>
              <w:right w:val="nil"/>
            </w:tcBorders>
          </w:tcPr>
          <w:p w14:paraId="5BFE914E" w14:textId="77777777" w:rsidR="008B3518" w:rsidRPr="006D4CD6" w:rsidRDefault="008B3518" w:rsidP="00901DB2">
            <w:pPr>
              <w:jc w:val="right"/>
              <w:rPr>
                <w:rFonts w:cstheme="minorHAnsi"/>
              </w:rPr>
            </w:pPr>
            <w:r w:rsidRPr="006D4CD6">
              <w:rPr>
                <w:rFonts w:cstheme="minorHAnsi"/>
                <w:b/>
                <w:bCs/>
              </w:rPr>
              <w:t>CUP</w:t>
            </w:r>
          </w:p>
        </w:tc>
        <w:tc>
          <w:tcPr>
            <w:tcW w:w="1985" w:type="dxa"/>
            <w:tcBorders>
              <w:top w:val="double" w:sz="4" w:space="0" w:color="auto"/>
              <w:left w:val="nil"/>
              <w:bottom w:val="double" w:sz="4" w:space="0" w:color="auto"/>
              <w:right w:val="double" w:sz="4" w:space="0" w:color="auto"/>
            </w:tcBorders>
          </w:tcPr>
          <w:p w14:paraId="50195765" w14:textId="1F37C131" w:rsidR="008B3518" w:rsidRPr="006D4CD6" w:rsidRDefault="00A702E1" w:rsidP="00901DB2">
            <w:pPr>
              <w:rPr>
                <w:rFonts w:cstheme="minorHAnsi"/>
              </w:rPr>
            </w:pPr>
            <w:bookmarkStart w:id="1" w:name="bookmark_cup_it"/>
            <w:r>
              <w:rPr>
                <w:rFonts w:cstheme="minorHAnsi"/>
              </w:rPr>
              <w:t>CAMPO.LDO.CUP.IT</w:t>
            </w:r>
            <w:bookmarkEnd w:id="1"/>
          </w:p>
        </w:tc>
        <w:tc>
          <w:tcPr>
            <w:tcW w:w="1021" w:type="dxa"/>
            <w:tcBorders>
              <w:top w:val="nil"/>
              <w:left w:val="double" w:sz="4" w:space="0" w:color="auto"/>
              <w:bottom w:val="nil"/>
              <w:right w:val="double" w:sz="4" w:space="0" w:color="auto"/>
            </w:tcBorders>
          </w:tcPr>
          <w:p w14:paraId="773A9368" w14:textId="77777777" w:rsidR="008B3518" w:rsidRPr="006D4CD6" w:rsidRDefault="008B3518" w:rsidP="00901DB2">
            <w:pPr>
              <w:jc w:val="right"/>
              <w:rPr>
                <w:rFonts w:cstheme="minorHAnsi"/>
              </w:rPr>
            </w:pPr>
          </w:p>
        </w:tc>
        <w:tc>
          <w:tcPr>
            <w:tcW w:w="521" w:type="dxa"/>
            <w:tcBorders>
              <w:top w:val="double" w:sz="4" w:space="0" w:color="auto"/>
              <w:left w:val="double" w:sz="4" w:space="0" w:color="auto"/>
              <w:bottom w:val="double" w:sz="4" w:space="0" w:color="auto"/>
              <w:right w:val="nil"/>
            </w:tcBorders>
          </w:tcPr>
          <w:p w14:paraId="1D35F532" w14:textId="77777777" w:rsidR="008B3518" w:rsidRPr="006D4CD6" w:rsidRDefault="008B3518" w:rsidP="00901DB2">
            <w:pPr>
              <w:jc w:val="right"/>
              <w:rPr>
                <w:rFonts w:cstheme="minorHAnsi"/>
              </w:rPr>
            </w:pPr>
            <w:r w:rsidRPr="006D4CD6">
              <w:rPr>
                <w:rFonts w:cstheme="minorHAnsi"/>
                <w:b/>
                <w:bCs/>
              </w:rPr>
              <w:t>CIG</w:t>
            </w:r>
          </w:p>
        </w:tc>
        <w:tc>
          <w:tcPr>
            <w:tcW w:w="1985" w:type="dxa"/>
            <w:tcBorders>
              <w:top w:val="double" w:sz="4" w:space="0" w:color="auto"/>
              <w:left w:val="nil"/>
              <w:bottom w:val="double" w:sz="4" w:space="0" w:color="auto"/>
              <w:right w:val="double" w:sz="4" w:space="0" w:color="auto"/>
            </w:tcBorders>
          </w:tcPr>
          <w:p w14:paraId="3A0C2EBF" w14:textId="77777777" w:rsidR="008B3518" w:rsidRPr="006D4CD6" w:rsidRDefault="008B3518" w:rsidP="00901DB2">
            <w:pPr>
              <w:rPr>
                <w:rFonts w:cstheme="minorHAnsi"/>
              </w:rPr>
            </w:pPr>
            <w:r>
              <w:rPr>
                <w:rFonts w:cstheme="minorHAnsi"/>
              </w:rPr>
              <w:t>CAMPO.CIG</w:t>
            </w:r>
          </w:p>
        </w:tc>
        <w:tc>
          <w:tcPr>
            <w:tcW w:w="1021" w:type="dxa"/>
            <w:tcBorders>
              <w:top w:val="nil"/>
              <w:left w:val="double" w:sz="4" w:space="0" w:color="auto"/>
              <w:bottom w:val="nil"/>
              <w:right w:val="double" w:sz="4" w:space="0" w:color="auto"/>
            </w:tcBorders>
          </w:tcPr>
          <w:p w14:paraId="006A15FB" w14:textId="77777777" w:rsidR="008B3518" w:rsidRPr="006D4CD6" w:rsidRDefault="008B3518" w:rsidP="00901DB2">
            <w:pPr>
              <w:ind w:left="-150" w:firstLine="150"/>
              <w:jc w:val="right"/>
              <w:rPr>
                <w:rFonts w:cstheme="minorHAnsi"/>
              </w:rPr>
            </w:pPr>
          </w:p>
        </w:tc>
        <w:tc>
          <w:tcPr>
            <w:tcW w:w="526" w:type="dxa"/>
            <w:tcBorders>
              <w:top w:val="double" w:sz="4" w:space="0" w:color="auto"/>
              <w:left w:val="double" w:sz="4" w:space="0" w:color="auto"/>
              <w:bottom w:val="double" w:sz="4" w:space="0" w:color="auto"/>
              <w:right w:val="nil"/>
            </w:tcBorders>
          </w:tcPr>
          <w:p w14:paraId="00D9E154" w14:textId="77777777" w:rsidR="008B3518" w:rsidRPr="006D4CD6" w:rsidRDefault="008B3518" w:rsidP="00901DB2">
            <w:pPr>
              <w:jc w:val="right"/>
              <w:rPr>
                <w:rFonts w:cstheme="minorHAnsi"/>
              </w:rPr>
            </w:pPr>
            <w:r w:rsidRPr="006D4CD6">
              <w:rPr>
                <w:rFonts w:cstheme="minorHAnsi"/>
                <w:b/>
                <w:bCs/>
              </w:rPr>
              <w:t>CUI</w:t>
            </w:r>
          </w:p>
        </w:tc>
        <w:tc>
          <w:tcPr>
            <w:tcW w:w="1985" w:type="dxa"/>
            <w:tcBorders>
              <w:top w:val="double" w:sz="4" w:space="0" w:color="auto"/>
              <w:left w:val="nil"/>
              <w:bottom w:val="double" w:sz="4" w:space="0" w:color="auto"/>
              <w:right w:val="double" w:sz="4" w:space="0" w:color="auto"/>
            </w:tcBorders>
          </w:tcPr>
          <w:p w14:paraId="41A60E43" w14:textId="77777777" w:rsidR="008B3518" w:rsidRPr="006D4CD6" w:rsidRDefault="008B3518" w:rsidP="00901DB2">
            <w:pPr>
              <w:rPr>
                <w:rFonts w:cstheme="minorHAnsi"/>
              </w:rPr>
            </w:pPr>
            <w:r>
              <w:rPr>
                <w:rFonts w:cstheme="minorHAnsi"/>
              </w:rPr>
              <w:t>CAMPO.CUI</w:t>
            </w:r>
            <w:r>
              <w:rPr>
                <w:rFonts w:cstheme="minorHAnsi"/>
              </w:rPr>
              <w:fldChar w:fldCharType="begin"/>
            </w:r>
            <w:r>
              <w:rPr>
                <w:rFonts w:cstheme="minorHAnsi"/>
              </w:rPr>
              <w:instrText xml:space="preserve"> MERGEFIELD CUI_2 </w:instrText>
            </w:r>
            <w:r>
              <w:rPr>
                <w:rFonts w:cstheme="minorHAnsi"/>
              </w:rPr>
              <w:fldChar w:fldCharType="end"/>
            </w:r>
          </w:p>
        </w:tc>
      </w:tr>
    </w:tbl>
    <w:p w14:paraId="6C42D4E1" w14:textId="77777777" w:rsidR="008B3518" w:rsidRPr="006D4CD6" w:rsidRDefault="008B3518" w:rsidP="008B3518">
      <w:pPr>
        <w:jc w:val="center"/>
        <w:rPr>
          <w:rFonts w:cstheme="minorHAnsi"/>
          <w:szCs w:val="20"/>
        </w:rPr>
      </w:pPr>
    </w:p>
    <w:tbl>
      <w:tblPr>
        <w:tblStyle w:val="Grigliatabella"/>
        <w:tblW w:w="4952" w:type="pct"/>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4347"/>
        <w:gridCol w:w="732"/>
        <w:gridCol w:w="1078"/>
        <w:gridCol w:w="3353"/>
      </w:tblGrid>
      <w:tr w:rsidR="008B3518" w:rsidRPr="006D4CD6" w14:paraId="7F1852F6" w14:textId="77777777" w:rsidTr="00901DB2">
        <w:tc>
          <w:tcPr>
            <w:tcW w:w="2285" w:type="pct"/>
            <w:vMerge w:val="restart"/>
            <w:tcBorders>
              <w:top w:val="double" w:sz="4" w:space="0" w:color="auto"/>
              <w:left w:val="double" w:sz="4" w:space="0" w:color="auto"/>
              <w:right w:val="double" w:sz="4" w:space="0" w:color="auto"/>
            </w:tcBorders>
          </w:tcPr>
          <w:p w14:paraId="5AEDA815" w14:textId="77777777" w:rsidR="008B3518" w:rsidRDefault="008B3518" w:rsidP="00901DB2">
            <w:pPr>
              <w:rPr>
                <w:rFonts w:cstheme="minorHAnsi"/>
              </w:rPr>
            </w:pPr>
            <w:r w:rsidRPr="006D4CD6">
              <w:rPr>
                <w:rFonts w:cstheme="minorHAnsi"/>
                <w:b/>
                <w:bCs/>
              </w:rPr>
              <w:t>RUP</w:t>
            </w:r>
            <w:r w:rsidRPr="006D4CD6">
              <w:rPr>
                <w:rFonts w:cstheme="minorHAnsi"/>
              </w:rPr>
              <w:t xml:space="preserve">: </w:t>
            </w:r>
            <w:r>
              <w:rPr>
                <w:rFonts w:cstheme="minorHAnsi"/>
              </w:rPr>
              <w:t>CAMPO.RUP</w:t>
            </w:r>
          </w:p>
          <w:p w14:paraId="6A5620A4" w14:textId="77777777" w:rsidR="008B3518" w:rsidRPr="006D145E" w:rsidRDefault="008B3518" w:rsidP="00901DB2">
            <w:pPr>
              <w:rPr>
                <w:rFonts w:cstheme="minorHAnsi"/>
              </w:rPr>
            </w:pPr>
            <w:r>
              <w:rPr>
                <w:rFonts w:cstheme="minorHAnsi"/>
                <w:b/>
                <w:bCs/>
              </w:rPr>
              <w:t>Offerta:</w:t>
            </w:r>
            <w:r>
              <w:rPr>
                <w:rFonts w:cstheme="minorHAnsi"/>
              </w:rPr>
              <w:t xml:space="preserve"> CAMPO.OFFERTA.LDO</w:t>
            </w:r>
          </w:p>
          <w:p w14:paraId="052F2CD1" w14:textId="77777777" w:rsidR="008B3518" w:rsidRDefault="008B3518" w:rsidP="00901DB2">
            <w:pPr>
              <w:rPr>
                <w:rFonts w:cstheme="minorHAnsi"/>
              </w:rPr>
            </w:pPr>
            <w:r w:rsidRPr="001101B4">
              <w:rPr>
                <w:rFonts w:cstheme="minorHAnsi"/>
                <w:b/>
                <w:bCs/>
              </w:rPr>
              <w:t>Decisione</w:t>
            </w:r>
            <w:r>
              <w:rPr>
                <w:rFonts w:cstheme="minorHAnsi"/>
                <w:b/>
                <w:bCs/>
              </w:rPr>
              <w:t xml:space="preserve"> </w:t>
            </w:r>
            <w:r w:rsidRPr="001101B4">
              <w:rPr>
                <w:rFonts w:cstheme="minorHAnsi"/>
                <w:b/>
                <w:bCs/>
              </w:rPr>
              <w:t>a contrattare</w:t>
            </w:r>
            <w:r>
              <w:rPr>
                <w:rFonts w:cstheme="minorHAnsi"/>
              </w:rPr>
              <w:t xml:space="preserve"> prot. CAMPO.DAC.LDO</w:t>
            </w:r>
          </w:p>
          <w:p w14:paraId="7DD6FD5A" w14:textId="77777777" w:rsidR="008B3518" w:rsidRDefault="008B3518" w:rsidP="00901DB2">
            <w:pPr>
              <w:tabs>
                <w:tab w:val="left" w:pos="4475"/>
              </w:tabs>
              <w:rPr>
                <w:rFonts w:cstheme="minorHAnsi"/>
              </w:rPr>
            </w:pPr>
            <w:r w:rsidRPr="00722903">
              <w:rPr>
                <w:rFonts w:cstheme="minorHAnsi"/>
                <w:b/>
                <w:bCs/>
              </w:rPr>
              <w:t>CAMPO.RDO1</w:t>
            </w:r>
            <w:r>
              <w:rPr>
                <w:rFonts w:cstheme="minorHAnsi"/>
                <w:b/>
                <w:bCs/>
              </w:rPr>
              <w:t xml:space="preserve"> </w:t>
            </w:r>
            <w:r>
              <w:rPr>
                <w:rFonts w:cstheme="minorHAnsi"/>
              </w:rPr>
              <w:t>CAMPO.RDO2</w:t>
            </w:r>
          </w:p>
          <w:p w14:paraId="3BC26513" w14:textId="77777777" w:rsidR="008B3518" w:rsidRPr="00943560" w:rsidRDefault="008B3518" w:rsidP="00901DB2">
            <w:pPr>
              <w:rPr>
                <w:rFonts w:cstheme="minorHAnsi"/>
              </w:rPr>
            </w:pPr>
            <w:r w:rsidRPr="00585501">
              <w:rPr>
                <w:rFonts w:cstheme="minorHAnsi"/>
                <w:b/>
                <w:bCs/>
              </w:rPr>
              <w:t>Pagina web del ciclo di vita del contratto</w:t>
            </w:r>
            <w:r>
              <w:rPr>
                <w:rFonts w:cstheme="minorHAnsi"/>
              </w:rPr>
              <w:t>: CAMPO.WEB</w:t>
            </w:r>
          </w:p>
        </w:tc>
        <w:tc>
          <w:tcPr>
            <w:tcW w:w="385" w:type="pct"/>
            <w:tcBorders>
              <w:top w:val="nil"/>
              <w:left w:val="double" w:sz="4" w:space="0" w:color="auto"/>
              <w:bottom w:val="nil"/>
            </w:tcBorders>
          </w:tcPr>
          <w:p w14:paraId="2BAC5BA7" w14:textId="77777777" w:rsidR="008B3518" w:rsidRPr="006D4CD6" w:rsidRDefault="008B3518" w:rsidP="00901DB2">
            <w:pPr>
              <w:rPr>
                <w:rFonts w:cstheme="minorHAnsi"/>
              </w:rPr>
            </w:pPr>
          </w:p>
        </w:tc>
        <w:tc>
          <w:tcPr>
            <w:tcW w:w="567" w:type="pct"/>
            <w:tcBorders>
              <w:bottom w:val="nil"/>
              <w:right w:val="nil"/>
            </w:tcBorders>
          </w:tcPr>
          <w:p w14:paraId="0E44CFAA" w14:textId="77777777" w:rsidR="008B3518" w:rsidRPr="006D4CD6" w:rsidRDefault="008B3518" w:rsidP="00901DB2">
            <w:pPr>
              <w:jc w:val="right"/>
              <w:rPr>
                <w:rFonts w:cstheme="minorHAnsi"/>
              </w:rPr>
            </w:pPr>
            <w:r w:rsidRPr="006D4CD6">
              <w:rPr>
                <w:rFonts w:cstheme="minorHAnsi"/>
              </w:rPr>
              <w:t>Spett.le</w:t>
            </w:r>
          </w:p>
        </w:tc>
        <w:tc>
          <w:tcPr>
            <w:tcW w:w="1764" w:type="pct"/>
            <w:tcBorders>
              <w:left w:val="nil"/>
              <w:bottom w:val="nil"/>
            </w:tcBorders>
          </w:tcPr>
          <w:p w14:paraId="00DF76DE" w14:textId="77777777" w:rsidR="008B3518" w:rsidRPr="00556524" w:rsidRDefault="008B3518" w:rsidP="00901DB2">
            <w:pPr>
              <w:rPr>
                <w:rFonts w:cstheme="minorHAnsi"/>
                <w:b/>
                <w:bCs/>
                <w:lang w:val="en-US"/>
              </w:rPr>
            </w:pPr>
            <w:r>
              <w:rPr>
                <w:rFonts w:cstheme="minorHAnsi"/>
                <w:b/>
                <w:bCs/>
              </w:rPr>
              <w:t>CAMPO.FORNITORE</w:t>
            </w:r>
          </w:p>
          <w:p w14:paraId="17DFC86A" w14:textId="77777777" w:rsidR="008B3518" w:rsidRPr="006D4CD6" w:rsidRDefault="008B3518" w:rsidP="00901DB2">
            <w:pPr>
              <w:rPr>
                <w:rFonts w:cstheme="minorHAnsi"/>
              </w:rPr>
            </w:pPr>
            <w:r>
              <w:rPr>
                <w:rFonts w:cstheme="minorHAnsi"/>
              </w:rPr>
              <w:t>CAMPO.SEDE</w:t>
            </w:r>
          </w:p>
        </w:tc>
      </w:tr>
      <w:tr w:rsidR="008B3518" w:rsidRPr="006D4CD6" w14:paraId="5C8AE059" w14:textId="77777777" w:rsidTr="00901DB2">
        <w:tc>
          <w:tcPr>
            <w:tcW w:w="2285" w:type="pct"/>
            <w:vMerge/>
            <w:tcBorders>
              <w:left w:val="double" w:sz="4" w:space="0" w:color="auto"/>
              <w:right w:val="double" w:sz="4" w:space="0" w:color="auto"/>
            </w:tcBorders>
          </w:tcPr>
          <w:p w14:paraId="6333A582" w14:textId="77777777" w:rsidR="008B3518" w:rsidRPr="006D4CD6" w:rsidRDefault="008B3518" w:rsidP="00901DB2">
            <w:pPr>
              <w:rPr>
                <w:rFonts w:cstheme="minorHAnsi"/>
              </w:rPr>
            </w:pPr>
          </w:p>
        </w:tc>
        <w:tc>
          <w:tcPr>
            <w:tcW w:w="385" w:type="pct"/>
            <w:tcBorders>
              <w:top w:val="nil"/>
              <w:left w:val="double" w:sz="4" w:space="0" w:color="auto"/>
              <w:bottom w:val="nil"/>
            </w:tcBorders>
          </w:tcPr>
          <w:p w14:paraId="4F61514E" w14:textId="77777777" w:rsidR="008B3518" w:rsidRPr="006D4CD6" w:rsidRDefault="008B3518" w:rsidP="00901DB2">
            <w:pPr>
              <w:jc w:val="center"/>
              <w:rPr>
                <w:rFonts w:cstheme="minorHAnsi"/>
              </w:rPr>
            </w:pPr>
          </w:p>
        </w:tc>
        <w:tc>
          <w:tcPr>
            <w:tcW w:w="567" w:type="pct"/>
            <w:tcBorders>
              <w:top w:val="nil"/>
              <w:bottom w:val="nil"/>
              <w:right w:val="nil"/>
            </w:tcBorders>
          </w:tcPr>
          <w:p w14:paraId="6378F872" w14:textId="77777777" w:rsidR="008B3518" w:rsidRPr="006D4CD6" w:rsidRDefault="008B3518" w:rsidP="00901DB2">
            <w:pPr>
              <w:jc w:val="right"/>
              <w:rPr>
                <w:rFonts w:cstheme="minorHAnsi"/>
              </w:rPr>
            </w:pPr>
            <w:r w:rsidRPr="006D4CD6">
              <w:rPr>
                <w:rFonts w:cstheme="minorHAnsi"/>
              </w:rPr>
              <w:t>C.F./P.IVA</w:t>
            </w:r>
          </w:p>
        </w:tc>
        <w:tc>
          <w:tcPr>
            <w:tcW w:w="1764" w:type="pct"/>
            <w:tcBorders>
              <w:top w:val="nil"/>
              <w:left w:val="nil"/>
              <w:bottom w:val="nil"/>
            </w:tcBorders>
          </w:tcPr>
          <w:p w14:paraId="32E028D2" w14:textId="77777777" w:rsidR="008B3518" w:rsidRPr="006D4CD6" w:rsidRDefault="008B3518" w:rsidP="00901DB2">
            <w:pPr>
              <w:rPr>
                <w:rFonts w:cstheme="minorHAnsi"/>
              </w:rPr>
            </w:pPr>
            <w:r>
              <w:rPr>
                <w:rFonts w:cstheme="minorHAnsi"/>
              </w:rPr>
              <w:t>CAMPO.PIVA</w:t>
            </w:r>
          </w:p>
        </w:tc>
      </w:tr>
      <w:tr w:rsidR="008B3518" w:rsidRPr="006D4CD6" w14:paraId="1EADD2CB" w14:textId="77777777" w:rsidTr="00901DB2">
        <w:tc>
          <w:tcPr>
            <w:tcW w:w="2285" w:type="pct"/>
            <w:vMerge/>
            <w:tcBorders>
              <w:left w:val="double" w:sz="4" w:space="0" w:color="auto"/>
              <w:right w:val="double" w:sz="4" w:space="0" w:color="auto"/>
            </w:tcBorders>
          </w:tcPr>
          <w:p w14:paraId="56CD8AED" w14:textId="77777777" w:rsidR="008B3518" w:rsidRPr="006D4CD6" w:rsidRDefault="008B3518" w:rsidP="00901DB2">
            <w:pPr>
              <w:jc w:val="right"/>
              <w:rPr>
                <w:rFonts w:cstheme="minorHAnsi"/>
              </w:rPr>
            </w:pPr>
          </w:p>
        </w:tc>
        <w:tc>
          <w:tcPr>
            <w:tcW w:w="385" w:type="pct"/>
            <w:tcBorders>
              <w:top w:val="nil"/>
              <w:left w:val="double" w:sz="4" w:space="0" w:color="auto"/>
              <w:bottom w:val="nil"/>
            </w:tcBorders>
          </w:tcPr>
          <w:p w14:paraId="265782B6" w14:textId="77777777" w:rsidR="008B3518" w:rsidRPr="006D4CD6" w:rsidRDefault="008B3518" w:rsidP="00901DB2">
            <w:pPr>
              <w:jc w:val="center"/>
              <w:rPr>
                <w:rFonts w:cstheme="minorHAnsi"/>
              </w:rPr>
            </w:pPr>
          </w:p>
        </w:tc>
        <w:tc>
          <w:tcPr>
            <w:tcW w:w="567" w:type="pct"/>
            <w:tcBorders>
              <w:top w:val="nil"/>
              <w:bottom w:val="nil"/>
              <w:right w:val="nil"/>
            </w:tcBorders>
          </w:tcPr>
          <w:p w14:paraId="063E4714" w14:textId="77777777" w:rsidR="008B3518" w:rsidRPr="006D4CD6" w:rsidRDefault="008B3518" w:rsidP="00901DB2">
            <w:pPr>
              <w:jc w:val="right"/>
              <w:rPr>
                <w:rFonts w:cstheme="minorHAnsi"/>
              </w:rPr>
            </w:pPr>
            <w:r w:rsidRPr="006D4CD6">
              <w:rPr>
                <w:rFonts w:cstheme="minorHAnsi"/>
              </w:rPr>
              <w:t>PEC:</w:t>
            </w:r>
          </w:p>
        </w:tc>
        <w:tc>
          <w:tcPr>
            <w:tcW w:w="1764" w:type="pct"/>
            <w:tcBorders>
              <w:top w:val="nil"/>
              <w:left w:val="nil"/>
              <w:bottom w:val="nil"/>
            </w:tcBorders>
          </w:tcPr>
          <w:p w14:paraId="1E397E45" w14:textId="77777777" w:rsidR="008B3518" w:rsidRPr="006D4CD6" w:rsidRDefault="008B3518" w:rsidP="00901DB2">
            <w:pPr>
              <w:rPr>
                <w:rFonts w:cstheme="minorHAnsi"/>
              </w:rPr>
            </w:pPr>
            <w:r>
              <w:rPr>
                <w:rFonts w:cstheme="minorHAnsi"/>
              </w:rPr>
              <w:t>CAMPO.PEC</w:t>
            </w:r>
          </w:p>
        </w:tc>
      </w:tr>
      <w:tr w:rsidR="008B3518" w:rsidRPr="006D4CD6" w14:paraId="6EE7B09F" w14:textId="77777777" w:rsidTr="00901DB2">
        <w:tc>
          <w:tcPr>
            <w:tcW w:w="2285" w:type="pct"/>
            <w:vMerge/>
            <w:tcBorders>
              <w:left w:val="double" w:sz="4" w:space="0" w:color="auto"/>
              <w:bottom w:val="double" w:sz="4" w:space="0" w:color="auto"/>
              <w:right w:val="double" w:sz="4" w:space="0" w:color="auto"/>
            </w:tcBorders>
          </w:tcPr>
          <w:p w14:paraId="0D7C724B" w14:textId="77777777" w:rsidR="008B3518" w:rsidRPr="006D4CD6" w:rsidRDefault="008B3518" w:rsidP="00901DB2">
            <w:pPr>
              <w:rPr>
                <w:rFonts w:cstheme="minorHAnsi"/>
              </w:rPr>
            </w:pPr>
          </w:p>
        </w:tc>
        <w:tc>
          <w:tcPr>
            <w:tcW w:w="385" w:type="pct"/>
            <w:tcBorders>
              <w:top w:val="nil"/>
              <w:left w:val="double" w:sz="4" w:space="0" w:color="auto"/>
              <w:bottom w:val="nil"/>
            </w:tcBorders>
          </w:tcPr>
          <w:p w14:paraId="7A3951BA" w14:textId="77777777" w:rsidR="008B3518" w:rsidRPr="006D4CD6" w:rsidRDefault="008B3518" w:rsidP="00901DB2">
            <w:pPr>
              <w:jc w:val="center"/>
              <w:rPr>
                <w:rFonts w:cstheme="minorHAnsi"/>
              </w:rPr>
            </w:pPr>
          </w:p>
        </w:tc>
        <w:tc>
          <w:tcPr>
            <w:tcW w:w="567" w:type="pct"/>
            <w:tcBorders>
              <w:top w:val="nil"/>
              <w:right w:val="nil"/>
            </w:tcBorders>
          </w:tcPr>
          <w:p w14:paraId="04014C67" w14:textId="77777777" w:rsidR="008B3518" w:rsidRPr="006D4CD6" w:rsidRDefault="008B3518" w:rsidP="00901DB2">
            <w:pPr>
              <w:jc w:val="right"/>
              <w:rPr>
                <w:rFonts w:cstheme="minorHAnsi"/>
              </w:rPr>
            </w:pPr>
            <w:r w:rsidRPr="006D4CD6">
              <w:rPr>
                <w:rFonts w:cstheme="minorHAnsi"/>
              </w:rPr>
              <w:t>e-mail:</w:t>
            </w:r>
          </w:p>
        </w:tc>
        <w:tc>
          <w:tcPr>
            <w:tcW w:w="1764" w:type="pct"/>
            <w:tcBorders>
              <w:top w:val="nil"/>
              <w:left w:val="nil"/>
            </w:tcBorders>
          </w:tcPr>
          <w:p w14:paraId="40DCBA66" w14:textId="77777777" w:rsidR="008B3518" w:rsidRPr="006D4CD6" w:rsidRDefault="008B3518" w:rsidP="00901DB2">
            <w:pPr>
              <w:rPr>
                <w:rFonts w:cstheme="minorHAnsi"/>
              </w:rPr>
            </w:pPr>
            <w:r>
              <w:rPr>
                <w:rFonts w:cstheme="minorHAnsi"/>
              </w:rPr>
              <w:t>CAMPO.EMAIL</w:t>
            </w:r>
          </w:p>
        </w:tc>
      </w:tr>
    </w:tbl>
    <w:p w14:paraId="496FAE3C" w14:textId="47586740" w:rsidR="008B3518" w:rsidRDefault="008B3518" w:rsidP="008B3518">
      <w:pPr>
        <w:rPr>
          <w:rFonts w:cstheme="minorHAnsi"/>
        </w:rPr>
      </w:pPr>
    </w:p>
    <w:tbl>
      <w:tblPr>
        <w:tblStyle w:val="TabellaLdOtotali"/>
        <w:tblW w:w="0" w:type="auto"/>
        <w:tblLook w:val="0420" w:firstRow="1" w:lastRow="0" w:firstColumn="0" w:lastColumn="0" w:noHBand="0" w:noVBand="1"/>
      </w:tblPr>
      <w:tblGrid>
        <w:gridCol w:w="1827"/>
        <w:gridCol w:w="1972"/>
      </w:tblGrid>
      <w:tr w:rsidR="008B3518" w:rsidRPr="00544CB5" w14:paraId="60DD9683" w14:textId="77777777" w:rsidTr="00901DB2">
        <w:trPr>
          <w:cnfStyle w:val="100000000000" w:firstRow="1" w:lastRow="0" w:firstColumn="0" w:lastColumn="0" w:oddVBand="0" w:evenVBand="0" w:oddHBand="0" w:evenHBand="0" w:firstRowFirstColumn="0" w:firstRowLastColumn="0" w:lastRowFirstColumn="0" w:lastRowLastColumn="0"/>
        </w:trPr>
        <w:tc>
          <w:tcPr>
            <w:tcW w:w="0" w:type="auto"/>
          </w:tcPr>
          <w:p w14:paraId="5C7C11FB" w14:textId="77777777" w:rsidR="008B3518" w:rsidRPr="00544CB5" w:rsidRDefault="008B3518" w:rsidP="00901DB2">
            <w:pPr>
              <w:rPr>
                <w:b/>
                <w:bCs/>
              </w:rPr>
            </w:pPr>
            <w:r w:rsidRPr="00544CB5">
              <w:rPr>
                <w:b/>
                <w:bCs/>
              </w:rPr>
              <w:t>Imponibile</w:t>
            </w:r>
          </w:p>
        </w:tc>
        <w:tc>
          <w:tcPr>
            <w:tcW w:w="0" w:type="auto"/>
          </w:tcPr>
          <w:p w14:paraId="1ECAB063" w14:textId="77777777" w:rsidR="008B3518" w:rsidRPr="00544CB5" w:rsidRDefault="008B3518" w:rsidP="00901DB2">
            <w:pPr>
              <w:rPr>
                <w:b/>
                <w:bCs/>
              </w:rPr>
            </w:pPr>
            <w:r w:rsidRPr="00544CB5">
              <w:rPr>
                <w:b/>
                <w:bCs/>
              </w:rPr>
              <w:t>CAMPO.IMPONIBILE</w:t>
            </w:r>
          </w:p>
        </w:tc>
      </w:tr>
      <w:tr w:rsidR="008B3518" w:rsidRPr="00544CB5" w14:paraId="252D717C" w14:textId="77777777" w:rsidTr="00901DB2">
        <w:tc>
          <w:tcPr>
            <w:tcW w:w="0" w:type="auto"/>
          </w:tcPr>
          <w:p w14:paraId="2FE4038C" w14:textId="77777777" w:rsidR="008B3518" w:rsidRPr="00544CB5" w:rsidRDefault="008B3518" w:rsidP="00901DB2">
            <w:pPr>
              <w:rPr>
                <w:b/>
                <w:bCs/>
              </w:rPr>
            </w:pPr>
            <w:r>
              <w:rPr>
                <w:b/>
                <w:bCs/>
              </w:rPr>
              <w:t>CAMPO.ALIQUOTA</w:t>
            </w:r>
          </w:p>
        </w:tc>
        <w:tc>
          <w:tcPr>
            <w:tcW w:w="0" w:type="auto"/>
          </w:tcPr>
          <w:p w14:paraId="5968D12C" w14:textId="77777777" w:rsidR="008B3518" w:rsidRPr="00544CB5" w:rsidRDefault="008B3518" w:rsidP="00901DB2">
            <w:pPr>
              <w:rPr>
                <w:b/>
                <w:bCs/>
              </w:rPr>
            </w:pPr>
            <w:r>
              <w:rPr>
                <w:b/>
                <w:bCs/>
              </w:rPr>
              <w:t>CAMPO.IVA</w:t>
            </w:r>
          </w:p>
        </w:tc>
      </w:tr>
      <w:tr w:rsidR="008B3518" w:rsidRPr="00544CB5" w14:paraId="4347F036" w14:textId="77777777" w:rsidTr="00901DB2">
        <w:tc>
          <w:tcPr>
            <w:tcW w:w="0" w:type="auto"/>
          </w:tcPr>
          <w:p w14:paraId="5B67561F" w14:textId="77777777" w:rsidR="008B3518" w:rsidRPr="00544CB5" w:rsidRDefault="008B3518" w:rsidP="00901DB2">
            <w:pPr>
              <w:rPr>
                <w:b/>
                <w:bCs/>
              </w:rPr>
            </w:pPr>
            <w:r w:rsidRPr="00544CB5">
              <w:rPr>
                <w:b/>
                <w:bCs/>
              </w:rPr>
              <w:t>Importo</w:t>
            </w:r>
          </w:p>
        </w:tc>
        <w:tc>
          <w:tcPr>
            <w:tcW w:w="0" w:type="auto"/>
          </w:tcPr>
          <w:p w14:paraId="265FC652" w14:textId="77777777" w:rsidR="008B3518" w:rsidRPr="00544CB5" w:rsidRDefault="008B3518" w:rsidP="00901DB2">
            <w:pPr>
              <w:rPr>
                <w:b/>
                <w:bCs/>
              </w:rPr>
            </w:pPr>
            <w:r>
              <w:rPr>
                <w:b/>
                <w:bCs/>
              </w:rPr>
              <w:t>CAMPO.IMPORTO</w:t>
            </w:r>
          </w:p>
        </w:tc>
      </w:tr>
    </w:tbl>
    <w:p w14:paraId="39D718D7" w14:textId="77777777" w:rsidR="008B3518" w:rsidRDefault="008B3518" w:rsidP="008B3518">
      <w:pPr>
        <w:rPr>
          <w:rFonts w:cstheme="minorHAnsi"/>
        </w:rPr>
      </w:pPr>
    </w:p>
    <w:tbl>
      <w:tblPr>
        <w:tblStyle w:val="Grigliatabella"/>
        <w:tblW w:w="5000" w:type="pct"/>
        <w:tblBorders>
          <w:insideV w:val="none" w:sz="0" w:space="0" w:color="auto"/>
        </w:tblBorders>
        <w:tblLook w:val="04A0" w:firstRow="1" w:lastRow="0" w:firstColumn="1" w:lastColumn="0" w:noHBand="0" w:noVBand="1"/>
      </w:tblPr>
      <w:tblGrid>
        <w:gridCol w:w="9602"/>
      </w:tblGrid>
      <w:tr w:rsidR="008B3518" w:rsidRPr="005606E6" w14:paraId="491AA150" w14:textId="77777777" w:rsidTr="00901DB2">
        <w:tc>
          <w:tcPr>
            <w:tcW w:w="5000" w:type="pct"/>
            <w:tcBorders>
              <w:top w:val="double" w:sz="4" w:space="0" w:color="auto"/>
              <w:left w:val="double" w:sz="4" w:space="0" w:color="auto"/>
              <w:bottom w:val="single" w:sz="4" w:space="0" w:color="auto"/>
              <w:right w:val="double" w:sz="4" w:space="0" w:color="auto"/>
            </w:tcBorders>
          </w:tcPr>
          <w:p w14:paraId="0BE0C60D" w14:textId="77777777" w:rsidR="008B3518" w:rsidRPr="006D4CD6" w:rsidRDefault="008B3518" w:rsidP="00901DB2">
            <w:pPr>
              <w:rPr>
                <w:rFonts w:cstheme="minorHAnsi"/>
              </w:rPr>
            </w:pPr>
            <w:r w:rsidRPr="006D4CD6">
              <w:rPr>
                <w:rFonts w:cstheme="minorHAnsi"/>
                <w:b/>
                <w:bCs/>
              </w:rPr>
              <w:t>Riferimenti per la consegna</w:t>
            </w:r>
            <w:r w:rsidRPr="006D4CD6">
              <w:rPr>
                <w:rFonts w:cstheme="minorHAnsi"/>
              </w:rPr>
              <w:t>:</w:t>
            </w:r>
            <w:r>
              <w:rPr>
                <w:rFonts w:cstheme="minorHAnsi"/>
              </w:rPr>
              <w:t xml:space="preserve"> CAMPO.CONSEGNA</w:t>
            </w:r>
          </w:p>
        </w:tc>
      </w:tr>
      <w:tr w:rsidR="008B3518" w:rsidRPr="005606E6" w14:paraId="52ADCC14" w14:textId="77777777" w:rsidTr="00901DB2">
        <w:tc>
          <w:tcPr>
            <w:tcW w:w="5000" w:type="pct"/>
            <w:tcBorders>
              <w:top w:val="single" w:sz="4" w:space="0" w:color="auto"/>
              <w:left w:val="double" w:sz="4" w:space="0" w:color="auto"/>
              <w:bottom w:val="single" w:sz="4" w:space="0" w:color="auto"/>
              <w:right w:val="double" w:sz="4" w:space="0" w:color="auto"/>
            </w:tcBorders>
          </w:tcPr>
          <w:p w14:paraId="1DAB4392" w14:textId="77777777" w:rsidR="008B3518" w:rsidRPr="006D4CD6" w:rsidRDefault="008B3518" w:rsidP="00901DB2">
            <w:pPr>
              <w:rPr>
                <w:rFonts w:cstheme="minorHAnsi"/>
              </w:rPr>
            </w:pPr>
            <w:r w:rsidRPr="006D4CD6">
              <w:rPr>
                <w:rFonts w:cstheme="minorHAnsi"/>
              </w:rPr>
              <w:t>Il C.N.R. applica I.V.A. in regime di SPLIT PAYMENT</w:t>
            </w:r>
          </w:p>
          <w:p w14:paraId="4E4BF2C8" w14:textId="77777777" w:rsidR="008B3518" w:rsidRPr="00A04996" w:rsidRDefault="008B3518" w:rsidP="00901DB2">
            <w:pPr>
              <w:rPr>
                <w:rFonts w:cstheme="minorHAnsi"/>
                <w:bCs/>
              </w:rPr>
            </w:pPr>
            <w:r w:rsidRPr="006D4CD6">
              <w:rPr>
                <w:rFonts w:cstheme="minorHAnsi"/>
              </w:rPr>
              <w:t xml:space="preserve">CODICE UNIVOCO UFFICIO (CUU): </w:t>
            </w:r>
            <w:r w:rsidRPr="006D4CD6">
              <w:rPr>
                <w:rFonts w:cstheme="minorHAnsi"/>
                <w:b/>
                <w:bCs/>
              </w:rPr>
              <w:t>4S488Q</w:t>
            </w:r>
          </w:p>
        </w:tc>
      </w:tr>
      <w:tr w:rsidR="008B3518" w:rsidRPr="005606E6" w14:paraId="21142801" w14:textId="77777777" w:rsidTr="00901DB2">
        <w:tc>
          <w:tcPr>
            <w:tcW w:w="5000" w:type="pct"/>
            <w:tcBorders>
              <w:top w:val="single" w:sz="4" w:space="0" w:color="auto"/>
              <w:left w:val="double" w:sz="4" w:space="0" w:color="auto"/>
              <w:bottom w:val="single" w:sz="4" w:space="0" w:color="auto"/>
              <w:right w:val="double" w:sz="4" w:space="0" w:color="auto"/>
            </w:tcBorders>
          </w:tcPr>
          <w:p w14:paraId="707B0AE8" w14:textId="77777777" w:rsidR="008B3518" w:rsidRDefault="008B3518" w:rsidP="00901DB2">
            <w:pPr>
              <w:rPr>
                <w:rFonts w:cstheme="minorHAnsi"/>
              </w:rPr>
            </w:pPr>
            <w:r w:rsidRPr="00A04996">
              <w:rPr>
                <w:rFonts w:cstheme="minorHAnsi"/>
                <w:b/>
                <w:bCs/>
              </w:rPr>
              <w:t>Dati per la fatturazione</w:t>
            </w:r>
            <w:r>
              <w:rPr>
                <w:rFonts w:cstheme="minorHAnsi"/>
              </w:rPr>
              <w:t>:</w:t>
            </w:r>
          </w:p>
          <w:p w14:paraId="3B5E58D9" w14:textId="77777777" w:rsidR="008B3518" w:rsidRDefault="008B3518" w:rsidP="00901DB2">
            <w:pPr>
              <w:rPr>
                <w:rFonts w:cstheme="minorHAnsi"/>
              </w:rPr>
            </w:pPr>
            <w:r>
              <w:rPr>
                <w:rFonts w:cstheme="minorHAnsi"/>
              </w:rPr>
              <w:t>CAMPO.FATTURAZIONE</w:t>
            </w:r>
          </w:p>
          <w:p w14:paraId="2D834C55" w14:textId="77777777" w:rsidR="008B3518" w:rsidRPr="006D4CD6" w:rsidRDefault="008B3518" w:rsidP="00901DB2">
            <w:pPr>
              <w:rPr>
                <w:rFonts w:cstheme="minorHAnsi"/>
              </w:rPr>
            </w:pPr>
            <w:r w:rsidRPr="00A04996">
              <w:rPr>
                <w:rFonts w:cstheme="minorHAnsi"/>
                <w:bCs/>
              </w:rPr>
              <w:t>P</w:t>
            </w:r>
            <w:r>
              <w:rPr>
                <w:rFonts w:cstheme="minorHAnsi"/>
                <w:bCs/>
              </w:rPr>
              <w:t>.</w:t>
            </w:r>
            <w:r w:rsidRPr="00A04996">
              <w:rPr>
                <w:rFonts w:cstheme="minorHAnsi"/>
                <w:bCs/>
              </w:rPr>
              <w:t>IVA 02118311006  -  C</w:t>
            </w:r>
            <w:r>
              <w:rPr>
                <w:rFonts w:cstheme="minorHAnsi"/>
                <w:bCs/>
              </w:rPr>
              <w:t>.</w:t>
            </w:r>
            <w:r w:rsidRPr="00A04996">
              <w:rPr>
                <w:rFonts w:cstheme="minorHAnsi"/>
                <w:bCs/>
              </w:rPr>
              <w:t>F</w:t>
            </w:r>
            <w:r>
              <w:rPr>
                <w:rFonts w:cstheme="minorHAnsi"/>
                <w:bCs/>
              </w:rPr>
              <w:t>.</w:t>
            </w:r>
            <w:r w:rsidRPr="00A04996">
              <w:rPr>
                <w:rFonts w:cstheme="minorHAnsi"/>
                <w:bCs/>
              </w:rPr>
              <w:t xml:space="preserve"> 80054330586</w:t>
            </w:r>
          </w:p>
        </w:tc>
      </w:tr>
      <w:tr w:rsidR="008B3518" w:rsidRPr="005606E6" w14:paraId="59392C32" w14:textId="77777777" w:rsidTr="00901DB2">
        <w:tc>
          <w:tcPr>
            <w:tcW w:w="5000" w:type="pct"/>
            <w:tcBorders>
              <w:top w:val="single" w:sz="4" w:space="0" w:color="auto"/>
              <w:left w:val="double" w:sz="4" w:space="0" w:color="auto"/>
              <w:bottom w:val="single" w:sz="4" w:space="0" w:color="auto"/>
              <w:right w:val="double" w:sz="4" w:space="0" w:color="auto"/>
            </w:tcBorders>
          </w:tcPr>
          <w:p w14:paraId="1D4F8103" w14:textId="77777777" w:rsidR="008B3518" w:rsidRPr="006D4CD6" w:rsidRDefault="008B3518" w:rsidP="00901DB2">
            <w:pPr>
              <w:rPr>
                <w:rFonts w:cstheme="minorHAnsi"/>
                <w:b/>
                <w:bCs/>
              </w:rPr>
            </w:pPr>
            <w:r w:rsidRPr="006D4CD6">
              <w:rPr>
                <w:rFonts w:cstheme="minorHAnsi"/>
                <w:b/>
                <w:bCs/>
              </w:rPr>
              <w:t>Note:</w:t>
            </w:r>
          </w:p>
          <w:p w14:paraId="0E1510FB" w14:textId="77777777" w:rsidR="008B3518" w:rsidRPr="006D4CD6" w:rsidRDefault="008B3518" w:rsidP="00901DB2">
            <w:pPr>
              <w:rPr>
                <w:rFonts w:cstheme="minorHAnsi"/>
                <w:b/>
                <w:bCs/>
              </w:rPr>
            </w:pPr>
          </w:p>
        </w:tc>
      </w:tr>
    </w:tbl>
    <w:p w14:paraId="13C519FB" w14:textId="77777777" w:rsidR="00221E3A" w:rsidRDefault="00221E3A" w:rsidP="008B3518">
      <w:pPr>
        <w:rPr>
          <w:rFonts w:eastAsia="Gothic A1"/>
        </w:rPr>
      </w:pPr>
    </w:p>
    <w:p w14:paraId="01617128" w14:textId="238ED852" w:rsidR="008B3518" w:rsidRDefault="00221E3A" w:rsidP="00221E3A">
      <w:pPr>
        <w:jc w:val="both"/>
        <w:rPr>
          <w:rFonts w:eastAsia="Gothic A1"/>
        </w:rPr>
      </w:pPr>
      <w:r w:rsidRPr="00221E3A">
        <w:rPr>
          <w:rFonts w:eastAsia="Gothic A1"/>
        </w:rPr>
        <w:t xml:space="preserve">Il </w:t>
      </w:r>
      <w:r>
        <w:rPr>
          <w:rFonts w:eastAsia="Gothic A1"/>
        </w:rPr>
        <w:t>c</w:t>
      </w:r>
      <w:r w:rsidRPr="00221E3A">
        <w:rPr>
          <w:rFonts w:eastAsia="Gothic A1"/>
        </w:rPr>
        <w:t>ontraente</w:t>
      </w:r>
      <w:r>
        <w:rPr>
          <w:rFonts w:eastAsia="Gothic A1"/>
        </w:rPr>
        <w:t>,</w:t>
      </w:r>
      <w:r w:rsidRPr="00221E3A">
        <w:rPr>
          <w:rFonts w:eastAsia="Gothic A1"/>
        </w:rPr>
        <w:t xml:space="preserve"> a garanzia dell</w:t>
      </w:r>
      <w:r w:rsidR="00914966">
        <w:rPr>
          <w:rFonts w:eastAsia="Gothic A1"/>
        </w:rPr>
        <w:t>’</w:t>
      </w:r>
      <w:r w:rsidRPr="00221E3A">
        <w:rPr>
          <w:rFonts w:eastAsia="Gothic A1"/>
        </w:rPr>
        <w:t>adempimento di tutte le obbligazioni del presente atto</w:t>
      </w:r>
      <w:r>
        <w:rPr>
          <w:rFonts w:eastAsia="Gothic A1"/>
        </w:rPr>
        <w:t>,</w:t>
      </w:r>
      <w:r w:rsidRPr="00221E3A">
        <w:rPr>
          <w:rFonts w:eastAsia="Gothic A1"/>
        </w:rPr>
        <w:t xml:space="preserve"> ha costituito la garanzia definitiva </w:t>
      </w:r>
      <w:r>
        <w:rPr>
          <w:rFonts w:eastAsia="Gothic A1"/>
        </w:rPr>
        <w:t>____________________</w:t>
      </w:r>
      <w:r w:rsidRPr="00221E3A">
        <w:rPr>
          <w:rFonts w:eastAsia="Gothic A1"/>
        </w:rPr>
        <w:t xml:space="preserve"> di € </w:t>
      </w:r>
      <w:r>
        <w:rPr>
          <w:rFonts w:eastAsia="Gothic A1"/>
        </w:rPr>
        <w:t xml:space="preserve">__________ </w:t>
      </w:r>
      <w:r w:rsidRPr="00221E3A">
        <w:rPr>
          <w:rFonts w:eastAsia="Gothic A1"/>
        </w:rPr>
        <w:t xml:space="preserve">(euro </w:t>
      </w:r>
      <w:r>
        <w:rPr>
          <w:rFonts w:eastAsia="Gothic A1"/>
        </w:rPr>
        <w:t>__________</w:t>
      </w:r>
      <w:r w:rsidRPr="00221E3A">
        <w:rPr>
          <w:rFonts w:eastAsia="Gothic A1"/>
        </w:rPr>
        <w:t>), mediante cauzione/fideiussione agli atti</w:t>
      </w:r>
      <w:r>
        <w:rPr>
          <w:rFonts w:eastAsia="Gothic A1"/>
        </w:rPr>
        <w:t>.</w:t>
      </w:r>
    </w:p>
    <w:p w14:paraId="58B5F145" w14:textId="77777777" w:rsidR="00221E3A" w:rsidRDefault="00221E3A" w:rsidP="008B3518">
      <w:pPr>
        <w:rPr>
          <w:rFonts w:eastAsia="Gothic A1"/>
        </w:rPr>
      </w:pPr>
    </w:p>
    <w:p w14:paraId="5597FBE9" w14:textId="561F789F" w:rsidR="008B3518" w:rsidRDefault="008B3518" w:rsidP="008B3518">
      <w:pPr>
        <w:rPr>
          <w:rFonts w:eastAsia="Gothic A1"/>
        </w:rPr>
      </w:pPr>
      <w:r>
        <w:rPr>
          <w:rFonts w:eastAsia="Gothic A1"/>
        </w:rPr>
        <w:t>CAMPO.FIRMA.LDO.IT</w:t>
      </w:r>
    </w:p>
    <w:p w14:paraId="106352B7" w14:textId="4D68FFFC" w:rsidR="00770433" w:rsidRDefault="00770433">
      <w:pPr>
        <w:rPr>
          <w:rFonts w:eastAsia="Gothic A1"/>
        </w:rPr>
      </w:pPr>
      <w:r>
        <w:rPr>
          <w:rFonts w:eastAsia="Gothic A1"/>
        </w:rPr>
        <w:br w:type="page"/>
      </w:r>
    </w:p>
    <w:p w14:paraId="2DE9744B" w14:textId="77777777" w:rsidR="00770433" w:rsidRPr="004E7F2E" w:rsidRDefault="00770433" w:rsidP="00770433">
      <w:pPr>
        <w:jc w:val="center"/>
        <w:rPr>
          <w:rFonts w:eastAsia="Gothic A1"/>
          <w:b/>
          <w:bCs/>
          <w:sz w:val="28"/>
          <w:szCs w:val="36"/>
        </w:rPr>
      </w:pPr>
      <w:r w:rsidRPr="004E7F2E">
        <w:rPr>
          <w:rFonts w:eastAsia="Gothic A1"/>
          <w:b/>
          <w:bCs/>
          <w:sz w:val="28"/>
          <w:szCs w:val="36"/>
        </w:rPr>
        <w:lastRenderedPageBreak/>
        <w:t>CONDIZIONI GENERALI DI ACQUISTO</w:t>
      </w:r>
    </w:p>
    <w:p w14:paraId="43EA0309" w14:textId="77777777" w:rsidR="00770433" w:rsidRDefault="00770433" w:rsidP="00770433">
      <w:pPr>
        <w:jc w:val="center"/>
        <w:rPr>
          <w:rFonts w:eastAsia="Gothic A1"/>
        </w:rPr>
      </w:pPr>
    </w:p>
    <w:p w14:paraId="72685BA7" w14:textId="77777777" w:rsidR="00770433" w:rsidRDefault="00770433" w:rsidP="00770433">
      <w:pPr>
        <w:pStyle w:val="Paragrafoelenco"/>
        <w:numPr>
          <w:ilvl w:val="0"/>
          <w:numId w:val="32"/>
        </w:numPr>
        <w:ind w:left="357" w:hanging="357"/>
        <w:jc w:val="both"/>
        <w:rPr>
          <w:rFonts w:eastAsia="Gothic A1"/>
        </w:rPr>
      </w:pPr>
      <w:r w:rsidRPr="00770433">
        <w:rPr>
          <w:rFonts w:eastAsia="Gothic A1"/>
          <w:b/>
          <w:bCs/>
        </w:rPr>
        <w:t>Ambito di applicazione</w:t>
      </w:r>
      <w:r w:rsidRPr="00770433">
        <w:rPr>
          <w:rFonts w:eastAsia="Gothic A1"/>
        </w:rPr>
        <w:t xml:space="preserve">: </w:t>
      </w:r>
      <w:r>
        <w:rPr>
          <w:rFonts w:eastAsia="Gothic A1"/>
        </w:rPr>
        <w:t>l</w:t>
      </w:r>
      <w:r w:rsidRPr="00770433">
        <w:rPr>
          <w:rFonts w:eastAsia="Gothic A1"/>
        </w:rPr>
        <w:t>e presenti condizioni generali di acquisto hanno la finalità di regolare in modo uniforme i rapporti contrattuali con i fornitori dai quali il CNR acquista beni e/o servizi in applicazione delle norme di legge e di regolamento. Le condizioni di vendita del fornitore non saranno in nessun caso applicabili ai rapporti contrattuali con il CNR, anche se fossero state richiamate in qualsiasi documento proveniente dal fornitore stesso.</w:t>
      </w:r>
    </w:p>
    <w:p w14:paraId="47BF7932" w14:textId="1B0BF439" w:rsidR="00770433" w:rsidRDefault="00770433" w:rsidP="00D62ADF">
      <w:pPr>
        <w:pStyle w:val="Elencopunto"/>
      </w:pPr>
      <w:r w:rsidRPr="00770433">
        <w:rPr>
          <w:b/>
          <w:bCs/>
        </w:rPr>
        <w:t>Resa</w:t>
      </w:r>
      <w:r w:rsidRPr="00770433">
        <w:t xml:space="preserve">: </w:t>
      </w:r>
      <w:r w:rsidR="0092575A" w:rsidRPr="00D62ADF">
        <w:t>f</w:t>
      </w:r>
      <w:r w:rsidRPr="00D62ADF">
        <w:t>ranco</w:t>
      </w:r>
      <w:r w:rsidRPr="00770433">
        <w:t xml:space="preserve"> destino.</w:t>
      </w:r>
    </w:p>
    <w:p w14:paraId="0A9AF869" w14:textId="3729785B" w:rsidR="0092575A" w:rsidRDefault="00770433" w:rsidP="00770433">
      <w:pPr>
        <w:pStyle w:val="Paragrafoelenco"/>
        <w:numPr>
          <w:ilvl w:val="0"/>
          <w:numId w:val="32"/>
        </w:numPr>
        <w:ind w:left="357" w:hanging="357"/>
        <w:jc w:val="both"/>
        <w:rPr>
          <w:rFonts w:eastAsia="Gothic A1"/>
        </w:rPr>
      </w:pPr>
      <w:r w:rsidRPr="00770433">
        <w:rPr>
          <w:rFonts w:eastAsia="Gothic A1"/>
          <w:b/>
          <w:bCs/>
        </w:rPr>
        <w:t>Durata</w:t>
      </w:r>
      <w:r w:rsidRPr="00770433">
        <w:rPr>
          <w:rFonts w:eastAsia="Gothic A1"/>
        </w:rPr>
        <w:t xml:space="preserve">: </w:t>
      </w:r>
      <w:r w:rsidR="0092575A">
        <w:rPr>
          <w:rFonts w:eastAsia="Gothic A1"/>
        </w:rPr>
        <w:t>l</w:t>
      </w:r>
      <w:r w:rsidRPr="00770433">
        <w:rPr>
          <w:rFonts w:eastAsia="Gothic A1"/>
        </w:rPr>
        <w:t xml:space="preserve">a fornitura dovrà essere consegnata e installata entro </w:t>
      </w:r>
      <w:r w:rsidR="0092575A">
        <w:rPr>
          <w:rFonts w:eastAsia="Gothic A1"/>
        </w:rPr>
        <w:t>30</w:t>
      </w:r>
      <w:r w:rsidRPr="00770433">
        <w:rPr>
          <w:rFonts w:eastAsia="Gothic A1"/>
        </w:rPr>
        <w:t xml:space="preserve"> giorni naturali e consecutivi decorrenti dalla data di sottoscrizione del presente contratto, presso </w:t>
      </w:r>
      <w:r w:rsidR="0092575A">
        <w:rPr>
          <w:rFonts w:eastAsia="Gothic A1"/>
        </w:rPr>
        <w:t>la sede indicata della pagina precedente</w:t>
      </w:r>
      <w:r w:rsidRPr="00770433">
        <w:rPr>
          <w:rFonts w:eastAsia="Gothic A1"/>
        </w:rPr>
        <w:t>.</w:t>
      </w:r>
    </w:p>
    <w:p w14:paraId="590E7AB8" w14:textId="618B568E" w:rsidR="0092575A" w:rsidRDefault="00770433" w:rsidP="00770433">
      <w:pPr>
        <w:pStyle w:val="Paragrafoelenco"/>
        <w:numPr>
          <w:ilvl w:val="0"/>
          <w:numId w:val="32"/>
        </w:numPr>
        <w:ind w:left="357" w:hanging="357"/>
        <w:jc w:val="both"/>
        <w:rPr>
          <w:rFonts w:eastAsia="Gothic A1"/>
        </w:rPr>
      </w:pPr>
      <w:r w:rsidRPr="0092575A">
        <w:rPr>
          <w:rFonts w:eastAsia="Gothic A1"/>
          <w:b/>
          <w:bCs/>
        </w:rPr>
        <w:t>Subappalto</w:t>
      </w:r>
      <w:r w:rsidRPr="00770433">
        <w:rPr>
          <w:rFonts w:eastAsia="Gothic A1"/>
        </w:rPr>
        <w:t xml:space="preserve">: </w:t>
      </w:r>
      <w:r w:rsidR="0092575A">
        <w:rPr>
          <w:rFonts w:eastAsia="Gothic A1"/>
        </w:rPr>
        <w:t>i</w:t>
      </w:r>
      <w:r w:rsidRPr="00770433">
        <w:rPr>
          <w:rFonts w:eastAsia="Gothic A1"/>
        </w:rPr>
        <w:t>n caso di subappalto trovano applicazione le disposizioni di cui all</w:t>
      </w:r>
      <w:r w:rsidR="00914966">
        <w:rPr>
          <w:rFonts w:eastAsia="Gothic A1"/>
        </w:rPr>
        <w:t>’</w:t>
      </w:r>
      <w:r w:rsidRPr="00770433">
        <w:rPr>
          <w:rFonts w:eastAsia="Gothic A1"/>
        </w:rPr>
        <w:t>art.</w:t>
      </w:r>
      <w:r w:rsidR="0092575A">
        <w:rPr>
          <w:rFonts w:eastAsia="Gothic A1"/>
        </w:rPr>
        <w:t xml:space="preserve"> </w:t>
      </w:r>
      <w:r w:rsidRPr="00770433">
        <w:rPr>
          <w:rFonts w:eastAsia="Gothic A1"/>
        </w:rPr>
        <w:t>119 del codice dei contratti. Si precisa inoltre che in sede di richiesta di autorizzazione al subappalto il subappaltatore è tenuto a comunicare i dati del titolare effettivo e se deve o meno effettuare nuove assunzioni per l</w:t>
      </w:r>
      <w:r w:rsidR="00914966">
        <w:rPr>
          <w:rFonts w:eastAsia="Gothic A1"/>
        </w:rPr>
        <w:t>’</w:t>
      </w:r>
      <w:r w:rsidRPr="00770433">
        <w:rPr>
          <w:rFonts w:eastAsia="Gothic A1"/>
        </w:rPr>
        <w:t>esecuzione delle attività da svolgere in subappalto.</w:t>
      </w:r>
    </w:p>
    <w:p w14:paraId="5A89A967" w14:textId="71EB989A" w:rsidR="0092575A" w:rsidRDefault="000C4949" w:rsidP="00770433">
      <w:pPr>
        <w:pStyle w:val="Paragrafoelenco"/>
        <w:numPr>
          <w:ilvl w:val="0"/>
          <w:numId w:val="32"/>
        </w:numPr>
        <w:ind w:left="357" w:hanging="357"/>
        <w:jc w:val="both"/>
        <w:rPr>
          <w:rFonts w:eastAsia="Gothic A1"/>
        </w:rPr>
      </w:pPr>
      <w:r>
        <w:rPr>
          <w:rFonts w:eastAsia="Gothic A1"/>
          <w:b/>
          <w:bCs/>
        </w:rPr>
        <w:t>CAMPO.FATTURAZIONE.2</w:t>
      </w:r>
    </w:p>
    <w:p w14:paraId="1ED1DE00" w14:textId="3270FBAD" w:rsidR="0092575A" w:rsidRDefault="00770433" w:rsidP="00770433">
      <w:pPr>
        <w:pStyle w:val="Paragrafoelenco"/>
        <w:numPr>
          <w:ilvl w:val="0"/>
          <w:numId w:val="32"/>
        </w:numPr>
        <w:ind w:left="357" w:hanging="357"/>
        <w:jc w:val="both"/>
        <w:rPr>
          <w:rFonts w:eastAsia="Gothic A1"/>
        </w:rPr>
      </w:pPr>
      <w:r w:rsidRPr="0092575A">
        <w:rPr>
          <w:rFonts w:eastAsia="Gothic A1"/>
          <w:b/>
          <w:bCs/>
        </w:rPr>
        <w:t>Pagamento</w:t>
      </w:r>
      <w:r w:rsidRPr="0092575A">
        <w:rPr>
          <w:rFonts w:eastAsia="Gothic A1"/>
        </w:rPr>
        <w:t xml:space="preserve">: </w:t>
      </w:r>
      <w:r w:rsidR="0092575A">
        <w:rPr>
          <w:rFonts w:eastAsia="Gothic A1"/>
        </w:rPr>
        <w:t>i</w:t>
      </w:r>
      <w:r w:rsidRPr="0092575A">
        <w:rPr>
          <w:rFonts w:eastAsia="Gothic A1"/>
        </w:rPr>
        <w:t>l pagamento sarà effettuato entro 30 g</w:t>
      </w:r>
      <w:r w:rsidR="0092575A">
        <w:rPr>
          <w:rFonts w:eastAsia="Gothic A1"/>
        </w:rPr>
        <w:t>iorni</w:t>
      </w:r>
      <w:r w:rsidRPr="0092575A">
        <w:rPr>
          <w:rFonts w:eastAsia="Gothic A1"/>
        </w:rPr>
        <w:t xml:space="preserve"> a partire dalla data del certificato di regolare esecuzione. Nel caso di pagamenti per SAL, vige l</w:t>
      </w:r>
      <w:r w:rsidR="00914966">
        <w:rPr>
          <w:rFonts w:eastAsia="Gothic A1"/>
        </w:rPr>
        <w:t>’</w:t>
      </w:r>
      <w:r w:rsidRPr="0092575A">
        <w:rPr>
          <w:rFonts w:eastAsia="Gothic A1"/>
        </w:rPr>
        <w:t>obbligo di riportare nei vari SAL una descrizione dettagliata sull</w:t>
      </w:r>
      <w:r w:rsidR="00914966">
        <w:rPr>
          <w:rFonts w:eastAsia="Gothic A1"/>
        </w:rPr>
        <w:t>’</w:t>
      </w:r>
      <w:r w:rsidRPr="0092575A">
        <w:rPr>
          <w:rFonts w:eastAsia="Gothic A1"/>
        </w:rPr>
        <w:t>adempimento delle condizioni imposte dal rispetto dei principi DNSH.</w:t>
      </w:r>
    </w:p>
    <w:p w14:paraId="573E5E8A" w14:textId="677047E4" w:rsidR="006421CE" w:rsidRDefault="00770433" w:rsidP="00770433">
      <w:pPr>
        <w:pStyle w:val="Paragrafoelenco"/>
        <w:numPr>
          <w:ilvl w:val="0"/>
          <w:numId w:val="32"/>
        </w:numPr>
        <w:ind w:left="357" w:hanging="357"/>
        <w:jc w:val="both"/>
        <w:rPr>
          <w:rFonts w:eastAsia="Gothic A1"/>
        </w:rPr>
      </w:pPr>
      <w:r w:rsidRPr="0092575A">
        <w:rPr>
          <w:rFonts w:eastAsia="Gothic A1"/>
          <w:b/>
          <w:bCs/>
        </w:rPr>
        <w:t>Penali</w:t>
      </w:r>
      <w:r w:rsidRPr="0092575A">
        <w:rPr>
          <w:rFonts w:eastAsia="Gothic A1"/>
        </w:rPr>
        <w:t xml:space="preserve">: </w:t>
      </w:r>
      <w:r w:rsidR="0092575A">
        <w:rPr>
          <w:rFonts w:eastAsia="Gothic A1"/>
        </w:rPr>
        <w:t>p</w:t>
      </w:r>
      <w:r w:rsidRPr="0092575A">
        <w:rPr>
          <w:rFonts w:eastAsia="Gothic A1"/>
        </w:rPr>
        <w:t>er ogni giorno naturale e consecutivo di ritardo rispetto ai termini previsti per l</w:t>
      </w:r>
      <w:r w:rsidR="00914966">
        <w:rPr>
          <w:rFonts w:eastAsia="Gothic A1"/>
        </w:rPr>
        <w:t>’</w:t>
      </w:r>
      <w:r w:rsidRPr="0092575A">
        <w:rPr>
          <w:rFonts w:eastAsia="Gothic A1"/>
        </w:rPr>
        <w:t>esecuzione dell</w:t>
      </w:r>
      <w:r w:rsidR="00914966">
        <w:rPr>
          <w:rFonts w:eastAsia="Gothic A1"/>
        </w:rPr>
        <w:t>’</w:t>
      </w:r>
      <w:r w:rsidRPr="0092575A">
        <w:rPr>
          <w:rFonts w:eastAsia="Gothic A1"/>
        </w:rPr>
        <w:t>appalto di cui all</w:t>
      </w:r>
      <w:r w:rsidR="00914966">
        <w:rPr>
          <w:rFonts w:eastAsia="Gothic A1"/>
        </w:rPr>
        <w:t>’</w:t>
      </w:r>
      <w:r w:rsidRPr="0092575A">
        <w:rPr>
          <w:rFonts w:eastAsia="Gothic A1"/>
        </w:rPr>
        <w:t>art.</w:t>
      </w:r>
      <w:r w:rsidR="006421CE">
        <w:rPr>
          <w:rFonts w:eastAsia="Gothic A1"/>
        </w:rPr>
        <w:t xml:space="preserve"> </w:t>
      </w:r>
      <w:r w:rsidRPr="0092575A">
        <w:rPr>
          <w:rFonts w:eastAsia="Gothic A1"/>
        </w:rPr>
        <w:t>8, si applicherà una penale pari all</w:t>
      </w:r>
      <w:r w:rsidR="00914966">
        <w:rPr>
          <w:rFonts w:eastAsia="Gothic A1"/>
        </w:rPr>
        <w:t>’</w:t>
      </w:r>
      <w:r w:rsidRPr="0092575A">
        <w:rPr>
          <w:rFonts w:eastAsia="Gothic A1"/>
        </w:rPr>
        <w:t>1‰ (uno per mille) dell</w:t>
      </w:r>
      <w:r w:rsidR="00914966">
        <w:rPr>
          <w:rFonts w:eastAsia="Gothic A1"/>
        </w:rPr>
        <w:t>’</w:t>
      </w:r>
      <w:r w:rsidRPr="0092575A">
        <w:rPr>
          <w:rFonts w:eastAsia="Gothic A1"/>
        </w:rPr>
        <w:t>importo contrattuale, al netto dell</w:t>
      </w:r>
      <w:r w:rsidR="00914966">
        <w:rPr>
          <w:rFonts w:eastAsia="Gothic A1"/>
        </w:rPr>
        <w:t>’</w:t>
      </w:r>
      <w:r w:rsidRPr="0092575A">
        <w:rPr>
          <w:rFonts w:eastAsia="Gothic A1"/>
        </w:rPr>
        <w:t>IVA e dell</w:t>
      </w:r>
      <w:r w:rsidR="00914966">
        <w:rPr>
          <w:rFonts w:eastAsia="Gothic A1"/>
        </w:rPr>
        <w:t>’</w:t>
      </w:r>
      <w:r w:rsidRPr="0092575A">
        <w:rPr>
          <w:rFonts w:eastAsia="Gothic A1"/>
        </w:rPr>
        <w:t xml:space="preserve">eventuale costo relativo alla sicurezza sui luoghi di lavoro derivante dai rischi di natura interferenziale. </w:t>
      </w:r>
      <w:r w:rsidR="006421CE">
        <w:rPr>
          <w:rFonts w:eastAsia="Gothic A1"/>
        </w:rPr>
        <w:t xml:space="preserve">Nei contratti </w:t>
      </w:r>
      <w:r w:rsidRPr="0092575A">
        <w:rPr>
          <w:rFonts w:eastAsia="Gothic A1"/>
        </w:rPr>
        <w:t>di forniture</w:t>
      </w:r>
      <w:r w:rsidR="006421CE">
        <w:rPr>
          <w:rFonts w:eastAsia="Gothic A1"/>
        </w:rPr>
        <w:t>, n</w:t>
      </w:r>
      <w:r w:rsidRPr="0092575A">
        <w:rPr>
          <w:rFonts w:eastAsia="Gothic A1"/>
        </w:rPr>
        <w:t>el caso in cui la prima verifica di conformità della fornitura abbia esito sfavorevole non si applicano le penali; qualora tuttavia l</w:t>
      </w:r>
      <w:r w:rsidR="00914966">
        <w:rPr>
          <w:rFonts w:eastAsia="Gothic A1"/>
        </w:rPr>
        <w:t>’</w:t>
      </w:r>
      <w:r w:rsidRPr="0092575A">
        <w:rPr>
          <w:rFonts w:eastAsia="Gothic A1"/>
        </w:rPr>
        <w:t>Aggiudicatario non renda nuovamente la fornitura disponibile per la verifica di conformità entro i 20 (venti) giorni naturali e consecutivi successivi al primo esito sfavorevole, ovvero la verifica di conformità risulti nuovamente negativa, si applicherà la penale sopra richiamata per ogni giorno solare di ritardo. Ai sensi dell</w:t>
      </w:r>
      <w:r w:rsidR="00914966">
        <w:rPr>
          <w:rFonts w:eastAsia="Gothic A1"/>
        </w:rPr>
        <w:t>’</w:t>
      </w:r>
      <w:r w:rsidRPr="0092575A">
        <w:rPr>
          <w:rFonts w:eastAsia="Gothic A1"/>
        </w:rPr>
        <w:t>art.</w:t>
      </w:r>
      <w:r w:rsidR="006421CE">
        <w:rPr>
          <w:rFonts w:eastAsia="Gothic A1"/>
        </w:rPr>
        <w:t xml:space="preserve"> </w:t>
      </w:r>
      <w:r w:rsidRPr="0092575A">
        <w:rPr>
          <w:rFonts w:eastAsia="Gothic A1"/>
        </w:rPr>
        <w:t>47, comma 6 del DL77/2021, convertito in L.</w:t>
      </w:r>
      <w:r w:rsidR="006421CE">
        <w:rPr>
          <w:rFonts w:eastAsia="Gothic A1"/>
        </w:rPr>
        <w:t xml:space="preserve"> </w:t>
      </w:r>
      <w:r w:rsidRPr="0092575A">
        <w:rPr>
          <w:rFonts w:eastAsia="Gothic A1"/>
        </w:rPr>
        <w:t xml:space="preserve">108/2021, </w:t>
      </w:r>
      <w:r w:rsidR="006421CE" w:rsidRPr="0092575A">
        <w:rPr>
          <w:rFonts w:eastAsia="Gothic A1"/>
        </w:rPr>
        <w:t>verrà</w:t>
      </w:r>
      <w:r w:rsidRPr="0092575A">
        <w:rPr>
          <w:rFonts w:eastAsia="Gothic A1"/>
        </w:rPr>
        <w:t xml:space="preserve"> applicata una penale calcolata in misura giornaliera pari all</w:t>
      </w:r>
      <w:r w:rsidR="00914966">
        <w:rPr>
          <w:rFonts w:eastAsia="Gothic A1"/>
        </w:rPr>
        <w:t>’</w:t>
      </w:r>
      <w:r w:rsidRPr="0092575A">
        <w:rPr>
          <w:rFonts w:eastAsia="Gothic A1"/>
        </w:rPr>
        <w:t>1‰ (uno per mille) dell</w:t>
      </w:r>
      <w:r w:rsidR="00914966">
        <w:rPr>
          <w:rFonts w:eastAsia="Gothic A1"/>
        </w:rPr>
        <w:t>’</w:t>
      </w:r>
      <w:r w:rsidRPr="0092575A">
        <w:rPr>
          <w:rFonts w:eastAsia="Gothic A1"/>
        </w:rPr>
        <w:t>ammontare netto contrattuale complessivo in caso di ritardo nella consegna della certificazione e della relazione che chiarisca l</w:t>
      </w:r>
      <w:r w:rsidR="00914966">
        <w:rPr>
          <w:rFonts w:eastAsia="Gothic A1"/>
        </w:rPr>
        <w:t>’</w:t>
      </w:r>
      <w:r w:rsidRPr="0092575A">
        <w:rPr>
          <w:rFonts w:eastAsia="Gothic A1"/>
        </w:rPr>
        <w:t>avvenuto assolvimento degli obblighi previsti a carico delle imprese dalla Legge 12 marzo 1999, n. 68 rispetto alla scadenza dei sei mesi dalla conclusione del Contratto (per gli operatori tenuti a tale adempimento). La violazione dell</w:t>
      </w:r>
      <w:r w:rsidR="00914966">
        <w:rPr>
          <w:rFonts w:eastAsia="Gothic A1"/>
        </w:rPr>
        <w:t>’</w:t>
      </w:r>
      <w:r w:rsidRPr="0092575A">
        <w:rPr>
          <w:rFonts w:eastAsia="Gothic A1"/>
        </w:rPr>
        <w:t>obbligo di cui al comma 3 dell</w:t>
      </w:r>
      <w:r w:rsidR="00914966">
        <w:rPr>
          <w:rFonts w:eastAsia="Gothic A1"/>
        </w:rPr>
        <w:t>’</w:t>
      </w:r>
      <w:r w:rsidRPr="0092575A">
        <w:rPr>
          <w:rFonts w:eastAsia="Gothic A1"/>
        </w:rPr>
        <w:t>art.47 L.</w:t>
      </w:r>
      <w:r w:rsidR="006421CE">
        <w:rPr>
          <w:rFonts w:eastAsia="Gothic A1"/>
        </w:rPr>
        <w:t xml:space="preserve"> </w:t>
      </w:r>
      <w:r w:rsidRPr="0092575A">
        <w:rPr>
          <w:rFonts w:eastAsia="Gothic A1"/>
        </w:rPr>
        <w:t>108/2021, determina, altresì, l</w:t>
      </w:r>
      <w:r w:rsidR="00914966">
        <w:rPr>
          <w:rFonts w:eastAsia="Gothic A1"/>
        </w:rPr>
        <w:t>’</w:t>
      </w:r>
      <w:r w:rsidRPr="0092575A">
        <w:rPr>
          <w:rFonts w:eastAsia="Gothic A1"/>
        </w:rPr>
        <w:t>impossibilità per l</w:t>
      </w:r>
      <w:r w:rsidR="00914966">
        <w:rPr>
          <w:rFonts w:eastAsia="Gothic A1"/>
        </w:rPr>
        <w:t>’</w:t>
      </w:r>
      <w:r w:rsidRPr="0092575A">
        <w:rPr>
          <w:rFonts w:eastAsia="Gothic A1"/>
        </w:rPr>
        <w:t xml:space="preserve">operatore economico di partecipare, in forma singola ovvero in raggruppamento temporaneo, per un periodo di dodici mesi ad ulteriori procedure di affidamento afferenti agli investimenti pubblici finanziati, in tutto o in parte, con le risorse previste dal Regolamento (UE) 2021/240 del Parlamento europeo e del Consiglio del 10 febbraio 2021 e dal Regolamento (UE) 2021/241 del Parlamento europeo e del Consiglio del 12 febbraio 2021, </w:t>
      </w:r>
      <w:r w:rsidR="006421CE" w:rsidRPr="0092575A">
        <w:rPr>
          <w:rFonts w:eastAsia="Gothic A1"/>
        </w:rPr>
        <w:t>nonché</w:t>
      </w:r>
      <w:r w:rsidRPr="0092575A">
        <w:rPr>
          <w:rFonts w:eastAsia="Gothic A1"/>
        </w:rPr>
        <w:t>́ dal PNC. Nell</w:t>
      </w:r>
      <w:r w:rsidR="00914966">
        <w:rPr>
          <w:rFonts w:eastAsia="Gothic A1"/>
        </w:rPr>
        <w:t>’</w:t>
      </w:r>
      <w:r w:rsidRPr="0092575A">
        <w:rPr>
          <w:rFonts w:eastAsia="Gothic A1"/>
        </w:rPr>
        <w:t>ipotesi in cui l</w:t>
      </w:r>
      <w:r w:rsidR="00914966">
        <w:rPr>
          <w:rFonts w:eastAsia="Gothic A1"/>
        </w:rPr>
        <w:t>’</w:t>
      </w:r>
      <w:r w:rsidRPr="0092575A">
        <w:rPr>
          <w:rFonts w:eastAsia="Gothic A1"/>
        </w:rPr>
        <w:t>importo delle penali applicabili superi l</w:t>
      </w:r>
      <w:r w:rsidR="00914966">
        <w:rPr>
          <w:rFonts w:eastAsia="Gothic A1"/>
        </w:rPr>
        <w:t>’</w:t>
      </w:r>
      <w:r w:rsidRPr="0092575A">
        <w:rPr>
          <w:rFonts w:eastAsia="Gothic A1"/>
        </w:rPr>
        <w:t>importo pari al 20% (venti per cento) dell</w:t>
      </w:r>
      <w:r w:rsidR="00914966">
        <w:rPr>
          <w:rFonts w:eastAsia="Gothic A1"/>
        </w:rPr>
        <w:t>’</w:t>
      </w:r>
      <w:r w:rsidRPr="0092575A">
        <w:rPr>
          <w:rFonts w:eastAsia="Gothic A1"/>
        </w:rPr>
        <w:t>importo contrattuale, al netto dell</w:t>
      </w:r>
      <w:r w:rsidR="00914966">
        <w:rPr>
          <w:rFonts w:eastAsia="Gothic A1"/>
        </w:rPr>
        <w:t>’</w:t>
      </w:r>
      <w:r w:rsidRPr="0092575A">
        <w:rPr>
          <w:rFonts w:eastAsia="Gothic A1"/>
        </w:rPr>
        <w:t>IVA e dell</w:t>
      </w:r>
      <w:r w:rsidR="00914966">
        <w:rPr>
          <w:rFonts w:eastAsia="Gothic A1"/>
        </w:rPr>
        <w:t>’</w:t>
      </w:r>
      <w:r w:rsidRPr="0092575A">
        <w:rPr>
          <w:rFonts w:eastAsia="Gothic A1"/>
        </w:rPr>
        <w:t>eventuale costo relativo alla sicurezza sui luoghi di lavoro derivante dai rischi di natura interferenziale, l</w:t>
      </w:r>
      <w:r w:rsidR="00914966">
        <w:rPr>
          <w:rFonts w:eastAsia="Gothic A1"/>
        </w:rPr>
        <w:t>’</w:t>
      </w:r>
      <w:r w:rsidRPr="0092575A">
        <w:rPr>
          <w:rFonts w:eastAsia="Gothic A1"/>
        </w:rPr>
        <w:t>Ente risolverà il contratto in danno all</w:t>
      </w:r>
      <w:r w:rsidR="00914966">
        <w:rPr>
          <w:rFonts w:eastAsia="Gothic A1"/>
        </w:rPr>
        <w:t>’</w:t>
      </w:r>
      <w:r w:rsidRPr="0092575A">
        <w:rPr>
          <w:rFonts w:eastAsia="Gothic A1"/>
        </w:rPr>
        <w:t>Aggiudicatario, salvo il diritto al risarcimento dell</w:t>
      </w:r>
      <w:r w:rsidR="00914966">
        <w:rPr>
          <w:rFonts w:eastAsia="Gothic A1"/>
        </w:rPr>
        <w:t>’</w:t>
      </w:r>
      <w:r w:rsidRPr="0092575A">
        <w:rPr>
          <w:rFonts w:eastAsia="Gothic A1"/>
        </w:rPr>
        <w:t>eventuale ulteriore danno patito.</w:t>
      </w:r>
    </w:p>
    <w:p w14:paraId="494BC417" w14:textId="77777777" w:rsidR="00786E6B" w:rsidRDefault="00770433" w:rsidP="00786E6B">
      <w:pPr>
        <w:pStyle w:val="Paragrafoelenco"/>
        <w:numPr>
          <w:ilvl w:val="0"/>
          <w:numId w:val="32"/>
        </w:numPr>
        <w:ind w:left="357" w:hanging="357"/>
        <w:jc w:val="both"/>
        <w:rPr>
          <w:rFonts w:eastAsia="Gothic A1"/>
        </w:rPr>
      </w:pPr>
      <w:r w:rsidRPr="006421CE">
        <w:rPr>
          <w:rFonts w:eastAsia="Gothic A1"/>
          <w:b/>
          <w:bCs/>
        </w:rPr>
        <w:t>Tracciabilità dei flussi finanziari</w:t>
      </w:r>
      <w:r w:rsidRPr="006421CE">
        <w:rPr>
          <w:rFonts w:eastAsia="Gothic A1"/>
        </w:rPr>
        <w:t xml:space="preserve">: </w:t>
      </w:r>
      <w:r w:rsidR="006421CE" w:rsidRPr="006421CE">
        <w:rPr>
          <w:rFonts w:eastAsia="Gothic A1"/>
        </w:rPr>
        <w:t>i</w:t>
      </w:r>
      <w:r w:rsidRPr="006421CE">
        <w:rPr>
          <w:rFonts w:eastAsia="Gothic A1"/>
        </w:rPr>
        <w:t>l fornitore assume tutti gli obblighi di tracciabilità dei flussi finanziari di cui all</w:t>
      </w:r>
      <w:r w:rsidR="00914966">
        <w:rPr>
          <w:rFonts w:eastAsia="Gothic A1"/>
        </w:rPr>
        <w:t>’</w:t>
      </w:r>
      <w:r w:rsidRPr="006421CE">
        <w:rPr>
          <w:rFonts w:eastAsia="Gothic A1"/>
        </w:rPr>
        <w:t>art. 3 della L. 136/2010 e s.m.i.. Il mancato utilizzo del bonifico bancario o postale ovvero degli altri strumenti di incasso o pagamento idonei a consentire la piena tracciabilità delle operazioni costituisce motivo di risoluzione unilaterale del contratto. Il fornitore si impegna a consentire all</w:t>
      </w:r>
      <w:r w:rsidR="00914966">
        <w:rPr>
          <w:rFonts w:eastAsia="Gothic A1"/>
        </w:rPr>
        <w:t>’</w:t>
      </w:r>
      <w:r w:rsidRPr="006421CE">
        <w:rPr>
          <w:rFonts w:eastAsia="Gothic A1"/>
        </w:rPr>
        <w:t>Amministrazione la verifica di cui al c. 9 art. 3 della legge 136/2010 e s.m.i. e a dare immediata comunicazione all</w:t>
      </w:r>
      <w:r w:rsidR="00914966">
        <w:rPr>
          <w:rFonts w:eastAsia="Gothic A1"/>
        </w:rPr>
        <w:t>’</w:t>
      </w:r>
      <w:r w:rsidRPr="006421CE">
        <w:rPr>
          <w:rFonts w:eastAsia="Gothic A1"/>
        </w:rPr>
        <w:t>Amministrazione ed alla Prefettura-UTG della provincia ove ha sede l</w:t>
      </w:r>
      <w:r w:rsidR="00914966">
        <w:rPr>
          <w:rFonts w:eastAsia="Gothic A1"/>
        </w:rPr>
        <w:t>’</w:t>
      </w:r>
      <w:r w:rsidRPr="006421CE">
        <w:rPr>
          <w:rFonts w:eastAsia="Gothic A1"/>
        </w:rPr>
        <w:t>Amministrazione della notizia dell</w:t>
      </w:r>
      <w:r w:rsidR="00914966">
        <w:rPr>
          <w:rFonts w:eastAsia="Gothic A1"/>
        </w:rPr>
        <w:t>’</w:t>
      </w:r>
      <w:r w:rsidRPr="006421CE">
        <w:rPr>
          <w:rFonts w:eastAsia="Gothic A1"/>
        </w:rPr>
        <w:t>inadempimento della propria controparte (subappaltatore/subcontraente) agli obblighi di tracciabilità finanziaria.</w:t>
      </w:r>
    </w:p>
    <w:p w14:paraId="4CFFE9DE" w14:textId="121ACEB9" w:rsidR="006421CE" w:rsidRDefault="006421CE" w:rsidP="006421CE">
      <w:pPr>
        <w:pStyle w:val="Paragrafoelenco"/>
        <w:numPr>
          <w:ilvl w:val="0"/>
          <w:numId w:val="32"/>
        </w:numPr>
        <w:ind w:left="357" w:hanging="357"/>
        <w:jc w:val="both"/>
        <w:rPr>
          <w:rFonts w:eastAsia="Gothic A1"/>
        </w:rPr>
      </w:pPr>
      <w:r w:rsidRPr="006421CE">
        <w:rPr>
          <w:rFonts w:eastAsia="Gothic A1"/>
          <w:b/>
          <w:bCs/>
        </w:rPr>
        <w:lastRenderedPageBreak/>
        <w:t>Osservanza leggi, regolamenti, contratti collettivi nazionali di lavoro, norme per la prevenzione infortuni ed igiene sul lavoro</w:t>
      </w:r>
      <w:r w:rsidRPr="006421CE">
        <w:rPr>
          <w:rFonts w:eastAsia="Gothic A1"/>
        </w:rPr>
        <w:t>: al personale impiegato nei servizi/forniture oggetto del presente appalto è applicato il contratto collettivo nazionale e territoriale in vigore per il settore e la zona nella quale si eseguono le prestazioni, stipulato dalle associazioni dei datori e dei prestatori di lavoro comparativamente più rappresentative sul piano nazionale e quello il cui ambito di applicazione sia strettamente connesso con l</w:t>
      </w:r>
      <w:r w:rsidR="00914966">
        <w:rPr>
          <w:rFonts w:eastAsia="Gothic A1"/>
        </w:rPr>
        <w:t>’</w:t>
      </w:r>
      <w:r w:rsidRPr="006421CE">
        <w:rPr>
          <w:rFonts w:eastAsia="Gothic A1"/>
        </w:rPr>
        <w:t>attività oggetto dell</w:t>
      </w:r>
      <w:r w:rsidR="00914966">
        <w:rPr>
          <w:rFonts w:eastAsia="Gothic A1"/>
        </w:rPr>
        <w:t>’</w:t>
      </w:r>
      <w:r w:rsidRPr="006421CE">
        <w:rPr>
          <w:rFonts w:eastAsia="Gothic A1"/>
        </w:rPr>
        <w:t>appalto svolta dall</w:t>
      </w:r>
      <w:r w:rsidR="00914966">
        <w:rPr>
          <w:rFonts w:eastAsia="Gothic A1"/>
        </w:rPr>
        <w:t>’</w:t>
      </w:r>
      <w:r w:rsidRPr="006421CE">
        <w:rPr>
          <w:rFonts w:eastAsia="Gothic A1"/>
        </w:rPr>
        <w:t>impresa anche in maniera prevalente.</w:t>
      </w:r>
    </w:p>
    <w:p w14:paraId="1CDA283B" w14:textId="0DBEFF06" w:rsidR="000A4D50" w:rsidRDefault="006421CE" w:rsidP="000A4D50">
      <w:pPr>
        <w:pStyle w:val="Paragrafoelenco"/>
        <w:ind w:left="357"/>
        <w:jc w:val="both"/>
        <w:rPr>
          <w:rFonts w:eastAsia="Gothic A1"/>
        </w:rPr>
      </w:pPr>
      <w:r w:rsidRPr="006421CE">
        <w:rPr>
          <w:rFonts w:eastAsia="Gothic A1"/>
        </w:rPr>
        <w:t>L</w:t>
      </w:r>
      <w:r w:rsidR="00914966">
        <w:rPr>
          <w:rFonts w:eastAsia="Gothic A1"/>
        </w:rPr>
        <w:t>’</w:t>
      </w:r>
      <w:r w:rsidRPr="006421CE">
        <w:rPr>
          <w:rFonts w:eastAsia="Gothic A1"/>
        </w:rPr>
        <w:t>obbligo permane anche dopo la scadenza dei suindicati contratti collettivi e fino alla loro sostituzione. L</w:t>
      </w:r>
      <w:r w:rsidR="00914966">
        <w:rPr>
          <w:rFonts w:eastAsia="Gothic A1"/>
        </w:rPr>
        <w:t>’</w:t>
      </w:r>
      <w:r w:rsidRPr="006421CE">
        <w:rPr>
          <w:rFonts w:eastAsia="Gothic A1"/>
        </w:rPr>
        <w:t>affidatario che applica un differente contratto collettivo deve garantire le stesse tutele ai lavoratori. I sopraccitati obblighi vincolano l</w:t>
      </w:r>
      <w:r w:rsidR="00914966">
        <w:rPr>
          <w:rFonts w:eastAsia="Gothic A1"/>
        </w:rPr>
        <w:t>’</w:t>
      </w:r>
      <w:r w:rsidRPr="006421CE">
        <w:rPr>
          <w:rFonts w:eastAsia="Gothic A1"/>
        </w:rPr>
        <w:t>affidatario, anche nel caso che non sia aderente alle associazioni stipulanti o receda da esse ed indipendentemente dalla natura artigiana o industriale della struttura o dimensione della Società stessa e da ogni altra sua qualificazione giuridica, economica o sindacale, ivi compresa la forma cooperativa. L</w:t>
      </w:r>
      <w:r w:rsidR="00914966">
        <w:rPr>
          <w:rFonts w:eastAsia="Gothic A1"/>
        </w:rPr>
        <w:t>’</w:t>
      </w:r>
      <w:r w:rsidRPr="006421CE">
        <w:rPr>
          <w:rFonts w:eastAsia="Gothic A1"/>
        </w:rPr>
        <w:t>affidatario è tenuto, inoltre, all</w:t>
      </w:r>
      <w:r w:rsidR="00914966">
        <w:rPr>
          <w:rFonts w:eastAsia="Gothic A1"/>
        </w:rPr>
        <w:t>’</w:t>
      </w:r>
      <w:r w:rsidRPr="006421CE">
        <w:rPr>
          <w:rFonts w:eastAsia="Gothic A1"/>
        </w:rPr>
        <w:t>osservanza ed all</w:t>
      </w:r>
      <w:r w:rsidR="00914966">
        <w:rPr>
          <w:rFonts w:eastAsia="Gothic A1"/>
        </w:rPr>
        <w:t>’</w:t>
      </w:r>
      <w:r w:rsidRPr="006421CE">
        <w:rPr>
          <w:rFonts w:eastAsia="Gothic A1"/>
        </w:rPr>
        <w:t>applicazione di tutte le norme relative alle assicurazioni obbligatorie ed antinfortunistiche, previdenziali ed assistenziali, nei confronti del proprio personale dipendente e dei soci lavoratori nel caso di cooperative. A richiesta della stazione appaltante, l</w:t>
      </w:r>
      <w:r w:rsidR="00914966">
        <w:rPr>
          <w:rFonts w:eastAsia="Gothic A1"/>
        </w:rPr>
        <w:t>’</w:t>
      </w:r>
      <w:r w:rsidRPr="006421CE">
        <w:rPr>
          <w:rFonts w:eastAsia="Gothic A1"/>
        </w:rPr>
        <w:t>affidatario deve certificare l</w:t>
      </w:r>
      <w:r w:rsidR="00914966">
        <w:rPr>
          <w:rFonts w:eastAsia="Gothic A1"/>
        </w:rPr>
        <w:t>’</w:t>
      </w:r>
      <w:r w:rsidRPr="006421CE">
        <w:rPr>
          <w:rFonts w:eastAsia="Gothic A1"/>
        </w:rPr>
        <w:t>applicazione del trattamento retributivo previsto dal CCNL delle imprese di settore e dagli accordi integrativi territoriali, ai lavoratori, compresi i soci lavoratori qualora si tratti di cooperativa, impiegati nell</w:t>
      </w:r>
      <w:r w:rsidR="00914966">
        <w:rPr>
          <w:rFonts w:eastAsia="Gothic A1"/>
        </w:rPr>
        <w:t>’</w:t>
      </w:r>
      <w:r w:rsidRPr="006421CE">
        <w:rPr>
          <w:rFonts w:eastAsia="Gothic A1"/>
        </w:rPr>
        <w:t>appalto. La stazione appaltante si riserva di verificare, in qualsiasi momento, la regolarità dell</w:t>
      </w:r>
      <w:r w:rsidR="00914966">
        <w:rPr>
          <w:rFonts w:eastAsia="Gothic A1"/>
        </w:rPr>
        <w:t>’</w:t>
      </w:r>
      <w:r w:rsidRPr="006421CE">
        <w:rPr>
          <w:rFonts w:eastAsia="Gothic A1"/>
        </w:rPr>
        <w:t>assolvimento degli obblighi inerenti al versamento dei contributi obbligatori ai sensi di legge. La stazione appaltante verifica, ai fini del pagamento della rata del corrispettivo, l</w:t>
      </w:r>
      <w:r w:rsidR="00914966">
        <w:rPr>
          <w:rFonts w:eastAsia="Gothic A1"/>
        </w:rPr>
        <w:t>’</w:t>
      </w:r>
      <w:r w:rsidRPr="006421CE">
        <w:rPr>
          <w:rFonts w:eastAsia="Gothic A1"/>
        </w:rPr>
        <w:t>ottemperanza a tali obblighi, da parte dell</w:t>
      </w:r>
      <w:r w:rsidR="00914966">
        <w:rPr>
          <w:rFonts w:eastAsia="Gothic A1"/>
        </w:rPr>
        <w:t>’</w:t>
      </w:r>
      <w:r w:rsidRPr="006421CE">
        <w:rPr>
          <w:rFonts w:eastAsia="Gothic A1"/>
        </w:rPr>
        <w:t>affidatario. La stazione appaltante si riserva di verificare, anche direttamente, il rispetto delle disposizioni in materia di assicurazioni obbligatorie per legge.</w:t>
      </w:r>
    </w:p>
    <w:p w14:paraId="48138647" w14:textId="02CC21C9" w:rsidR="000A4D50" w:rsidRDefault="006421CE" w:rsidP="000A4D50">
      <w:pPr>
        <w:pStyle w:val="Paragrafoelenco"/>
        <w:ind w:left="357"/>
        <w:jc w:val="both"/>
        <w:rPr>
          <w:rFonts w:eastAsia="Gothic A1"/>
        </w:rPr>
      </w:pPr>
      <w:r w:rsidRPr="000A4D50">
        <w:rPr>
          <w:rFonts w:eastAsia="Gothic A1"/>
        </w:rPr>
        <w:t>Per inadempimenti contributivi o retributivi si applica il comma 6 dell</w:t>
      </w:r>
      <w:r w:rsidR="00914966">
        <w:rPr>
          <w:rFonts w:eastAsia="Gothic A1"/>
        </w:rPr>
        <w:t>’</w:t>
      </w:r>
      <w:r w:rsidRPr="000A4D50">
        <w:rPr>
          <w:rFonts w:eastAsia="Gothic A1"/>
        </w:rPr>
        <w:t>art. 11 del Codice.</w:t>
      </w:r>
    </w:p>
    <w:p w14:paraId="3E2628D7" w14:textId="02937D02" w:rsidR="009228BA" w:rsidRDefault="006421CE" w:rsidP="009228BA">
      <w:pPr>
        <w:pStyle w:val="Paragrafoelenco"/>
        <w:numPr>
          <w:ilvl w:val="0"/>
          <w:numId w:val="32"/>
        </w:numPr>
        <w:ind w:left="357" w:hanging="357"/>
        <w:jc w:val="both"/>
        <w:rPr>
          <w:rFonts w:eastAsia="Gothic A1"/>
        </w:rPr>
      </w:pPr>
      <w:r w:rsidRPr="009228BA">
        <w:rPr>
          <w:rFonts w:eastAsia="Gothic A1"/>
          <w:b/>
          <w:bCs/>
        </w:rPr>
        <w:t>Modifiche</w:t>
      </w:r>
      <w:r w:rsidRPr="000A4D50">
        <w:rPr>
          <w:rFonts w:eastAsia="Gothic A1"/>
        </w:rPr>
        <w:t xml:space="preserve"> </w:t>
      </w:r>
      <w:r w:rsidRPr="009228BA">
        <w:rPr>
          <w:rFonts w:eastAsia="Gothic A1"/>
          <w:b/>
          <w:bCs/>
        </w:rPr>
        <w:t>contrattuali</w:t>
      </w:r>
      <w:r w:rsidRPr="000A4D50">
        <w:rPr>
          <w:rFonts w:eastAsia="Gothic A1"/>
        </w:rPr>
        <w:t xml:space="preserve">: </w:t>
      </w:r>
      <w:r w:rsidR="00511686">
        <w:rPr>
          <w:rFonts w:eastAsia="Gothic A1"/>
        </w:rPr>
        <w:t>l</w:t>
      </w:r>
      <w:r w:rsidRPr="000A4D50">
        <w:rPr>
          <w:rFonts w:eastAsia="Gothic A1"/>
        </w:rPr>
        <w:t>a stazione appaltante, fermo quanto previsto dall</w:t>
      </w:r>
      <w:r w:rsidR="00914966">
        <w:rPr>
          <w:rFonts w:eastAsia="Gothic A1"/>
        </w:rPr>
        <w:t>’</w:t>
      </w:r>
      <w:r w:rsidRPr="000A4D50">
        <w:rPr>
          <w:rFonts w:eastAsia="Gothic A1"/>
        </w:rPr>
        <w:t xml:space="preserve">articolo sulla revisione dei prezzi </w:t>
      </w:r>
      <w:r w:rsidRPr="00D872D7">
        <w:rPr>
          <w:rFonts w:eastAsia="Gothic A1"/>
          <w:i/>
          <w:iCs/>
        </w:rPr>
        <w:t>[se presente]</w:t>
      </w:r>
      <w:r w:rsidRPr="000A4D50">
        <w:rPr>
          <w:rFonts w:eastAsia="Gothic A1"/>
        </w:rPr>
        <w:t>, può modificare il contratto d</w:t>
      </w:r>
      <w:r w:rsidR="00914966">
        <w:rPr>
          <w:rFonts w:eastAsia="Gothic A1"/>
        </w:rPr>
        <w:t>’</w:t>
      </w:r>
      <w:r w:rsidRPr="000A4D50">
        <w:rPr>
          <w:rFonts w:eastAsia="Gothic A1"/>
        </w:rPr>
        <w:t>appalto conformemente a quanto disposto all</w:t>
      </w:r>
      <w:r w:rsidR="00914966">
        <w:rPr>
          <w:rFonts w:eastAsia="Gothic A1"/>
        </w:rPr>
        <w:t>’</w:t>
      </w:r>
      <w:r w:rsidRPr="000A4D50">
        <w:rPr>
          <w:rFonts w:eastAsia="Gothic A1"/>
        </w:rPr>
        <w:t>art.</w:t>
      </w:r>
      <w:r w:rsidR="00914966">
        <w:rPr>
          <w:rFonts w:eastAsia="Gothic A1"/>
        </w:rPr>
        <w:t xml:space="preserve"> </w:t>
      </w:r>
      <w:r w:rsidRPr="000A4D50">
        <w:rPr>
          <w:rFonts w:eastAsia="Gothic A1"/>
        </w:rPr>
        <w:t>120 del codice dei contratti pubblici</w:t>
      </w:r>
      <w:r w:rsidR="009228BA">
        <w:rPr>
          <w:rFonts w:eastAsia="Gothic A1"/>
        </w:rPr>
        <w:t>.</w:t>
      </w:r>
      <w:r w:rsidRPr="000A4D50">
        <w:rPr>
          <w:rFonts w:eastAsia="Gothic A1"/>
        </w:rPr>
        <w:t xml:space="preserve"> </w:t>
      </w:r>
    </w:p>
    <w:p w14:paraId="351FC91D" w14:textId="45E20C85" w:rsidR="00511686" w:rsidRDefault="00B0639F" w:rsidP="009228BA">
      <w:pPr>
        <w:pStyle w:val="Paragrafoelenco"/>
        <w:numPr>
          <w:ilvl w:val="0"/>
          <w:numId w:val="32"/>
        </w:numPr>
        <w:ind w:left="357" w:hanging="357"/>
        <w:jc w:val="both"/>
        <w:rPr>
          <w:rFonts w:eastAsia="Gothic A1"/>
        </w:rPr>
      </w:pPr>
      <w:bookmarkStart w:id="2" w:name="bookmark_verifica_it"/>
      <w:r w:rsidRPr="00B0639F">
        <w:rPr>
          <w:rFonts w:eastAsia="Gothic A1"/>
        </w:rPr>
        <w:t>CAMPO.VERIFICA.CONFORMITA</w:t>
      </w:r>
      <w:bookmarkEnd w:id="2"/>
    </w:p>
    <w:p w14:paraId="491B969F" w14:textId="5D5C34DA" w:rsidR="006421CE" w:rsidRDefault="006421CE" w:rsidP="002021AC">
      <w:pPr>
        <w:pStyle w:val="Paragrafoelenco"/>
        <w:numPr>
          <w:ilvl w:val="0"/>
          <w:numId w:val="32"/>
        </w:numPr>
        <w:ind w:left="360" w:hanging="357"/>
        <w:jc w:val="both"/>
        <w:rPr>
          <w:rFonts w:eastAsia="Gothic A1"/>
        </w:rPr>
      </w:pPr>
      <w:r w:rsidRPr="00914966">
        <w:rPr>
          <w:rFonts w:eastAsia="Gothic A1"/>
          <w:b/>
          <w:bCs/>
        </w:rPr>
        <w:t>Foro competente</w:t>
      </w:r>
      <w:r w:rsidRPr="00914966">
        <w:rPr>
          <w:rFonts w:eastAsia="Gothic A1"/>
        </w:rPr>
        <w:t xml:space="preserve">: </w:t>
      </w:r>
      <w:r w:rsidR="00511686" w:rsidRPr="00914966">
        <w:rPr>
          <w:rFonts w:eastAsia="Gothic A1"/>
        </w:rPr>
        <w:t>p</w:t>
      </w:r>
      <w:r w:rsidRPr="00914966">
        <w:rPr>
          <w:rFonts w:eastAsia="Gothic A1"/>
        </w:rPr>
        <w:t>er ogni controversia sarà competente in via esclusiva il Tribunale di Roma.</w:t>
      </w:r>
    </w:p>
    <w:p w14:paraId="35646A9C" w14:textId="77777777" w:rsidR="00914966" w:rsidRPr="00914966" w:rsidRDefault="00914966" w:rsidP="00914966">
      <w:pPr>
        <w:ind w:left="3"/>
        <w:jc w:val="both"/>
        <w:rPr>
          <w:rFonts w:eastAsia="Gothic A1"/>
        </w:rPr>
      </w:pPr>
    </w:p>
    <w:p w14:paraId="5B2D67F0" w14:textId="0F3DCAE0" w:rsidR="006421CE" w:rsidRDefault="006421CE" w:rsidP="006421CE">
      <w:pPr>
        <w:jc w:val="both"/>
        <w:rPr>
          <w:rFonts w:eastAsia="Gothic A1"/>
          <w:i/>
          <w:iCs/>
        </w:rPr>
      </w:pPr>
      <w:r w:rsidRPr="006421CE">
        <w:rPr>
          <w:rFonts w:eastAsia="Gothic A1"/>
          <w:i/>
          <w:iCs/>
        </w:rPr>
        <w:t>La presente lettera d</w:t>
      </w:r>
      <w:r w:rsidR="00914966">
        <w:rPr>
          <w:rFonts w:eastAsia="Gothic A1"/>
          <w:i/>
          <w:iCs/>
        </w:rPr>
        <w:t>’</w:t>
      </w:r>
      <w:r w:rsidRPr="006421CE">
        <w:rPr>
          <w:rFonts w:eastAsia="Gothic A1"/>
          <w:i/>
          <w:iCs/>
        </w:rPr>
        <w:t>ordine è sottoscritta da ciascuna Parte, anche mediante sovrascrizione, con firma digitale valida alla data di apposizione della stessa e stipulata mediante corrispondenza secondo l</w:t>
      </w:r>
      <w:r w:rsidR="00914966">
        <w:rPr>
          <w:rFonts w:eastAsia="Gothic A1"/>
          <w:i/>
          <w:iCs/>
        </w:rPr>
        <w:t>’</w:t>
      </w:r>
      <w:r w:rsidRPr="006421CE">
        <w:rPr>
          <w:rFonts w:eastAsia="Gothic A1"/>
          <w:i/>
          <w:iCs/>
        </w:rPr>
        <w:t>uso del commercio, cioè consiste nello scambio di lettere “commerciali” mediante PEC o mediante piattaforma elettronica. L</w:t>
      </w:r>
      <w:r w:rsidR="00914966">
        <w:rPr>
          <w:rFonts w:eastAsia="Gothic A1"/>
          <w:i/>
          <w:iCs/>
        </w:rPr>
        <w:t>’</w:t>
      </w:r>
      <w:r w:rsidRPr="006421CE">
        <w:rPr>
          <w:rFonts w:eastAsia="Gothic A1"/>
          <w:i/>
          <w:iCs/>
        </w:rPr>
        <w:t>imposta di registro sarà dovuta in caso d</w:t>
      </w:r>
      <w:r w:rsidR="00914966">
        <w:rPr>
          <w:rFonts w:eastAsia="Gothic A1"/>
          <w:i/>
          <w:iCs/>
        </w:rPr>
        <w:t>’</w:t>
      </w:r>
      <w:r w:rsidRPr="006421CE">
        <w:rPr>
          <w:rFonts w:eastAsia="Gothic A1"/>
          <w:i/>
          <w:iCs/>
        </w:rPr>
        <w:t>uso ai sensi del D.P.R 131/1986.</w:t>
      </w:r>
    </w:p>
    <w:p w14:paraId="49EC80E0" w14:textId="77777777" w:rsidR="006421CE" w:rsidRDefault="006421CE" w:rsidP="006421CE">
      <w:pPr>
        <w:jc w:val="both"/>
        <w:rPr>
          <w:rFonts w:eastAsia="Gothic A1"/>
        </w:rPr>
      </w:pPr>
    </w:p>
    <w:p w14:paraId="30591363" w14:textId="2C6B5B35" w:rsidR="00770433" w:rsidRPr="00770433" w:rsidRDefault="006421CE" w:rsidP="00552C06">
      <w:pPr>
        <w:pStyle w:val="Firma2"/>
      </w:pPr>
      <w:r w:rsidRPr="006421CE">
        <w:t>Per accettazione</w:t>
      </w:r>
      <w:r w:rsidR="00552C06">
        <w:rPr>
          <w:vertAlign w:val="superscript"/>
        </w:rPr>
        <w:footnoteReference w:id="1"/>
      </w:r>
    </w:p>
    <w:p w14:paraId="503147A7" w14:textId="77777777" w:rsidR="00770433" w:rsidRDefault="00770433" w:rsidP="008B3518">
      <w:pPr>
        <w:rPr>
          <w:rFonts w:eastAsia="Gothic A1"/>
        </w:rPr>
      </w:pPr>
    </w:p>
    <w:p w14:paraId="6756F756" w14:textId="0E5B99F4" w:rsidR="008B3518" w:rsidRDefault="008B3518">
      <w:pPr>
        <w:rPr>
          <w:rFonts w:eastAsia="Gothic A1"/>
        </w:rPr>
      </w:pPr>
      <w:r>
        <w:rPr>
          <w:rFonts w:eastAsia="Gothic A1"/>
        </w:rPr>
        <w:br w:type="page"/>
      </w:r>
    </w:p>
    <w:p w14:paraId="584B4CF1" w14:textId="77777777" w:rsidR="008B3518" w:rsidRDefault="008B3518" w:rsidP="008B3518">
      <w:pPr>
        <w:rPr>
          <w:rFonts w:cstheme="minorHAnsi"/>
          <w:szCs w:val="20"/>
        </w:rPr>
      </w:pPr>
      <w:r>
        <w:rPr>
          <w:rFonts w:cstheme="minorHAnsi"/>
          <w:szCs w:val="20"/>
        </w:rPr>
        <w:lastRenderedPageBreak/>
        <w:t>CAMPO.INIZIO.LDO.EN</w:t>
      </w:r>
    </w:p>
    <w:tbl>
      <w:tblPr>
        <w:tblStyle w:val="Grigliatabella"/>
        <w:tblW w:w="0" w:type="auto"/>
        <w:tblLayout w:type="fixed"/>
        <w:tblLook w:val="04A0" w:firstRow="1" w:lastRow="0" w:firstColumn="1" w:lastColumn="0" w:noHBand="0" w:noVBand="1"/>
      </w:tblPr>
      <w:tblGrid>
        <w:gridCol w:w="585"/>
        <w:gridCol w:w="1985"/>
        <w:gridCol w:w="1021"/>
        <w:gridCol w:w="521"/>
        <w:gridCol w:w="1985"/>
        <w:gridCol w:w="1021"/>
        <w:gridCol w:w="526"/>
        <w:gridCol w:w="1985"/>
      </w:tblGrid>
      <w:tr w:rsidR="008B3518" w:rsidRPr="006D4CD6" w14:paraId="1146E698" w14:textId="77777777" w:rsidTr="00901DB2">
        <w:tc>
          <w:tcPr>
            <w:tcW w:w="585" w:type="dxa"/>
            <w:tcBorders>
              <w:top w:val="double" w:sz="4" w:space="0" w:color="auto"/>
              <w:left w:val="double" w:sz="4" w:space="0" w:color="auto"/>
              <w:bottom w:val="double" w:sz="4" w:space="0" w:color="auto"/>
            </w:tcBorders>
          </w:tcPr>
          <w:p w14:paraId="5BD397BC" w14:textId="77777777" w:rsidR="008B3518" w:rsidRPr="006D4CD6" w:rsidRDefault="008B3518" w:rsidP="00901DB2">
            <w:pPr>
              <w:jc w:val="right"/>
              <w:rPr>
                <w:rFonts w:cstheme="minorHAnsi"/>
              </w:rPr>
            </w:pPr>
            <w:r w:rsidRPr="006D4CD6">
              <w:rPr>
                <w:rFonts w:cstheme="minorHAnsi"/>
                <w:b/>
                <w:bCs/>
              </w:rPr>
              <w:t>CUP</w:t>
            </w:r>
          </w:p>
        </w:tc>
        <w:tc>
          <w:tcPr>
            <w:tcW w:w="1985" w:type="dxa"/>
            <w:tcBorders>
              <w:top w:val="double" w:sz="4" w:space="0" w:color="auto"/>
              <w:bottom w:val="double" w:sz="4" w:space="0" w:color="auto"/>
              <w:right w:val="double" w:sz="4" w:space="0" w:color="auto"/>
            </w:tcBorders>
          </w:tcPr>
          <w:p w14:paraId="5F70ED7F" w14:textId="77777777" w:rsidR="008B3518" w:rsidRPr="006D4CD6" w:rsidRDefault="008B3518" w:rsidP="00901DB2">
            <w:pPr>
              <w:rPr>
                <w:rFonts w:cstheme="minorHAnsi"/>
              </w:rPr>
            </w:pPr>
            <w:r>
              <w:rPr>
                <w:rFonts w:cstheme="minorHAnsi"/>
              </w:rPr>
              <w:t>CAMPO.CUP.LDO.EN</w:t>
            </w:r>
          </w:p>
        </w:tc>
        <w:tc>
          <w:tcPr>
            <w:tcW w:w="1021" w:type="dxa"/>
            <w:tcBorders>
              <w:left w:val="double" w:sz="4" w:space="0" w:color="auto"/>
              <w:right w:val="double" w:sz="4" w:space="0" w:color="auto"/>
            </w:tcBorders>
          </w:tcPr>
          <w:p w14:paraId="0A54180D" w14:textId="77777777" w:rsidR="008B3518" w:rsidRPr="006D4CD6" w:rsidRDefault="008B3518" w:rsidP="00901DB2">
            <w:pPr>
              <w:jc w:val="right"/>
              <w:rPr>
                <w:rFonts w:cstheme="minorHAnsi"/>
              </w:rPr>
            </w:pPr>
          </w:p>
        </w:tc>
        <w:tc>
          <w:tcPr>
            <w:tcW w:w="521" w:type="dxa"/>
            <w:tcBorders>
              <w:top w:val="double" w:sz="4" w:space="0" w:color="auto"/>
              <w:left w:val="double" w:sz="4" w:space="0" w:color="auto"/>
              <w:bottom w:val="double" w:sz="4" w:space="0" w:color="auto"/>
            </w:tcBorders>
          </w:tcPr>
          <w:p w14:paraId="572B6850" w14:textId="77777777" w:rsidR="008B3518" w:rsidRPr="006D4CD6" w:rsidRDefault="008B3518" w:rsidP="00901DB2">
            <w:pPr>
              <w:jc w:val="right"/>
              <w:rPr>
                <w:rFonts w:cstheme="minorHAnsi"/>
              </w:rPr>
            </w:pPr>
            <w:r w:rsidRPr="006D4CD6">
              <w:rPr>
                <w:rFonts w:cstheme="minorHAnsi"/>
                <w:b/>
                <w:bCs/>
              </w:rPr>
              <w:t>CIG</w:t>
            </w:r>
          </w:p>
        </w:tc>
        <w:tc>
          <w:tcPr>
            <w:tcW w:w="1985" w:type="dxa"/>
            <w:tcBorders>
              <w:top w:val="double" w:sz="4" w:space="0" w:color="auto"/>
              <w:bottom w:val="double" w:sz="4" w:space="0" w:color="auto"/>
              <w:right w:val="double" w:sz="4" w:space="0" w:color="auto"/>
            </w:tcBorders>
          </w:tcPr>
          <w:p w14:paraId="374DAABE" w14:textId="77777777" w:rsidR="008B3518" w:rsidRPr="006D4CD6" w:rsidRDefault="008B3518" w:rsidP="00901DB2">
            <w:pPr>
              <w:rPr>
                <w:rFonts w:cstheme="minorHAnsi"/>
              </w:rPr>
            </w:pPr>
            <w:r>
              <w:rPr>
                <w:rFonts w:cstheme="minorHAnsi"/>
              </w:rPr>
              <w:t>CAMPO.CIG</w:t>
            </w:r>
          </w:p>
        </w:tc>
        <w:tc>
          <w:tcPr>
            <w:tcW w:w="1021" w:type="dxa"/>
            <w:tcBorders>
              <w:left w:val="double" w:sz="4" w:space="0" w:color="auto"/>
              <w:right w:val="double" w:sz="4" w:space="0" w:color="auto"/>
            </w:tcBorders>
          </w:tcPr>
          <w:p w14:paraId="399C0128" w14:textId="77777777" w:rsidR="008B3518" w:rsidRPr="006D4CD6" w:rsidRDefault="008B3518" w:rsidP="00901DB2">
            <w:pPr>
              <w:ind w:left="-150" w:firstLine="150"/>
              <w:jc w:val="right"/>
              <w:rPr>
                <w:rFonts w:cstheme="minorHAnsi"/>
              </w:rPr>
            </w:pPr>
          </w:p>
        </w:tc>
        <w:tc>
          <w:tcPr>
            <w:tcW w:w="526" w:type="dxa"/>
            <w:tcBorders>
              <w:top w:val="double" w:sz="4" w:space="0" w:color="auto"/>
              <w:left w:val="double" w:sz="4" w:space="0" w:color="auto"/>
              <w:bottom w:val="double" w:sz="4" w:space="0" w:color="auto"/>
            </w:tcBorders>
          </w:tcPr>
          <w:p w14:paraId="30E535F9" w14:textId="77777777" w:rsidR="008B3518" w:rsidRPr="006D4CD6" w:rsidRDefault="008B3518" w:rsidP="00901DB2">
            <w:pPr>
              <w:jc w:val="right"/>
              <w:rPr>
                <w:rFonts w:cstheme="minorHAnsi"/>
              </w:rPr>
            </w:pPr>
            <w:r w:rsidRPr="006D4CD6">
              <w:rPr>
                <w:rFonts w:cstheme="minorHAnsi"/>
                <w:b/>
                <w:bCs/>
              </w:rPr>
              <w:t>CUI</w:t>
            </w:r>
          </w:p>
        </w:tc>
        <w:tc>
          <w:tcPr>
            <w:tcW w:w="1985" w:type="dxa"/>
            <w:tcBorders>
              <w:top w:val="double" w:sz="4" w:space="0" w:color="auto"/>
              <w:bottom w:val="double" w:sz="4" w:space="0" w:color="auto"/>
              <w:right w:val="double" w:sz="4" w:space="0" w:color="auto"/>
            </w:tcBorders>
          </w:tcPr>
          <w:p w14:paraId="64544E26" w14:textId="77777777" w:rsidR="008B3518" w:rsidRPr="006D4CD6" w:rsidRDefault="008B3518" w:rsidP="00901DB2">
            <w:pPr>
              <w:rPr>
                <w:rFonts w:cstheme="minorHAnsi"/>
              </w:rPr>
            </w:pPr>
            <w:r>
              <w:rPr>
                <w:rFonts w:cstheme="minorHAnsi"/>
              </w:rPr>
              <w:t>CAMPO.CUI</w:t>
            </w:r>
            <w:r>
              <w:rPr>
                <w:rFonts w:cstheme="minorHAnsi"/>
              </w:rPr>
              <w:fldChar w:fldCharType="begin"/>
            </w:r>
            <w:r>
              <w:rPr>
                <w:rFonts w:cstheme="minorHAnsi"/>
              </w:rPr>
              <w:instrText xml:space="preserve"> MERGEFIELD CUI_2 </w:instrText>
            </w:r>
            <w:r>
              <w:rPr>
                <w:rFonts w:cstheme="minorHAnsi"/>
              </w:rPr>
              <w:fldChar w:fldCharType="end"/>
            </w:r>
          </w:p>
        </w:tc>
      </w:tr>
    </w:tbl>
    <w:p w14:paraId="68090013" w14:textId="77777777" w:rsidR="008B3518" w:rsidRPr="006D4CD6" w:rsidRDefault="008B3518" w:rsidP="008B3518">
      <w:pPr>
        <w:jc w:val="center"/>
        <w:rPr>
          <w:rFonts w:cstheme="minorHAnsi"/>
          <w:szCs w:val="20"/>
        </w:rPr>
      </w:pPr>
    </w:p>
    <w:tbl>
      <w:tblPr>
        <w:tblStyle w:val="Grigliatabella"/>
        <w:tblW w:w="5000" w:type="pct"/>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4271"/>
        <w:gridCol w:w="597"/>
        <w:gridCol w:w="1346"/>
        <w:gridCol w:w="3388"/>
      </w:tblGrid>
      <w:tr w:rsidR="008B3518" w:rsidRPr="006D4CD6" w14:paraId="6737D623" w14:textId="77777777" w:rsidTr="00901DB2">
        <w:tc>
          <w:tcPr>
            <w:tcW w:w="2224" w:type="pct"/>
            <w:vMerge w:val="restart"/>
            <w:tcBorders>
              <w:top w:val="double" w:sz="4" w:space="0" w:color="auto"/>
              <w:left w:val="double" w:sz="4" w:space="0" w:color="auto"/>
              <w:right w:val="double" w:sz="4" w:space="0" w:color="auto"/>
            </w:tcBorders>
          </w:tcPr>
          <w:p w14:paraId="3C54D535" w14:textId="77777777" w:rsidR="008B3518" w:rsidRPr="00D7281D" w:rsidRDefault="008B3518" w:rsidP="00901DB2">
            <w:pPr>
              <w:rPr>
                <w:rFonts w:cstheme="minorHAnsi"/>
                <w:lang w:val="en-US"/>
              </w:rPr>
            </w:pPr>
            <w:r w:rsidRPr="00D7281D">
              <w:rPr>
                <w:rFonts w:cstheme="minorHAnsi"/>
                <w:b/>
                <w:bCs/>
                <w:lang w:val="en-US"/>
              </w:rPr>
              <w:t>RUP</w:t>
            </w:r>
            <w:r w:rsidRPr="00D7281D">
              <w:rPr>
                <w:rFonts w:cstheme="minorHAnsi"/>
                <w:lang w:val="en-US"/>
              </w:rPr>
              <w:t>: CAMPO.RUP</w:t>
            </w:r>
          </w:p>
          <w:p w14:paraId="1D843935" w14:textId="77777777" w:rsidR="008B3518" w:rsidRPr="003A44F9" w:rsidRDefault="008B3518" w:rsidP="00901DB2">
            <w:pPr>
              <w:rPr>
                <w:rFonts w:cstheme="minorHAnsi"/>
                <w:lang w:val="en-US"/>
              </w:rPr>
            </w:pPr>
            <w:r>
              <w:rPr>
                <w:rFonts w:cstheme="minorHAnsi"/>
                <w:b/>
                <w:bCs/>
                <w:lang w:val="en-US"/>
              </w:rPr>
              <w:t>Quotation:</w:t>
            </w:r>
            <w:r>
              <w:rPr>
                <w:rFonts w:cstheme="minorHAnsi"/>
                <w:lang w:val="en-US"/>
              </w:rPr>
              <w:t xml:space="preserve"> CAMPO.QUOTATION</w:t>
            </w:r>
          </w:p>
          <w:p w14:paraId="74936FC1" w14:textId="77777777" w:rsidR="008B3518" w:rsidRPr="0013123F" w:rsidRDefault="008B3518" w:rsidP="00901DB2">
            <w:pPr>
              <w:rPr>
                <w:rFonts w:cstheme="minorHAnsi"/>
                <w:lang w:val="en-US"/>
              </w:rPr>
            </w:pPr>
            <w:r w:rsidRPr="00D7281D">
              <w:rPr>
                <w:rFonts w:cstheme="minorHAnsi"/>
                <w:b/>
                <w:bCs/>
                <w:lang w:val="en-US"/>
              </w:rPr>
              <w:t>Decision to negotiate</w:t>
            </w:r>
            <w:r w:rsidRPr="00D7281D">
              <w:rPr>
                <w:rFonts w:cstheme="minorHAnsi"/>
                <w:lang w:val="en-US"/>
              </w:rPr>
              <w:t xml:space="preserve"> prot. </w:t>
            </w:r>
            <w:r w:rsidRPr="0013123F">
              <w:rPr>
                <w:rFonts w:cstheme="minorHAnsi"/>
                <w:lang w:val="en-US"/>
              </w:rPr>
              <w:t>CAMPO.DAC.LDO</w:t>
            </w:r>
          </w:p>
          <w:p w14:paraId="57334695" w14:textId="77777777" w:rsidR="008B3518" w:rsidRPr="0013123F" w:rsidRDefault="008B3518" w:rsidP="00901DB2">
            <w:pPr>
              <w:tabs>
                <w:tab w:val="left" w:pos="4475"/>
              </w:tabs>
              <w:rPr>
                <w:rFonts w:cstheme="minorHAnsi"/>
                <w:lang w:val="en-US"/>
              </w:rPr>
            </w:pPr>
            <w:r w:rsidRPr="0013123F">
              <w:rPr>
                <w:rFonts w:cstheme="minorHAnsi"/>
                <w:b/>
                <w:bCs/>
                <w:lang w:val="en-US"/>
              </w:rPr>
              <w:t xml:space="preserve">CAMPO.RDO1 </w:t>
            </w:r>
            <w:r w:rsidRPr="0013123F">
              <w:rPr>
                <w:rFonts w:cstheme="minorHAnsi"/>
                <w:lang w:val="en-US"/>
              </w:rPr>
              <w:t>CAMPO.RDO2</w:t>
            </w:r>
          </w:p>
          <w:p w14:paraId="6527AB8D" w14:textId="77777777" w:rsidR="008B3518" w:rsidRPr="00243A25" w:rsidRDefault="008B3518" w:rsidP="00901DB2">
            <w:pPr>
              <w:rPr>
                <w:rFonts w:cstheme="minorHAnsi"/>
                <w:lang w:val="en-US"/>
              </w:rPr>
            </w:pPr>
            <w:r w:rsidRPr="00243A25">
              <w:rPr>
                <w:rFonts w:cstheme="minorHAnsi"/>
                <w:b/>
                <w:bCs/>
                <w:lang w:val="en-US"/>
              </w:rPr>
              <w:t>Web page for the order</w:t>
            </w:r>
            <w:r w:rsidRPr="00243A25">
              <w:rPr>
                <w:rFonts w:cstheme="minorHAnsi"/>
                <w:lang w:val="en-US"/>
              </w:rPr>
              <w:t>: CAMPO.WEB</w:t>
            </w:r>
          </w:p>
        </w:tc>
        <w:tc>
          <w:tcPr>
            <w:tcW w:w="311" w:type="pct"/>
            <w:tcBorders>
              <w:top w:val="nil"/>
              <w:left w:val="double" w:sz="4" w:space="0" w:color="auto"/>
              <w:bottom w:val="nil"/>
            </w:tcBorders>
          </w:tcPr>
          <w:p w14:paraId="3DED2FDE" w14:textId="77777777" w:rsidR="008B3518" w:rsidRPr="00243A25" w:rsidRDefault="008B3518" w:rsidP="00901DB2">
            <w:pPr>
              <w:rPr>
                <w:rFonts w:cstheme="minorHAnsi"/>
                <w:lang w:val="en-US"/>
              </w:rPr>
            </w:pPr>
          </w:p>
        </w:tc>
        <w:tc>
          <w:tcPr>
            <w:tcW w:w="701" w:type="pct"/>
            <w:tcBorders>
              <w:bottom w:val="nil"/>
              <w:right w:val="nil"/>
            </w:tcBorders>
          </w:tcPr>
          <w:p w14:paraId="4F5223DA" w14:textId="77777777" w:rsidR="008B3518" w:rsidRPr="006D4CD6" w:rsidRDefault="008B3518" w:rsidP="00901DB2">
            <w:pPr>
              <w:jc w:val="right"/>
              <w:rPr>
                <w:rFonts w:cstheme="minorHAnsi"/>
              </w:rPr>
            </w:pPr>
            <w:r>
              <w:rPr>
                <w:rFonts w:cstheme="minorHAnsi"/>
              </w:rPr>
              <w:t>Dear</w:t>
            </w:r>
          </w:p>
        </w:tc>
        <w:tc>
          <w:tcPr>
            <w:tcW w:w="1764" w:type="pct"/>
            <w:tcBorders>
              <w:left w:val="nil"/>
              <w:bottom w:val="nil"/>
            </w:tcBorders>
          </w:tcPr>
          <w:p w14:paraId="1D36319F" w14:textId="77777777" w:rsidR="008B3518" w:rsidRPr="00556524" w:rsidRDefault="008B3518" w:rsidP="00901DB2">
            <w:pPr>
              <w:rPr>
                <w:rFonts w:cstheme="minorHAnsi"/>
                <w:b/>
                <w:bCs/>
                <w:lang w:val="en-US"/>
              </w:rPr>
            </w:pPr>
            <w:r>
              <w:rPr>
                <w:rFonts w:cstheme="minorHAnsi"/>
                <w:b/>
                <w:bCs/>
              </w:rPr>
              <w:t>CAMPO.FORNITORE</w:t>
            </w:r>
          </w:p>
          <w:p w14:paraId="431A68EB" w14:textId="77777777" w:rsidR="008B3518" w:rsidRPr="006D4CD6" w:rsidRDefault="008B3518" w:rsidP="00901DB2">
            <w:pPr>
              <w:rPr>
                <w:rFonts w:cstheme="minorHAnsi"/>
              </w:rPr>
            </w:pPr>
            <w:r>
              <w:rPr>
                <w:rFonts w:cstheme="minorHAnsi"/>
              </w:rPr>
              <w:t>CAMPO.SEDE</w:t>
            </w:r>
          </w:p>
        </w:tc>
      </w:tr>
      <w:tr w:rsidR="008B3518" w:rsidRPr="006D4CD6" w14:paraId="2FE6FCD6" w14:textId="77777777" w:rsidTr="00901DB2">
        <w:tc>
          <w:tcPr>
            <w:tcW w:w="2224" w:type="pct"/>
            <w:vMerge/>
            <w:tcBorders>
              <w:left w:val="double" w:sz="4" w:space="0" w:color="auto"/>
              <w:right w:val="double" w:sz="4" w:space="0" w:color="auto"/>
            </w:tcBorders>
          </w:tcPr>
          <w:p w14:paraId="641EE397" w14:textId="77777777" w:rsidR="008B3518" w:rsidRPr="006D4CD6" w:rsidRDefault="008B3518" w:rsidP="00901DB2">
            <w:pPr>
              <w:rPr>
                <w:rFonts w:cstheme="minorHAnsi"/>
              </w:rPr>
            </w:pPr>
          </w:p>
        </w:tc>
        <w:tc>
          <w:tcPr>
            <w:tcW w:w="311" w:type="pct"/>
            <w:tcBorders>
              <w:top w:val="nil"/>
              <w:left w:val="double" w:sz="4" w:space="0" w:color="auto"/>
              <w:bottom w:val="nil"/>
            </w:tcBorders>
          </w:tcPr>
          <w:p w14:paraId="100E00C2" w14:textId="77777777" w:rsidR="008B3518" w:rsidRPr="006D4CD6" w:rsidRDefault="008B3518" w:rsidP="00901DB2">
            <w:pPr>
              <w:jc w:val="center"/>
              <w:rPr>
                <w:rFonts w:cstheme="minorHAnsi"/>
              </w:rPr>
            </w:pPr>
          </w:p>
        </w:tc>
        <w:tc>
          <w:tcPr>
            <w:tcW w:w="701" w:type="pct"/>
            <w:tcBorders>
              <w:top w:val="nil"/>
              <w:bottom w:val="nil"/>
              <w:right w:val="nil"/>
            </w:tcBorders>
          </w:tcPr>
          <w:p w14:paraId="043FD158" w14:textId="77777777" w:rsidR="008B3518" w:rsidRPr="006D4CD6" w:rsidRDefault="008B3518" w:rsidP="00901DB2">
            <w:pPr>
              <w:jc w:val="right"/>
              <w:rPr>
                <w:rFonts w:cstheme="minorHAnsi"/>
              </w:rPr>
            </w:pPr>
            <w:r w:rsidRPr="006D4CD6">
              <w:rPr>
                <w:rFonts w:cstheme="minorHAnsi"/>
              </w:rPr>
              <w:t>F.</w:t>
            </w:r>
            <w:r>
              <w:rPr>
                <w:rFonts w:cstheme="minorHAnsi"/>
              </w:rPr>
              <w:t>C.</w:t>
            </w:r>
            <w:r w:rsidRPr="006D4CD6">
              <w:rPr>
                <w:rFonts w:cstheme="minorHAnsi"/>
              </w:rPr>
              <w:t>/</w:t>
            </w:r>
            <w:r>
              <w:rPr>
                <w:rFonts w:cstheme="minorHAnsi"/>
              </w:rPr>
              <w:t>VAT no.</w:t>
            </w:r>
          </w:p>
        </w:tc>
        <w:tc>
          <w:tcPr>
            <w:tcW w:w="1764" w:type="pct"/>
            <w:tcBorders>
              <w:top w:val="nil"/>
              <w:left w:val="nil"/>
              <w:bottom w:val="nil"/>
            </w:tcBorders>
          </w:tcPr>
          <w:p w14:paraId="1F4EDFA8" w14:textId="77777777" w:rsidR="008B3518" w:rsidRPr="006D4CD6" w:rsidRDefault="008B3518" w:rsidP="00901DB2">
            <w:pPr>
              <w:rPr>
                <w:rFonts w:cstheme="minorHAnsi"/>
              </w:rPr>
            </w:pPr>
            <w:r>
              <w:rPr>
                <w:rFonts w:cstheme="minorHAnsi"/>
              </w:rPr>
              <w:t>CAMPO.PIVA</w:t>
            </w:r>
          </w:p>
        </w:tc>
      </w:tr>
      <w:tr w:rsidR="008B3518" w:rsidRPr="006D4CD6" w14:paraId="009062BD" w14:textId="77777777" w:rsidTr="00901DB2">
        <w:tc>
          <w:tcPr>
            <w:tcW w:w="2224" w:type="pct"/>
            <w:vMerge/>
            <w:tcBorders>
              <w:left w:val="double" w:sz="4" w:space="0" w:color="auto"/>
              <w:right w:val="double" w:sz="4" w:space="0" w:color="auto"/>
            </w:tcBorders>
          </w:tcPr>
          <w:p w14:paraId="4B7E5830" w14:textId="77777777" w:rsidR="008B3518" w:rsidRPr="006D4CD6" w:rsidRDefault="008B3518" w:rsidP="00901DB2">
            <w:pPr>
              <w:jc w:val="right"/>
              <w:rPr>
                <w:rFonts w:cstheme="minorHAnsi"/>
              </w:rPr>
            </w:pPr>
          </w:p>
        </w:tc>
        <w:tc>
          <w:tcPr>
            <w:tcW w:w="311" w:type="pct"/>
            <w:tcBorders>
              <w:top w:val="nil"/>
              <w:left w:val="double" w:sz="4" w:space="0" w:color="auto"/>
              <w:bottom w:val="nil"/>
            </w:tcBorders>
          </w:tcPr>
          <w:p w14:paraId="4909F6FD" w14:textId="77777777" w:rsidR="008B3518" w:rsidRPr="006D4CD6" w:rsidRDefault="008B3518" w:rsidP="00901DB2">
            <w:pPr>
              <w:jc w:val="center"/>
              <w:rPr>
                <w:rFonts w:cstheme="minorHAnsi"/>
              </w:rPr>
            </w:pPr>
          </w:p>
        </w:tc>
        <w:tc>
          <w:tcPr>
            <w:tcW w:w="701" w:type="pct"/>
            <w:tcBorders>
              <w:top w:val="nil"/>
              <w:bottom w:val="nil"/>
              <w:right w:val="nil"/>
            </w:tcBorders>
          </w:tcPr>
          <w:p w14:paraId="1E5521AD" w14:textId="77777777" w:rsidR="008B3518" w:rsidRPr="006D4CD6" w:rsidRDefault="008B3518" w:rsidP="00901DB2">
            <w:pPr>
              <w:jc w:val="right"/>
              <w:rPr>
                <w:rFonts w:cstheme="minorHAnsi"/>
              </w:rPr>
            </w:pPr>
            <w:r w:rsidRPr="006D4CD6">
              <w:rPr>
                <w:rFonts w:cstheme="minorHAnsi"/>
              </w:rPr>
              <w:t>PEC:</w:t>
            </w:r>
          </w:p>
        </w:tc>
        <w:tc>
          <w:tcPr>
            <w:tcW w:w="1764" w:type="pct"/>
            <w:tcBorders>
              <w:top w:val="nil"/>
              <w:left w:val="nil"/>
              <w:bottom w:val="nil"/>
            </w:tcBorders>
          </w:tcPr>
          <w:p w14:paraId="42F9B48D" w14:textId="77777777" w:rsidR="008B3518" w:rsidRPr="006D4CD6" w:rsidRDefault="008B3518" w:rsidP="00901DB2">
            <w:pPr>
              <w:rPr>
                <w:rFonts w:cstheme="minorHAnsi"/>
              </w:rPr>
            </w:pPr>
            <w:r>
              <w:rPr>
                <w:rFonts w:cstheme="minorHAnsi"/>
              </w:rPr>
              <w:t>CAMPO.PEC</w:t>
            </w:r>
          </w:p>
        </w:tc>
      </w:tr>
      <w:tr w:rsidR="008B3518" w:rsidRPr="006D4CD6" w14:paraId="595BCE81" w14:textId="77777777" w:rsidTr="00901DB2">
        <w:tc>
          <w:tcPr>
            <w:tcW w:w="2224" w:type="pct"/>
            <w:vMerge/>
            <w:tcBorders>
              <w:left w:val="double" w:sz="4" w:space="0" w:color="auto"/>
              <w:bottom w:val="double" w:sz="4" w:space="0" w:color="auto"/>
              <w:right w:val="double" w:sz="4" w:space="0" w:color="auto"/>
            </w:tcBorders>
          </w:tcPr>
          <w:p w14:paraId="3E289426" w14:textId="77777777" w:rsidR="008B3518" w:rsidRPr="006D4CD6" w:rsidRDefault="008B3518" w:rsidP="00901DB2">
            <w:pPr>
              <w:rPr>
                <w:rFonts w:cstheme="minorHAnsi"/>
              </w:rPr>
            </w:pPr>
          </w:p>
        </w:tc>
        <w:tc>
          <w:tcPr>
            <w:tcW w:w="311" w:type="pct"/>
            <w:tcBorders>
              <w:top w:val="nil"/>
              <w:left w:val="double" w:sz="4" w:space="0" w:color="auto"/>
              <w:bottom w:val="nil"/>
            </w:tcBorders>
          </w:tcPr>
          <w:p w14:paraId="35C84515" w14:textId="77777777" w:rsidR="008B3518" w:rsidRPr="006D4CD6" w:rsidRDefault="008B3518" w:rsidP="00901DB2">
            <w:pPr>
              <w:jc w:val="center"/>
              <w:rPr>
                <w:rFonts w:cstheme="minorHAnsi"/>
              </w:rPr>
            </w:pPr>
          </w:p>
        </w:tc>
        <w:tc>
          <w:tcPr>
            <w:tcW w:w="701" w:type="pct"/>
            <w:tcBorders>
              <w:top w:val="nil"/>
              <w:right w:val="nil"/>
            </w:tcBorders>
          </w:tcPr>
          <w:p w14:paraId="5F0EFC50" w14:textId="77777777" w:rsidR="008B3518" w:rsidRPr="006D4CD6" w:rsidRDefault="008B3518" w:rsidP="00901DB2">
            <w:pPr>
              <w:jc w:val="right"/>
              <w:rPr>
                <w:rFonts w:cstheme="minorHAnsi"/>
              </w:rPr>
            </w:pPr>
            <w:r w:rsidRPr="006D4CD6">
              <w:rPr>
                <w:rFonts w:cstheme="minorHAnsi"/>
              </w:rPr>
              <w:t>e-mail:</w:t>
            </w:r>
          </w:p>
        </w:tc>
        <w:tc>
          <w:tcPr>
            <w:tcW w:w="1764" w:type="pct"/>
            <w:tcBorders>
              <w:top w:val="nil"/>
              <w:left w:val="nil"/>
            </w:tcBorders>
          </w:tcPr>
          <w:p w14:paraId="5CF2600E" w14:textId="77777777" w:rsidR="008B3518" w:rsidRPr="006D4CD6" w:rsidRDefault="008B3518" w:rsidP="00901DB2">
            <w:pPr>
              <w:rPr>
                <w:rFonts w:cstheme="minorHAnsi"/>
              </w:rPr>
            </w:pPr>
            <w:r>
              <w:rPr>
                <w:rFonts w:cstheme="minorHAnsi"/>
              </w:rPr>
              <w:t>CAMPO.EMAIL</w:t>
            </w:r>
          </w:p>
        </w:tc>
      </w:tr>
    </w:tbl>
    <w:p w14:paraId="320E0767" w14:textId="77777777" w:rsidR="008B3518" w:rsidRDefault="008B3518" w:rsidP="008B3518">
      <w:pPr>
        <w:rPr>
          <w:rFonts w:cstheme="minorHAnsi"/>
        </w:rPr>
      </w:pPr>
    </w:p>
    <w:tbl>
      <w:tblPr>
        <w:tblStyle w:val="TabellaLdOtotali"/>
        <w:tblW w:w="0" w:type="auto"/>
        <w:tblLook w:val="0420" w:firstRow="1" w:lastRow="0" w:firstColumn="0" w:lastColumn="0" w:noHBand="0" w:noVBand="1"/>
      </w:tblPr>
      <w:tblGrid>
        <w:gridCol w:w="1827"/>
        <w:gridCol w:w="1972"/>
      </w:tblGrid>
      <w:tr w:rsidR="008B3518" w:rsidRPr="00544CB5" w14:paraId="0B373A6B" w14:textId="77777777" w:rsidTr="00901DB2">
        <w:trPr>
          <w:cnfStyle w:val="100000000000" w:firstRow="1" w:lastRow="0" w:firstColumn="0" w:lastColumn="0" w:oddVBand="0" w:evenVBand="0" w:oddHBand="0" w:evenHBand="0" w:firstRowFirstColumn="0" w:firstRowLastColumn="0" w:lastRowFirstColumn="0" w:lastRowLastColumn="0"/>
        </w:trPr>
        <w:tc>
          <w:tcPr>
            <w:tcW w:w="0" w:type="auto"/>
          </w:tcPr>
          <w:p w14:paraId="5F3EBA68" w14:textId="77777777" w:rsidR="008B3518" w:rsidRPr="00544CB5" w:rsidRDefault="008B3518" w:rsidP="00901DB2">
            <w:pPr>
              <w:rPr>
                <w:b/>
                <w:bCs/>
              </w:rPr>
            </w:pPr>
            <w:r>
              <w:rPr>
                <w:b/>
                <w:bCs/>
              </w:rPr>
              <w:t>Total</w:t>
            </w:r>
          </w:p>
        </w:tc>
        <w:tc>
          <w:tcPr>
            <w:tcW w:w="0" w:type="auto"/>
          </w:tcPr>
          <w:p w14:paraId="04820645" w14:textId="77777777" w:rsidR="008B3518" w:rsidRPr="00544CB5" w:rsidRDefault="008B3518" w:rsidP="00901DB2">
            <w:pPr>
              <w:rPr>
                <w:b/>
                <w:bCs/>
              </w:rPr>
            </w:pPr>
            <w:r w:rsidRPr="00544CB5">
              <w:rPr>
                <w:b/>
                <w:bCs/>
              </w:rPr>
              <w:t>CAMPO.IMPONIBILE</w:t>
            </w:r>
          </w:p>
        </w:tc>
      </w:tr>
      <w:tr w:rsidR="008B3518" w:rsidRPr="00544CB5" w14:paraId="2372C363" w14:textId="77777777" w:rsidTr="00901DB2">
        <w:tc>
          <w:tcPr>
            <w:tcW w:w="0" w:type="auto"/>
          </w:tcPr>
          <w:p w14:paraId="60C8DAEF" w14:textId="77777777" w:rsidR="008B3518" w:rsidRPr="00544CB5" w:rsidRDefault="008B3518" w:rsidP="00901DB2">
            <w:pPr>
              <w:rPr>
                <w:b/>
                <w:bCs/>
              </w:rPr>
            </w:pPr>
            <w:r>
              <w:rPr>
                <w:b/>
                <w:bCs/>
              </w:rPr>
              <w:t>CAMPO.ALIQUOTA</w:t>
            </w:r>
          </w:p>
        </w:tc>
        <w:tc>
          <w:tcPr>
            <w:tcW w:w="0" w:type="auto"/>
          </w:tcPr>
          <w:p w14:paraId="1483E848" w14:textId="77777777" w:rsidR="008B3518" w:rsidRPr="00544CB5" w:rsidRDefault="008B3518" w:rsidP="00901DB2">
            <w:pPr>
              <w:rPr>
                <w:b/>
                <w:bCs/>
              </w:rPr>
            </w:pPr>
            <w:r>
              <w:rPr>
                <w:b/>
                <w:bCs/>
              </w:rPr>
              <w:t>CAMPO.IVA</w:t>
            </w:r>
          </w:p>
        </w:tc>
      </w:tr>
      <w:tr w:rsidR="008B3518" w:rsidRPr="00544CB5" w14:paraId="4B6641AE" w14:textId="77777777" w:rsidTr="00901DB2">
        <w:tc>
          <w:tcPr>
            <w:tcW w:w="0" w:type="auto"/>
          </w:tcPr>
          <w:p w14:paraId="04BE6D68" w14:textId="77777777" w:rsidR="008B3518" w:rsidRPr="00544CB5" w:rsidRDefault="008B3518" w:rsidP="00901DB2">
            <w:pPr>
              <w:rPr>
                <w:b/>
                <w:bCs/>
              </w:rPr>
            </w:pPr>
            <w:r>
              <w:rPr>
                <w:b/>
                <w:bCs/>
              </w:rPr>
              <w:t>Total VAT incl.</w:t>
            </w:r>
          </w:p>
        </w:tc>
        <w:tc>
          <w:tcPr>
            <w:tcW w:w="0" w:type="auto"/>
          </w:tcPr>
          <w:p w14:paraId="1877EA5A" w14:textId="77777777" w:rsidR="008B3518" w:rsidRPr="00544CB5" w:rsidRDefault="008B3518" w:rsidP="00901DB2">
            <w:pPr>
              <w:rPr>
                <w:b/>
                <w:bCs/>
              </w:rPr>
            </w:pPr>
            <w:r>
              <w:rPr>
                <w:b/>
                <w:bCs/>
              </w:rPr>
              <w:t>CAMPO.IMPORTO</w:t>
            </w:r>
          </w:p>
        </w:tc>
      </w:tr>
    </w:tbl>
    <w:p w14:paraId="2CF298E3" w14:textId="77777777" w:rsidR="008B3518" w:rsidRDefault="008B3518" w:rsidP="008B3518">
      <w:pPr>
        <w:rPr>
          <w:rFonts w:cstheme="minorHAnsi"/>
        </w:rPr>
      </w:pPr>
    </w:p>
    <w:tbl>
      <w:tblPr>
        <w:tblStyle w:val="Grigliatabella"/>
        <w:tblW w:w="5000" w:type="pct"/>
        <w:tblBorders>
          <w:insideV w:val="none" w:sz="0" w:space="0" w:color="auto"/>
        </w:tblBorders>
        <w:tblLook w:val="04A0" w:firstRow="1" w:lastRow="0" w:firstColumn="1" w:lastColumn="0" w:noHBand="0" w:noVBand="1"/>
      </w:tblPr>
      <w:tblGrid>
        <w:gridCol w:w="9602"/>
      </w:tblGrid>
      <w:tr w:rsidR="008B3518" w:rsidRPr="005606E6" w14:paraId="3B57706F" w14:textId="77777777" w:rsidTr="00901DB2">
        <w:tc>
          <w:tcPr>
            <w:tcW w:w="5000" w:type="pct"/>
            <w:tcBorders>
              <w:top w:val="double" w:sz="4" w:space="0" w:color="auto"/>
              <w:left w:val="double" w:sz="4" w:space="0" w:color="auto"/>
              <w:bottom w:val="single" w:sz="4" w:space="0" w:color="auto"/>
              <w:right w:val="double" w:sz="4" w:space="0" w:color="auto"/>
            </w:tcBorders>
          </w:tcPr>
          <w:p w14:paraId="71E00CC9" w14:textId="77777777" w:rsidR="008B3518" w:rsidRPr="006D4CD6" w:rsidRDefault="008B3518" w:rsidP="00901DB2">
            <w:pPr>
              <w:rPr>
                <w:rFonts w:cstheme="minorHAnsi"/>
              </w:rPr>
            </w:pPr>
            <w:r>
              <w:rPr>
                <w:rFonts w:cstheme="minorHAnsi"/>
                <w:b/>
                <w:bCs/>
              </w:rPr>
              <w:t>Delivery</w:t>
            </w:r>
            <w:r w:rsidRPr="006D4CD6">
              <w:rPr>
                <w:rFonts w:cstheme="minorHAnsi"/>
              </w:rPr>
              <w:t>:</w:t>
            </w:r>
            <w:r>
              <w:rPr>
                <w:rFonts w:cstheme="minorHAnsi"/>
              </w:rPr>
              <w:t xml:space="preserve"> CAMPO.CONSEGNA</w:t>
            </w:r>
          </w:p>
        </w:tc>
      </w:tr>
      <w:tr w:rsidR="008B3518" w:rsidRPr="005606E6" w14:paraId="267B7868" w14:textId="77777777" w:rsidTr="00901DB2">
        <w:tc>
          <w:tcPr>
            <w:tcW w:w="5000" w:type="pct"/>
            <w:tcBorders>
              <w:top w:val="single" w:sz="4" w:space="0" w:color="auto"/>
              <w:left w:val="double" w:sz="4" w:space="0" w:color="auto"/>
              <w:bottom w:val="single" w:sz="4" w:space="0" w:color="auto"/>
              <w:right w:val="double" w:sz="4" w:space="0" w:color="auto"/>
            </w:tcBorders>
          </w:tcPr>
          <w:p w14:paraId="24811E14" w14:textId="77777777" w:rsidR="008B3518" w:rsidRPr="00243A25" w:rsidRDefault="008B3518" w:rsidP="00901DB2">
            <w:pPr>
              <w:rPr>
                <w:rFonts w:cstheme="minorHAnsi"/>
                <w:lang w:val="en-US"/>
              </w:rPr>
            </w:pPr>
            <w:r w:rsidRPr="00243A25">
              <w:rPr>
                <w:rFonts w:cstheme="minorHAnsi"/>
                <w:lang w:val="en-US"/>
              </w:rPr>
              <w:t xml:space="preserve">The C.N.R. has VAT </w:t>
            </w:r>
            <w:r>
              <w:rPr>
                <w:rFonts w:cstheme="minorHAnsi"/>
                <w:lang w:val="en-US"/>
              </w:rPr>
              <w:t xml:space="preserve">with </w:t>
            </w:r>
            <w:r w:rsidRPr="00243A25">
              <w:rPr>
                <w:rFonts w:cstheme="minorHAnsi"/>
                <w:lang w:val="en-US"/>
              </w:rPr>
              <w:t>SPLIT PAYMENT</w:t>
            </w:r>
          </w:p>
          <w:p w14:paraId="086BB13F" w14:textId="77777777" w:rsidR="008B3518" w:rsidRPr="00A04996" w:rsidRDefault="008B3518" w:rsidP="00901DB2">
            <w:pPr>
              <w:rPr>
                <w:rFonts w:cstheme="minorHAnsi"/>
                <w:bCs/>
              </w:rPr>
            </w:pPr>
            <w:r w:rsidRPr="006D4CD6">
              <w:rPr>
                <w:rFonts w:cstheme="minorHAnsi"/>
              </w:rPr>
              <w:t xml:space="preserve">CODICE UNIVOCO UFFICIO (CUU): </w:t>
            </w:r>
            <w:r w:rsidRPr="006D4CD6">
              <w:rPr>
                <w:rFonts w:cstheme="minorHAnsi"/>
                <w:b/>
                <w:bCs/>
              </w:rPr>
              <w:t>4S488Q</w:t>
            </w:r>
          </w:p>
        </w:tc>
      </w:tr>
      <w:tr w:rsidR="008B3518" w:rsidRPr="005606E6" w14:paraId="36E75B4F" w14:textId="77777777" w:rsidTr="00901DB2">
        <w:tc>
          <w:tcPr>
            <w:tcW w:w="5000" w:type="pct"/>
            <w:tcBorders>
              <w:top w:val="single" w:sz="4" w:space="0" w:color="auto"/>
              <w:left w:val="double" w:sz="4" w:space="0" w:color="auto"/>
              <w:bottom w:val="single" w:sz="4" w:space="0" w:color="auto"/>
              <w:right w:val="double" w:sz="4" w:space="0" w:color="auto"/>
            </w:tcBorders>
          </w:tcPr>
          <w:p w14:paraId="69C7024C" w14:textId="77777777" w:rsidR="008B3518" w:rsidRDefault="008B3518" w:rsidP="00901DB2">
            <w:pPr>
              <w:rPr>
                <w:rFonts w:cstheme="minorHAnsi"/>
              </w:rPr>
            </w:pPr>
            <w:r>
              <w:rPr>
                <w:rFonts w:cstheme="minorHAnsi"/>
                <w:b/>
                <w:bCs/>
              </w:rPr>
              <w:t>Invoice to</w:t>
            </w:r>
            <w:r>
              <w:rPr>
                <w:rFonts w:cstheme="minorHAnsi"/>
              </w:rPr>
              <w:t>:</w:t>
            </w:r>
          </w:p>
          <w:p w14:paraId="12B0199E" w14:textId="77777777" w:rsidR="008B3518" w:rsidRDefault="008B3518" w:rsidP="00901DB2">
            <w:pPr>
              <w:rPr>
                <w:rFonts w:cstheme="minorHAnsi"/>
              </w:rPr>
            </w:pPr>
            <w:r>
              <w:rPr>
                <w:rFonts w:cstheme="minorHAnsi"/>
              </w:rPr>
              <w:t>CAMPO.FATTURAZIONE</w:t>
            </w:r>
          </w:p>
          <w:p w14:paraId="08D38D7B" w14:textId="77777777" w:rsidR="008B3518" w:rsidRPr="006D4CD6" w:rsidRDefault="008B3518" w:rsidP="00901DB2">
            <w:pPr>
              <w:rPr>
                <w:rFonts w:cstheme="minorHAnsi"/>
              </w:rPr>
            </w:pPr>
            <w:r w:rsidRPr="00A04996">
              <w:rPr>
                <w:rFonts w:cstheme="minorHAnsi"/>
                <w:bCs/>
              </w:rPr>
              <w:t>P</w:t>
            </w:r>
            <w:r>
              <w:rPr>
                <w:rFonts w:cstheme="minorHAnsi"/>
                <w:bCs/>
              </w:rPr>
              <w:t>.</w:t>
            </w:r>
            <w:r w:rsidRPr="00A04996">
              <w:rPr>
                <w:rFonts w:cstheme="minorHAnsi"/>
                <w:bCs/>
              </w:rPr>
              <w:t>IVA 02118311006  -  C</w:t>
            </w:r>
            <w:r>
              <w:rPr>
                <w:rFonts w:cstheme="minorHAnsi"/>
                <w:bCs/>
              </w:rPr>
              <w:t>.</w:t>
            </w:r>
            <w:r w:rsidRPr="00A04996">
              <w:rPr>
                <w:rFonts w:cstheme="minorHAnsi"/>
                <w:bCs/>
              </w:rPr>
              <w:t>F</w:t>
            </w:r>
            <w:r>
              <w:rPr>
                <w:rFonts w:cstheme="minorHAnsi"/>
                <w:bCs/>
              </w:rPr>
              <w:t>.</w:t>
            </w:r>
            <w:r w:rsidRPr="00A04996">
              <w:rPr>
                <w:rFonts w:cstheme="minorHAnsi"/>
                <w:bCs/>
              </w:rPr>
              <w:t xml:space="preserve"> 80054330586</w:t>
            </w:r>
          </w:p>
        </w:tc>
      </w:tr>
      <w:tr w:rsidR="008B3518" w:rsidRPr="005606E6" w14:paraId="3D4DABCF" w14:textId="77777777" w:rsidTr="00901DB2">
        <w:tc>
          <w:tcPr>
            <w:tcW w:w="5000" w:type="pct"/>
            <w:tcBorders>
              <w:top w:val="single" w:sz="4" w:space="0" w:color="auto"/>
              <w:left w:val="double" w:sz="4" w:space="0" w:color="auto"/>
              <w:bottom w:val="single" w:sz="4" w:space="0" w:color="auto"/>
              <w:right w:val="double" w:sz="4" w:space="0" w:color="auto"/>
            </w:tcBorders>
          </w:tcPr>
          <w:p w14:paraId="64A6C54E" w14:textId="77777777" w:rsidR="008B3518" w:rsidRPr="006D4CD6" w:rsidRDefault="008B3518" w:rsidP="00901DB2">
            <w:pPr>
              <w:rPr>
                <w:rFonts w:cstheme="minorHAnsi"/>
                <w:b/>
                <w:bCs/>
              </w:rPr>
            </w:pPr>
            <w:r w:rsidRPr="006D4CD6">
              <w:rPr>
                <w:rFonts w:cstheme="minorHAnsi"/>
                <w:b/>
                <w:bCs/>
              </w:rPr>
              <w:t>Note</w:t>
            </w:r>
            <w:r>
              <w:rPr>
                <w:rFonts w:cstheme="minorHAnsi"/>
                <w:b/>
                <w:bCs/>
              </w:rPr>
              <w:t>s</w:t>
            </w:r>
            <w:r w:rsidRPr="006D4CD6">
              <w:rPr>
                <w:rFonts w:cstheme="minorHAnsi"/>
                <w:b/>
                <w:bCs/>
              </w:rPr>
              <w:t>:</w:t>
            </w:r>
          </w:p>
          <w:p w14:paraId="6CEC38D8" w14:textId="77777777" w:rsidR="008B3518" w:rsidRPr="006D4CD6" w:rsidRDefault="008B3518" w:rsidP="00901DB2">
            <w:pPr>
              <w:rPr>
                <w:rFonts w:cstheme="minorHAnsi"/>
                <w:b/>
                <w:bCs/>
              </w:rPr>
            </w:pPr>
          </w:p>
        </w:tc>
      </w:tr>
    </w:tbl>
    <w:p w14:paraId="67C4E90E" w14:textId="59632417" w:rsidR="008B3518" w:rsidRDefault="008B3518" w:rsidP="008B3518">
      <w:pPr>
        <w:rPr>
          <w:rFonts w:eastAsia="Gothic A1"/>
        </w:rPr>
      </w:pPr>
    </w:p>
    <w:p w14:paraId="2511248D" w14:textId="11C5104C" w:rsidR="006F47BD" w:rsidRDefault="006F47BD" w:rsidP="006F47BD">
      <w:pPr>
        <w:jc w:val="both"/>
        <w:rPr>
          <w:rFonts w:eastAsia="Gothic A1"/>
        </w:rPr>
      </w:pPr>
      <w:r w:rsidRPr="006F47BD">
        <w:rPr>
          <w:rFonts w:eastAsia="Gothic A1"/>
        </w:rPr>
        <w:t xml:space="preserve">The contractor, as a guarantee of the fulfillment of all the obligations of this deed, has constituted the definitive guarantee ____________________ of € __________ (euro __________), by means of a security/guarantee </w:t>
      </w:r>
      <w:r>
        <w:rPr>
          <w:rFonts w:eastAsia="Gothic A1"/>
        </w:rPr>
        <w:t>of</w:t>
      </w:r>
      <w:r w:rsidRPr="006F47BD">
        <w:rPr>
          <w:rFonts w:eastAsia="Gothic A1"/>
        </w:rPr>
        <w:t xml:space="preserve"> the documents.</w:t>
      </w:r>
    </w:p>
    <w:p w14:paraId="782B3C97" w14:textId="77777777" w:rsidR="006F47BD" w:rsidRDefault="006F47BD" w:rsidP="006F47BD">
      <w:pPr>
        <w:rPr>
          <w:rFonts w:eastAsia="Gothic A1"/>
        </w:rPr>
      </w:pPr>
    </w:p>
    <w:p w14:paraId="082DBB85" w14:textId="2D37252B" w:rsidR="008B3518" w:rsidRDefault="008B3518" w:rsidP="008B3518">
      <w:pPr>
        <w:rPr>
          <w:rFonts w:eastAsia="Gothic A1"/>
        </w:rPr>
      </w:pPr>
      <w:r>
        <w:rPr>
          <w:rFonts w:eastAsia="Gothic A1"/>
        </w:rPr>
        <w:t>CAMPO.FIRMA.LDO.EN</w:t>
      </w:r>
    </w:p>
    <w:p w14:paraId="3799BC63" w14:textId="1FDCECAC" w:rsidR="00552C06" w:rsidRDefault="00552C06">
      <w:pPr>
        <w:rPr>
          <w:rFonts w:eastAsia="Gothic A1"/>
        </w:rPr>
      </w:pPr>
      <w:r>
        <w:rPr>
          <w:rFonts w:eastAsia="Gothic A1"/>
        </w:rPr>
        <w:br w:type="page"/>
      </w:r>
    </w:p>
    <w:p w14:paraId="2B36F79D" w14:textId="571B358D" w:rsidR="00552C06" w:rsidRDefault="00552C06" w:rsidP="00552C06">
      <w:pPr>
        <w:jc w:val="center"/>
        <w:rPr>
          <w:rFonts w:eastAsia="Gothic A1"/>
          <w:b/>
          <w:bCs/>
          <w:sz w:val="28"/>
          <w:szCs w:val="36"/>
        </w:rPr>
      </w:pPr>
      <w:r w:rsidRPr="00552C06">
        <w:rPr>
          <w:rFonts w:eastAsia="Gothic A1"/>
          <w:b/>
          <w:bCs/>
          <w:sz w:val="28"/>
          <w:szCs w:val="36"/>
        </w:rPr>
        <w:lastRenderedPageBreak/>
        <w:t>GENERAL PURCHASE CONDITION</w:t>
      </w:r>
    </w:p>
    <w:p w14:paraId="49E256F6" w14:textId="77777777" w:rsidR="00552C06" w:rsidRPr="00552C06" w:rsidRDefault="00552C06" w:rsidP="00552C06">
      <w:pPr>
        <w:jc w:val="center"/>
        <w:rPr>
          <w:rFonts w:eastAsia="Gothic A1"/>
          <w:b/>
          <w:bCs/>
          <w:sz w:val="28"/>
          <w:szCs w:val="36"/>
        </w:rPr>
      </w:pPr>
    </w:p>
    <w:p w14:paraId="76C61B6C" w14:textId="0A2F05CB" w:rsidR="00552C06" w:rsidRPr="003E15A7" w:rsidRDefault="00552C06" w:rsidP="00552C06">
      <w:pPr>
        <w:pStyle w:val="Paragrafoelenco"/>
        <w:numPr>
          <w:ilvl w:val="0"/>
          <w:numId w:val="34"/>
        </w:numPr>
        <w:ind w:left="357" w:hanging="357"/>
        <w:jc w:val="both"/>
        <w:rPr>
          <w:lang w:val="en-US"/>
        </w:rPr>
      </w:pPr>
      <w:r w:rsidRPr="00552C06">
        <w:rPr>
          <w:rFonts w:eastAsia="Gothic A1"/>
          <w:b/>
          <w:bCs/>
        </w:rPr>
        <w:t>Scope</w:t>
      </w:r>
      <w:r w:rsidRPr="003E15A7">
        <w:rPr>
          <w:rFonts w:eastAsia="Source Sans Pro" w:cs="Source Sans Pro"/>
          <w:b/>
          <w:color w:val="000000"/>
          <w:szCs w:val="20"/>
          <w:lang w:val="en-US"/>
        </w:rPr>
        <w:t xml:space="preserve"> of application</w:t>
      </w:r>
      <w:r w:rsidRPr="003E15A7">
        <w:rPr>
          <w:lang w:val="en-US"/>
        </w:rPr>
        <w:t>: These general conditions of purchase are intended to uniformly regulate contractual relationships with suppliers from whom CNR purchases goods and/or services in application of the laws and regulations. The supplier's conditions of sale will in no case be applicable to contractual relationships with CNR, even if they were referred to in any document originating from the supplier itself.</w:t>
      </w:r>
    </w:p>
    <w:p w14:paraId="2916F2D3" w14:textId="1577E79E" w:rsidR="00552C06" w:rsidRDefault="00552C06" w:rsidP="00552C06">
      <w:pPr>
        <w:pStyle w:val="Paragrafoelenco"/>
        <w:numPr>
          <w:ilvl w:val="0"/>
          <w:numId w:val="34"/>
        </w:numPr>
        <w:ind w:left="357" w:hanging="357"/>
        <w:jc w:val="both"/>
        <w:rPr>
          <w:lang w:val="en-US"/>
        </w:rPr>
      </w:pPr>
      <w:r w:rsidRPr="00552C06">
        <w:rPr>
          <w:rFonts w:eastAsia="Gothic A1"/>
          <w:b/>
          <w:bCs/>
        </w:rPr>
        <w:t>Delivery</w:t>
      </w:r>
      <w:r w:rsidRPr="003E15A7">
        <w:rPr>
          <w:lang w:val="en-US"/>
        </w:rPr>
        <w:t>: to the destination.</w:t>
      </w:r>
    </w:p>
    <w:p w14:paraId="66BEF50E" w14:textId="0A788363" w:rsidR="00552C06" w:rsidRPr="00552C06" w:rsidRDefault="00552C06" w:rsidP="00552C06">
      <w:pPr>
        <w:pStyle w:val="Paragrafoelenco"/>
        <w:numPr>
          <w:ilvl w:val="0"/>
          <w:numId w:val="34"/>
        </w:numPr>
        <w:ind w:left="357" w:hanging="357"/>
        <w:jc w:val="both"/>
        <w:rPr>
          <w:lang w:val="en-US"/>
        </w:rPr>
      </w:pPr>
      <w:r w:rsidRPr="00552C06">
        <w:rPr>
          <w:rFonts w:eastAsia="Gothic A1"/>
          <w:b/>
          <w:bCs/>
        </w:rPr>
        <w:t>Duration</w:t>
      </w:r>
      <w:r w:rsidRPr="00552C06">
        <w:rPr>
          <w:lang w:val="en-US"/>
        </w:rPr>
        <w:t>: the supply must be delivered and installed within 30 calendar and consecutive days from the date of signing of this contract, at the office indicated on the previous page.</w:t>
      </w:r>
    </w:p>
    <w:p w14:paraId="46CC1259" w14:textId="76747B9F" w:rsidR="00552C06" w:rsidRPr="00552C06" w:rsidRDefault="00552C06" w:rsidP="00552C06">
      <w:pPr>
        <w:pStyle w:val="Paragrafoelenco"/>
        <w:numPr>
          <w:ilvl w:val="0"/>
          <w:numId w:val="34"/>
        </w:numPr>
        <w:ind w:left="357" w:hanging="357"/>
        <w:jc w:val="both"/>
        <w:rPr>
          <w:lang w:val="en-US"/>
        </w:rPr>
      </w:pPr>
      <w:r w:rsidRPr="00552C06">
        <w:rPr>
          <w:rFonts w:eastAsia="Gothic A1"/>
          <w:b/>
          <w:bCs/>
        </w:rPr>
        <w:t>Subcontracting</w:t>
      </w:r>
      <w:r w:rsidRPr="00552C06">
        <w:rPr>
          <w:lang w:val="en-US"/>
        </w:rPr>
        <w:t>: in the event of subcontracting, the provisions of art. 119 of the Contracts Code apply. It is also specified that when requesting authorization for subcontracting, the subcontractor is required to communicate the data of the beneficial owner and whether or not it must hire new personnel to perform the activities to be subcontracted.</w:t>
      </w:r>
    </w:p>
    <w:p w14:paraId="1DE8A844" w14:textId="02C3FDF6" w:rsidR="00552C06" w:rsidRPr="00552C06" w:rsidRDefault="00552C06" w:rsidP="00552C06">
      <w:pPr>
        <w:pStyle w:val="Paragrafoelenco"/>
        <w:numPr>
          <w:ilvl w:val="0"/>
          <w:numId w:val="34"/>
        </w:numPr>
        <w:ind w:left="357" w:hanging="357"/>
        <w:jc w:val="both"/>
        <w:rPr>
          <w:lang w:val="en-US"/>
        </w:rPr>
      </w:pPr>
      <w:r w:rsidRPr="00552C06">
        <w:rPr>
          <w:rFonts w:eastAsia="Gothic A1"/>
          <w:b/>
          <w:bCs/>
        </w:rPr>
        <w:t>Invoic</w:t>
      </w:r>
      <w:r>
        <w:rPr>
          <w:rFonts w:eastAsia="Gothic A1"/>
          <w:b/>
          <w:bCs/>
        </w:rPr>
        <w:t>e</w:t>
      </w:r>
      <w:r w:rsidRPr="00552C06">
        <w:rPr>
          <w:lang w:val="en-US"/>
        </w:rPr>
        <w:t>: the invoice, drawn up in accordance with current legislation, must include, under penalty of rejection, the order number (corresponding to the registration number in the protocol), the CIG, the CUP and the following wording "</w:t>
      </w:r>
      <w:r w:rsidRPr="00552C06">
        <w:rPr>
          <w:b/>
          <w:bCs/>
          <w:u w:val="single"/>
          <w:lang w:val="en-US"/>
        </w:rPr>
        <w:t>PNRR AGRITECH - MUR project code: CN00000022</w:t>
      </w:r>
      <w:r w:rsidRPr="00552C06">
        <w:rPr>
          <w:lang w:val="en-US"/>
        </w:rPr>
        <w:t>".</w:t>
      </w:r>
    </w:p>
    <w:p w14:paraId="33FD4668" w14:textId="2F741216" w:rsidR="00552C06" w:rsidRDefault="00552C06" w:rsidP="00552C06">
      <w:pPr>
        <w:pStyle w:val="Paragrafoelenco"/>
        <w:numPr>
          <w:ilvl w:val="0"/>
          <w:numId w:val="34"/>
        </w:numPr>
        <w:ind w:left="357" w:hanging="357"/>
        <w:jc w:val="both"/>
        <w:rPr>
          <w:lang w:val="en-US"/>
        </w:rPr>
      </w:pPr>
      <w:r w:rsidRPr="00552C06">
        <w:rPr>
          <w:rFonts w:eastAsia="Gothic A1"/>
          <w:b/>
          <w:bCs/>
        </w:rPr>
        <w:t>Payment</w:t>
      </w:r>
      <w:r w:rsidRPr="00552C06">
        <w:rPr>
          <w:lang w:val="en-US"/>
        </w:rPr>
        <w:t>: payment will be made within 30 days from the date of the certificate of proper execution. In the case of payments for SAL, there is an obligation to include in the various SALs a detailed description of the fulfillment of the conditions imposed by compliance with the DNSH principles.</w:t>
      </w:r>
    </w:p>
    <w:p w14:paraId="560E68E4" w14:textId="3298F603" w:rsidR="00552C06" w:rsidRDefault="00D05FA9" w:rsidP="00D05FA9">
      <w:pPr>
        <w:pStyle w:val="Paragrafoelenco"/>
        <w:numPr>
          <w:ilvl w:val="0"/>
          <w:numId w:val="34"/>
        </w:numPr>
        <w:ind w:left="357" w:hanging="357"/>
        <w:jc w:val="both"/>
        <w:rPr>
          <w:lang w:val="en-US"/>
        </w:rPr>
      </w:pPr>
      <w:r w:rsidRPr="00D05FA9">
        <w:rPr>
          <w:rFonts w:eastAsia="Gothic A1"/>
          <w:b/>
          <w:bCs/>
        </w:rPr>
        <w:t>Penalties</w:t>
      </w:r>
      <w:r w:rsidRPr="00D05FA9">
        <w:rPr>
          <w:lang w:val="en-US"/>
        </w:rPr>
        <w:t>: for each natural and consecutive day of delay with respect to the terms provided for the execution of the contract referred to in art. 8, a penalty equal to 1‰ (one per thousand) of the contractual amount will be applied, net of VAT and any costs relating to safety in the workplace arising from interference risks. In supply contracts, in the event that the first conformity check of the supply has an unfavourable outcome, penalties will not be applied; however, if the Successful Bidder does not make the supply available again for the conformity check within 20 (twenty) natural and consecutive days following the first unfavourable outcome, or the conformity check is again negative, the penalty referred to above will be applied for each calendar day of delay. Pursuant to art. 47, paragraph 6 of Legislative Decree 77/2021, converted into Law 108/2021, a penalty calculated on a daily basis equal to 1‰ (one per thousand) of the total net contractual amount will be applied in the event of a delay in delivering the certification and the report clarifying the fulfillment of the obligations set out for companies by Law 12 March 1999, no. 68 with respect to the expiry of six months from the conclusion of the Contract (for operators required to do so). Violation of the obligation referred to in paragraph 3 of art. 47 of Law 108/2021 also determines the impossibility for the economic operator to participate, individually or in a temporary grouping, for a period of twelve months in further procurement procedures relating to public investments financed, in whole or in part, with the resources provided for by Regulation (EU) 2021/240 of the European Parliament and of the Council of 10 February 2021 and by Regulation (EU) 2021/241 of the European Parliament and of the Council of 12 February 2021, as well as by the PNC. In the event that the amount of the applicable penalties exceeds the amount equal to 20% (twenty percent) of the contractual amount, net of VAT and any costs relating to safety in the workplace arising from interference risks, the Entity will terminate the contract to the detriment of the Successful Bidder, without prejudice to the right to compensation for any further damage suffered.</w:t>
      </w:r>
    </w:p>
    <w:p w14:paraId="3122B199" w14:textId="045366EC" w:rsidR="00D05FA9" w:rsidRPr="00D05FA9" w:rsidRDefault="00D05FA9" w:rsidP="00D05FA9">
      <w:pPr>
        <w:pStyle w:val="Paragrafoelenco"/>
        <w:numPr>
          <w:ilvl w:val="0"/>
          <w:numId w:val="34"/>
        </w:numPr>
        <w:ind w:left="357" w:hanging="357"/>
        <w:jc w:val="both"/>
        <w:rPr>
          <w:lang w:val="en-US"/>
        </w:rPr>
      </w:pPr>
      <w:r w:rsidRPr="00D05FA9">
        <w:rPr>
          <w:rFonts w:eastAsia="Gothic A1"/>
          <w:b/>
          <w:bCs/>
        </w:rPr>
        <w:t>Traceability</w:t>
      </w:r>
      <w:r w:rsidRPr="00D05FA9">
        <w:rPr>
          <w:lang w:val="en-US"/>
        </w:rPr>
        <w:t xml:space="preserve"> </w:t>
      </w:r>
      <w:r w:rsidRPr="00D05FA9">
        <w:rPr>
          <w:b/>
          <w:bCs/>
          <w:lang w:val="en-US"/>
        </w:rPr>
        <w:t>of financial flows</w:t>
      </w:r>
      <w:r w:rsidRPr="00D05FA9">
        <w:rPr>
          <w:lang w:val="en-US"/>
        </w:rPr>
        <w:t xml:space="preserve">: the supplier assumes all obligations of traceability of financial flows pursuant to art. 3 of Law 136/2010 and subsequent amendments. Failure to use bank or postal transfers or other collection or payment instruments suitable for allowing full traceability of transactions constitutes grounds for unilateral termination of the contract. The supplier undertakes to allow the Administration to carry out the verification pursuant to paragraph 9 of art. 3 of Law 136/2010 and subsequent amendments and to immediately inform the </w:t>
      </w:r>
      <w:r w:rsidRPr="00D05FA9">
        <w:rPr>
          <w:lang w:val="en-US"/>
        </w:rPr>
        <w:lastRenderedPageBreak/>
        <w:t>Administration and the Prefecture-UTG of the province where the Administration is based of the news of the failure of its counterpart (subcontractor/subcontractor) to comply with the obligations of financial traceability.</w:t>
      </w:r>
    </w:p>
    <w:p w14:paraId="71AC51B5" w14:textId="3A2151A4" w:rsidR="00552C06" w:rsidRPr="00D05FA9" w:rsidRDefault="00D05FA9" w:rsidP="00D05FA9">
      <w:pPr>
        <w:pStyle w:val="Paragrafoelenco"/>
        <w:numPr>
          <w:ilvl w:val="0"/>
          <w:numId w:val="34"/>
        </w:numPr>
        <w:ind w:left="357" w:hanging="357"/>
        <w:jc w:val="both"/>
        <w:rPr>
          <w:i/>
          <w:iCs/>
          <w:lang w:val="en-US"/>
        </w:rPr>
      </w:pPr>
      <w:r w:rsidRPr="00D05FA9">
        <w:rPr>
          <w:rFonts w:eastAsia="Gothic A1"/>
          <w:b/>
          <w:bCs/>
        </w:rPr>
        <w:t>Price</w:t>
      </w:r>
      <w:r w:rsidRPr="00D05FA9">
        <w:rPr>
          <w:lang w:val="en-US"/>
        </w:rPr>
        <w:t xml:space="preserve"> </w:t>
      </w:r>
      <w:r w:rsidRPr="00D05FA9">
        <w:rPr>
          <w:b/>
          <w:bCs/>
          <w:lang w:val="en-US"/>
        </w:rPr>
        <w:t>revision</w:t>
      </w:r>
      <w:r w:rsidRPr="00D05FA9">
        <w:rPr>
          <w:lang w:val="en-US"/>
        </w:rPr>
        <w:t xml:space="preserve"> </w:t>
      </w:r>
      <w:r w:rsidRPr="00D05FA9">
        <w:rPr>
          <w:i/>
          <w:iCs/>
          <w:lang w:val="en-US"/>
        </w:rPr>
        <w:t>(except in contracts with instant execution)</w:t>
      </w:r>
      <w:r w:rsidRPr="00D05FA9">
        <w:rPr>
          <w:lang w:val="en-US"/>
        </w:rPr>
        <w:t xml:space="preserve">: if during the execution of the contract, due to the occurrence of particular objective conditions, there is a variation, upward or downward, in the cost of the service/good exceeding 5 percent of the total amount, the prices are updated by 80 percent of the variation in relation to the services to be performed. For the purposes of calculating the price variation, __________ is used </w:t>
      </w:r>
      <w:r w:rsidRPr="00D05FA9">
        <w:rPr>
          <w:i/>
          <w:iCs/>
          <w:lang w:val="en-US"/>
        </w:rPr>
        <w:t>[indicate which index or combination of indices among those indicated in art. 60, paragraph 3, letter b) of the Code.]</w:t>
      </w:r>
    </w:p>
    <w:p w14:paraId="6CCACBE0" w14:textId="77777777" w:rsidR="00F83347" w:rsidRDefault="00F83347" w:rsidP="00F83347">
      <w:pPr>
        <w:pStyle w:val="Paragrafoelenco"/>
        <w:numPr>
          <w:ilvl w:val="0"/>
          <w:numId w:val="34"/>
        </w:numPr>
        <w:ind w:left="357" w:hanging="357"/>
        <w:jc w:val="both"/>
        <w:rPr>
          <w:lang w:val="en-US"/>
        </w:rPr>
      </w:pPr>
      <w:r w:rsidRPr="00F83347">
        <w:rPr>
          <w:b/>
          <w:bCs/>
          <w:lang w:val="en-US"/>
        </w:rPr>
        <w:t>Compliance with laws, regulations, national collective labor agreements, accident prevention and workplace hygiene regulations</w:t>
      </w:r>
      <w:r w:rsidRPr="00F83347">
        <w:rPr>
          <w:lang w:val="en-US"/>
        </w:rPr>
        <w:t>: the personnel employed in the services/supplies covered by this contract are subject to the national and territorial collective agreement in force for the sector and the area in which the services are performed, stipulated by the most representative employers' and workers' associations at national level and the one whose scope of application is strictly connected to the activity covered by the contract carried out by the company even in a prevalent manner.</w:t>
      </w:r>
    </w:p>
    <w:p w14:paraId="07E5C8C9" w14:textId="77777777" w:rsidR="00F83347" w:rsidRDefault="00F83347" w:rsidP="00F83347">
      <w:pPr>
        <w:pStyle w:val="Paragrafoelenco"/>
        <w:ind w:left="357"/>
        <w:jc w:val="both"/>
        <w:rPr>
          <w:lang w:val="en-US"/>
        </w:rPr>
      </w:pPr>
      <w:r w:rsidRPr="00F83347">
        <w:rPr>
          <w:lang w:val="en-US"/>
        </w:rPr>
        <w:t>The obligation remains even after the expiry of the aforementioned collective agreements and until their replacement. The contractor who applies a different collective agreement must guarantee the same protections to workers. The aforementioned obligations bind the contractor, even if it is not a member of the stipulating associations or withdraws from them and regardless of the artisan or industrial nature of the structure or size of the Company itself and of any other legal, economic or trade union qualification, including the cooperative form. The contractor is also required to comply with and apply all the rules relating to compulsory and accident prevention, social security and welfare insurance, with respect to its own employees and worker members in the case of cooperatives. At the request of the contracting authority, the contractor must certify the application of the remuneration treatment provided for by the CCNL of sector companies and by the territorial supplementary agreements, to the workers, including worker members in the case of a cooperative, employed in the contract. The contracting authority reserves the right to verify, at any time, the regularity of the fulfillment of the obligations relating to the payment of mandatory contributions pursuant to the law. The contracting authority verifies, for the purposes of payment of the instalment of the consideration, compliance with such obligations by the contractor. The contracting authority reserves the right to verify, even directly, compliance with the provisions regarding compulsory insurance by law. For non-compliance with contributions or remuneration, paragraph 6 of art. 11 of the Code.</w:t>
      </w:r>
    </w:p>
    <w:p w14:paraId="5243FE19" w14:textId="7A396BB4" w:rsidR="00552C06" w:rsidRPr="00552C06" w:rsidRDefault="00F83347" w:rsidP="00F83347">
      <w:pPr>
        <w:pStyle w:val="Paragrafoelenco"/>
        <w:ind w:left="357"/>
        <w:jc w:val="both"/>
        <w:rPr>
          <w:lang w:val="en-US"/>
        </w:rPr>
      </w:pPr>
      <w:r w:rsidRPr="00F83347">
        <w:rPr>
          <w:i/>
          <w:iCs/>
          <w:lang w:val="en-US"/>
        </w:rPr>
        <w:t>[For services of a non-intellectual nature and for supplies with installation pursuant to art. 11 of the Code]</w:t>
      </w:r>
      <w:r w:rsidRPr="00F83347">
        <w:rPr>
          <w:lang w:val="en-US"/>
        </w:rPr>
        <w:t xml:space="preserve"> The national and territorial collective agreement applied is the _______ with CNEL code</w:t>
      </w:r>
    </w:p>
    <w:p w14:paraId="0A2A7A59" w14:textId="36319E01" w:rsidR="00D25FC1" w:rsidRPr="00D25FC1" w:rsidRDefault="00D25FC1" w:rsidP="00D25FC1">
      <w:pPr>
        <w:pStyle w:val="Paragrafoelenco"/>
        <w:numPr>
          <w:ilvl w:val="0"/>
          <w:numId w:val="34"/>
        </w:numPr>
        <w:ind w:left="357" w:hanging="357"/>
        <w:jc w:val="both"/>
        <w:rPr>
          <w:rFonts w:eastAsia="Source Sans Pro" w:cs="Source Sans Pro"/>
          <w:bCs/>
          <w:color w:val="000000"/>
          <w:szCs w:val="20"/>
          <w:lang w:val="en-US"/>
        </w:rPr>
      </w:pPr>
      <w:r w:rsidRPr="00D25FC1">
        <w:rPr>
          <w:b/>
          <w:bCs/>
          <w:lang w:val="en-US"/>
        </w:rPr>
        <w:t>Contractual</w:t>
      </w:r>
      <w:r w:rsidRPr="00D25FC1">
        <w:rPr>
          <w:rFonts w:eastAsia="Source Sans Pro" w:cs="Source Sans Pro"/>
          <w:b/>
          <w:color w:val="000000"/>
          <w:szCs w:val="20"/>
          <w:lang w:val="en-US"/>
        </w:rPr>
        <w:t xml:space="preserve"> changes: </w:t>
      </w:r>
      <w:r w:rsidRPr="00D25FC1">
        <w:rPr>
          <w:rFonts w:eastAsia="Source Sans Pro" w:cs="Source Sans Pro"/>
          <w:bCs/>
          <w:color w:val="000000"/>
          <w:szCs w:val="20"/>
          <w:lang w:val="en-US"/>
        </w:rPr>
        <w:t>the contracting authority, without prejudice to the provisions of the article on price revision [if any], may modify the procurement contract in accordance with the provisions of art. 120 of the Public Contracts Code.</w:t>
      </w:r>
    </w:p>
    <w:p w14:paraId="1AA463AE" w14:textId="38A9E356" w:rsidR="00D25FC1" w:rsidRPr="00D25FC1" w:rsidRDefault="00D25FC1" w:rsidP="00D25FC1">
      <w:pPr>
        <w:pStyle w:val="Paragrafoelenco"/>
        <w:numPr>
          <w:ilvl w:val="0"/>
          <w:numId w:val="34"/>
        </w:numPr>
        <w:ind w:left="357" w:hanging="357"/>
        <w:jc w:val="both"/>
        <w:rPr>
          <w:rFonts w:eastAsia="Source Sans Pro" w:cs="Source Sans Pro"/>
          <w:bCs/>
          <w:color w:val="000000"/>
          <w:szCs w:val="20"/>
          <w:lang w:val="en-US"/>
        </w:rPr>
      </w:pPr>
      <w:r w:rsidRPr="00D25FC1">
        <w:rPr>
          <w:b/>
          <w:lang w:val="en-US"/>
        </w:rPr>
        <w:t>Verification</w:t>
      </w:r>
      <w:r w:rsidRPr="00D25FC1">
        <w:rPr>
          <w:rFonts w:eastAsia="Source Sans Pro" w:cs="Source Sans Pro"/>
          <w:b/>
          <w:color w:val="000000"/>
          <w:szCs w:val="20"/>
          <w:lang w:val="en-US"/>
        </w:rPr>
        <w:t xml:space="preserve"> of conformity/Regular execution</w:t>
      </w:r>
      <w:r w:rsidRPr="00D25FC1">
        <w:rPr>
          <w:rFonts w:eastAsia="Source Sans Pro" w:cs="Source Sans Pro"/>
          <w:bCs/>
          <w:color w:val="000000"/>
          <w:szCs w:val="20"/>
          <w:lang w:val="en-US"/>
        </w:rPr>
        <w:t>: this supply/service [In the event of verification of conformity] is subject to verification of conformity to be carried out, in accordance with the provisions of art. 116 and in Annex II.14 of the Public Contracts Code within 2 months. [Or] The contracting authority, through the RUP, or [if appointed] the Director of Execution issues the certificate of regular execution, in accordance with the methods indicated in Annex II.14 of the Public Contracts Code, within ________. Following the verification of conformity or the issuance of the certificate of regular execution, the balance instalment is paid and the security deposit is released.</w:t>
      </w:r>
    </w:p>
    <w:p w14:paraId="2F90B84B" w14:textId="3C9CD10B" w:rsidR="00D25FC1" w:rsidRPr="00D25FC1" w:rsidRDefault="00D25FC1" w:rsidP="00D25FC1">
      <w:pPr>
        <w:pStyle w:val="Paragrafoelenco"/>
        <w:numPr>
          <w:ilvl w:val="0"/>
          <w:numId w:val="34"/>
        </w:numPr>
        <w:ind w:left="357" w:hanging="357"/>
        <w:jc w:val="both"/>
        <w:rPr>
          <w:rFonts w:eastAsia="Source Sans Pro" w:cs="Source Sans Pro"/>
          <w:bCs/>
          <w:color w:val="000000"/>
          <w:szCs w:val="20"/>
          <w:lang w:val="en-US"/>
        </w:rPr>
      </w:pPr>
      <w:r w:rsidRPr="00D25FC1">
        <w:rPr>
          <w:b/>
          <w:lang w:val="en-US"/>
        </w:rPr>
        <w:t>Express</w:t>
      </w:r>
      <w:r w:rsidRPr="00D25FC1">
        <w:rPr>
          <w:rFonts w:eastAsia="Source Sans Pro" w:cs="Source Sans Pro"/>
          <w:b/>
          <w:color w:val="000000"/>
          <w:szCs w:val="20"/>
          <w:lang w:val="en-US"/>
        </w:rPr>
        <w:t xml:space="preserve"> termination clause</w:t>
      </w:r>
      <w:r w:rsidRPr="00D25FC1">
        <w:rPr>
          <w:rFonts w:eastAsia="Source Sans Pro" w:cs="Source Sans Pro"/>
          <w:bCs/>
          <w:color w:val="000000"/>
          <w:szCs w:val="20"/>
          <w:lang w:val="en-US"/>
        </w:rPr>
        <w:t xml:space="preserve"> </w:t>
      </w:r>
      <w:r w:rsidRPr="00D25FC1">
        <w:rPr>
          <w:rFonts w:eastAsia="Source Sans Pro" w:cs="Source Sans Pro"/>
          <w:bCs/>
          <w:i/>
          <w:iCs/>
          <w:color w:val="000000"/>
          <w:szCs w:val="20"/>
          <w:lang w:val="en-US"/>
        </w:rPr>
        <w:t>(only for orders under 40,000 euros)</w:t>
      </w:r>
      <w:r w:rsidRPr="00D25FC1">
        <w:rPr>
          <w:rFonts w:eastAsia="Source Sans Pro" w:cs="Source Sans Pro"/>
          <w:bCs/>
          <w:color w:val="000000"/>
          <w:szCs w:val="20"/>
          <w:lang w:val="en-US"/>
        </w:rPr>
        <w:t xml:space="preserve">: the order is issued in application of the provisions contained in art. 52, paragraphs 1 and 2 of Legislative Decree 36/2023. The CNR has the right to terminate the contract/order in the event of a lack of participation requirements being ascertained. For the </w:t>
      </w:r>
      <w:r w:rsidRPr="00D25FC1">
        <w:rPr>
          <w:rFonts w:eastAsia="Source Sans Pro" w:cs="Source Sans Pro"/>
          <w:bCs/>
          <w:color w:val="000000"/>
          <w:szCs w:val="20"/>
          <w:lang w:val="en-US"/>
        </w:rPr>
        <w:lastRenderedPageBreak/>
        <w:t>termination of the contract, art. 122 of Legislative Decree 36/2023, as well as articles 1453 et seq. of the Civil Code, apply. The CNR will formally communicate the termination to the supplier, with a ban on proceeding with the payment of the fees, except within the limits of the services already performed.</w:t>
      </w:r>
    </w:p>
    <w:p w14:paraId="2DC38458" w14:textId="302A91D2" w:rsidR="00D05FA9" w:rsidRPr="00D25FC1" w:rsidRDefault="00D25FC1" w:rsidP="00D25FC1">
      <w:pPr>
        <w:pStyle w:val="Paragrafoelenco"/>
        <w:numPr>
          <w:ilvl w:val="0"/>
          <w:numId w:val="34"/>
        </w:numPr>
        <w:ind w:left="357" w:hanging="357"/>
        <w:jc w:val="both"/>
        <w:rPr>
          <w:rFonts w:eastAsia="Source Sans Pro" w:cs="Source Sans Pro"/>
          <w:bCs/>
          <w:color w:val="000000"/>
          <w:szCs w:val="20"/>
          <w:lang w:val="en-US"/>
        </w:rPr>
      </w:pPr>
      <w:r w:rsidRPr="00F23D9C">
        <w:rPr>
          <w:b/>
          <w:lang w:val="en-US"/>
        </w:rPr>
        <w:t>Competent</w:t>
      </w:r>
      <w:r w:rsidRPr="00F23D9C">
        <w:rPr>
          <w:rFonts w:eastAsia="Source Sans Pro" w:cs="Source Sans Pro"/>
          <w:b/>
          <w:color w:val="000000"/>
          <w:szCs w:val="20"/>
          <w:lang w:val="en-US"/>
        </w:rPr>
        <w:t xml:space="preserve"> court</w:t>
      </w:r>
      <w:r w:rsidRPr="00D25FC1">
        <w:rPr>
          <w:rFonts w:eastAsia="Source Sans Pro" w:cs="Source Sans Pro"/>
          <w:bCs/>
          <w:color w:val="000000"/>
          <w:szCs w:val="20"/>
          <w:lang w:val="en-US"/>
        </w:rPr>
        <w:t>: for any dispute, the Court of Rome will have exclusive jurisdiction.</w:t>
      </w:r>
    </w:p>
    <w:p w14:paraId="0A09DC1B" w14:textId="374DB9E5" w:rsidR="00D25FC1" w:rsidRDefault="00D25FC1" w:rsidP="00552C06">
      <w:pPr>
        <w:pStyle w:val="Riquadroparagrafo"/>
        <w:pBdr>
          <w:top w:val="none" w:sz="0" w:space="0" w:color="auto"/>
          <w:left w:val="none" w:sz="0" w:space="0" w:color="auto"/>
          <w:bottom w:val="none" w:sz="0" w:space="0" w:color="auto"/>
          <w:right w:val="none" w:sz="0" w:space="0" w:color="auto"/>
        </w:pBdr>
        <w:rPr>
          <w:rFonts w:eastAsia="Source Sans Pro" w:cs="Source Sans Pro"/>
          <w:b/>
          <w:color w:val="000000"/>
          <w:szCs w:val="20"/>
          <w:lang w:val="en-US"/>
        </w:rPr>
      </w:pPr>
    </w:p>
    <w:p w14:paraId="3BE167F9" w14:textId="578EA242" w:rsidR="00D25FC1" w:rsidRPr="00D25FC1" w:rsidRDefault="00D25FC1" w:rsidP="00552C06">
      <w:pPr>
        <w:pStyle w:val="Riquadroparagrafo"/>
        <w:pBdr>
          <w:top w:val="none" w:sz="0" w:space="0" w:color="auto"/>
          <w:left w:val="none" w:sz="0" w:space="0" w:color="auto"/>
          <w:bottom w:val="none" w:sz="0" w:space="0" w:color="auto"/>
          <w:right w:val="none" w:sz="0" w:space="0" w:color="auto"/>
        </w:pBdr>
        <w:rPr>
          <w:rFonts w:eastAsia="Source Sans Pro" w:cs="Source Sans Pro"/>
          <w:bCs/>
          <w:i/>
          <w:iCs/>
          <w:color w:val="000000"/>
          <w:szCs w:val="20"/>
          <w:lang w:val="en-US"/>
        </w:rPr>
      </w:pPr>
      <w:r w:rsidRPr="00D25FC1">
        <w:rPr>
          <w:rFonts w:eastAsia="Source Sans Pro" w:cs="Source Sans Pro"/>
          <w:bCs/>
          <w:i/>
          <w:iCs/>
          <w:color w:val="000000"/>
          <w:szCs w:val="20"/>
          <w:lang w:val="en-US"/>
        </w:rPr>
        <w:t>This order letter is signed by each Party, also by overwriting, with a digital signature valid on the date of affixing the same and stipulated by correspondence according to the use of commerce, that is, it consists in the exchange of "commercial" letters by certified email or by electronic platform. The registration tax will be due in case of use pursuant to Presidential Decree 131/1986.</w:t>
      </w:r>
    </w:p>
    <w:p w14:paraId="0DBF4431" w14:textId="77777777" w:rsidR="00552C06" w:rsidRPr="003E15A7" w:rsidRDefault="00552C06" w:rsidP="00552C06">
      <w:pPr>
        <w:rPr>
          <w:lang w:val="en-US"/>
        </w:rPr>
      </w:pPr>
    </w:p>
    <w:p w14:paraId="7DA7BB9A" w14:textId="77777777" w:rsidR="00552C06" w:rsidRDefault="00552C06" w:rsidP="00552C06">
      <w:pPr>
        <w:pStyle w:val="Firma2"/>
      </w:pPr>
      <w:r>
        <w:t>Signature for acceptance</w:t>
      </w:r>
      <w:r>
        <w:rPr>
          <w:vertAlign w:val="superscript"/>
        </w:rPr>
        <w:footnoteReference w:id="2"/>
      </w:r>
    </w:p>
    <w:p w14:paraId="797039A1" w14:textId="77777777" w:rsidR="00552C06" w:rsidRDefault="00552C06" w:rsidP="008B3518">
      <w:pPr>
        <w:rPr>
          <w:rFonts w:eastAsia="Gothic A1"/>
        </w:rPr>
      </w:pPr>
    </w:p>
    <w:sectPr w:rsidR="00552C06" w:rsidSect="0023133A">
      <w:headerReference w:type="default" r:id="rId11"/>
      <w:footerReference w:type="default" r:id="rId12"/>
      <w:pgSz w:w="11900" w:h="16840"/>
      <w:pgMar w:top="1843" w:right="1134" w:bottom="284" w:left="1134" w:header="283" w:footer="226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A7E499" w14:textId="77777777" w:rsidR="00996128" w:rsidRDefault="00996128" w:rsidP="000151A3">
      <w:r>
        <w:separator/>
      </w:r>
    </w:p>
  </w:endnote>
  <w:endnote w:type="continuationSeparator" w:id="0">
    <w:p w14:paraId="3C33743B" w14:textId="77777777" w:rsidR="00996128" w:rsidRDefault="00996128" w:rsidP="000151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ource Sans Pro">
    <w:altName w:val="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Gothic A1">
    <w:altName w:val="Malgun Gothic"/>
    <w:charset w:val="81"/>
    <w:family w:val="auto"/>
    <w:pitch w:val="variable"/>
    <w:sig w:usb0="F10002FF" w:usb1="59DFFDFB" w:usb2="00000034"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gliatabella"/>
      <w:tblpPr w:leftFromText="142" w:rightFromText="142" w:tblpXSpec="center" w:tblpYSpec="bottom"/>
      <w:tblOverlap w:val="never"/>
      <w:tblW w:w="5372"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42"/>
      <w:gridCol w:w="2006"/>
      <w:gridCol w:w="6501"/>
    </w:tblGrid>
    <w:tr w:rsidR="006467AD" w:rsidRPr="004B58C8" w14:paraId="1AF02CC1" w14:textId="77777777" w:rsidTr="005F6F7C">
      <w:tc>
        <w:tcPr>
          <w:tcW w:w="890" w:type="pct"/>
        </w:tcPr>
        <w:p w14:paraId="48A217AD" w14:textId="6E745FA1" w:rsidR="00295AAD" w:rsidRPr="004B58C8" w:rsidRDefault="00873EA5" w:rsidP="005F6F7C">
          <w:pPr>
            <w:pStyle w:val="Piedipagina"/>
            <w:framePr w:hSpace="0" w:wrap="auto" w:vAnchor="margin" w:xAlign="left" w:yAlign="inline"/>
            <w:suppressOverlap w:val="0"/>
            <w:jc w:val="center"/>
            <w:rPr>
              <w:noProof/>
            </w:rPr>
          </w:pPr>
          <w:bookmarkStart w:id="4" w:name="bookmark_footers"/>
          <w:r>
            <w:rPr>
              <w:noProof/>
            </w:rPr>
            <w:t>logo</w:t>
          </w:r>
          <w:bookmarkEnd w:id="4"/>
        </w:p>
      </w:tc>
      <w:tc>
        <w:tcPr>
          <w:tcW w:w="969" w:type="pct"/>
        </w:tcPr>
        <w:p w14:paraId="0D731B2C" w14:textId="77777777" w:rsidR="00295AAD" w:rsidRPr="004B58C8" w:rsidRDefault="00295AAD" w:rsidP="005F6F7C">
          <w:pPr>
            <w:pStyle w:val="Piedipagina"/>
            <w:framePr w:hSpace="0" w:wrap="auto" w:vAnchor="margin" w:xAlign="left" w:yAlign="inline"/>
            <w:suppressOverlap w:val="0"/>
            <w:jc w:val="center"/>
            <w:rPr>
              <w:b/>
              <w:bCs w:val="0"/>
            </w:rPr>
          </w:pPr>
          <w:r w:rsidRPr="004B58C8">
            <w:rPr>
              <w:noProof/>
            </w:rPr>
            <w:drawing>
              <wp:inline distT="0" distB="0" distL="0" distR="0" wp14:anchorId="0AF1996B" wp14:editId="78A6B309">
                <wp:extent cx="900000" cy="253899"/>
                <wp:effectExtent l="0" t="0" r="0" b="0"/>
                <wp:docPr id="1" name="Picture 1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con&#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900000" cy="253899"/>
                        </a:xfrm>
                        <a:prstGeom prst="rect">
                          <a:avLst/>
                        </a:prstGeom>
                      </pic:spPr>
                    </pic:pic>
                  </a:graphicData>
                </a:graphic>
              </wp:inline>
            </w:drawing>
          </w:r>
        </w:p>
        <w:p w14:paraId="13E619DD" w14:textId="77777777" w:rsidR="00295AAD" w:rsidRPr="004B58C8" w:rsidRDefault="00295AAD" w:rsidP="005F6F7C">
          <w:pPr>
            <w:pStyle w:val="Piedipagina"/>
            <w:framePr w:hSpace="0" w:wrap="auto" w:vAnchor="margin" w:xAlign="left" w:yAlign="inline"/>
            <w:suppressOverlap w:val="0"/>
            <w:jc w:val="center"/>
            <w:rPr>
              <w:b/>
              <w:bCs w:val="0"/>
            </w:rPr>
          </w:pPr>
          <w:r w:rsidRPr="004B58C8">
            <w:rPr>
              <w:b/>
              <w:bCs w:val="0"/>
            </w:rPr>
            <w:t>Istituto per la Protezione Sostenibile delle Piante</w:t>
          </w:r>
        </w:p>
        <w:p w14:paraId="7D7AF392" w14:textId="77777777" w:rsidR="00295AAD" w:rsidRPr="004B58C8" w:rsidRDefault="00295AAD" w:rsidP="005F6F7C">
          <w:pPr>
            <w:pStyle w:val="Piedipagina"/>
            <w:framePr w:hSpace="0" w:wrap="auto" w:vAnchor="margin" w:xAlign="left" w:yAlign="inline"/>
            <w:suppressOverlap w:val="0"/>
            <w:jc w:val="center"/>
          </w:pPr>
          <w:r w:rsidRPr="004B58C8">
            <w:t>www.ipsp.cnr.it</w:t>
          </w:r>
        </w:p>
        <w:p w14:paraId="70DF2265" w14:textId="77777777" w:rsidR="00295AAD" w:rsidRPr="004B58C8" w:rsidRDefault="00996128" w:rsidP="005F6F7C">
          <w:pPr>
            <w:pStyle w:val="Piedipagina"/>
            <w:framePr w:hSpace="0" w:wrap="auto" w:vAnchor="margin" w:xAlign="left" w:yAlign="inline"/>
            <w:suppressOverlap w:val="0"/>
            <w:jc w:val="center"/>
          </w:pPr>
          <w:hyperlink r:id="rId2" w:history="1">
            <w:r w:rsidR="00295AAD" w:rsidRPr="0083496C">
              <w:rPr>
                <w:rStyle w:val="Collegamentoipertestuale"/>
              </w:rPr>
              <w:t>segreteria@ipsp.cnr.it</w:t>
            </w:r>
          </w:hyperlink>
        </w:p>
        <w:p w14:paraId="3B376E5C" w14:textId="77777777" w:rsidR="00295AAD" w:rsidRDefault="00996128" w:rsidP="005F6F7C">
          <w:pPr>
            <w:pStyle w:val="Piedipagina"/>
            <w:framePr w:hSpace="0" w:wrap="auto" w:vAnchor="margin" w:xAlign="left" w:yAlign="inline"/>
            <w:suppressOverlap w:val="0"/>
            <w:jc w:val="center"/>
          </w:pPr>
          <w:hyperlink r:id="rId3" w:history="1">
            <w:r w:rsidR="00295AAD" w:rsidRPr="0083496C">
              <w:rPr>
                <w:rStyle w:val="Collegamentoipertestuale"/>
              </w:rPr>
              <w:t>protocollo.ipsp@pec.cnr.it</w:t>
            </w:r>
          </w:hyperlink>
        </w:p>
        <w:p w14:paraId="58918807" w14:textId="77777777" w:rsidR="00295AAD" w:rsidRDefault="00295AAD" w:rsidP="005F6F7C">
          <w:pPr>
            <w:pStyle w:val="Piedipagina"/>
            <w:framePr w:hSpace="0" w:wrap="auto" w:vAnchor="margin" w:xAlign="left" w:yAlign="inline"/>
            <w:suppressOverlap w:val="0"/>
            <w:jc w:val="center"/>
          </w:pPr>
          <w:r>
            <w:t xml:space="preserve">C.F. </w:t>
          </w:r>
          <w:r w:rsidRPr="00295AAD">
            <w:t>80054330586</w:t>
          </w:r>
        </w:p>
        <w:p w14:paraId="621C4EC1" w14:textId="77777777" w:rsidR="00295AAD" w:rsidRPr="004B58C8" w:rsidRDefault="00295AAD" w:rsidP="005F6F7C">
          <w:pPr>
            <w:pStyle w:val="Piedipagina"/>
            <w:framePr w:hSpace="0" w:wrap="auto" w:vAnchor="margin" w:xAlign="left" w:yAlign="inline"/>
            <w:suppressOverlap w:val="0"/>
            <w:jc w:val="center"/>
          </w:pPr>
          <w:r>
            <w:t>P.I.</w:t>
          </w:r>
          <w:r w:rsidRPr="00295AAD">
            <w:t xml:space="preserve"> 02118311006</w:t>
          </w:r>
        </w:p>
      </w:tc>
      <w:tc>
        <w:tcPr>
          <w:tcW w:w="3141" w:type="pct"/>
          <w:vAlign w:val="bottom"/>
        </w:tcPr>
        <w:p w14:paraId="730636A0" w14:textId="77777777" w:rsidR="00295AAD" w:rsidRPr="004B58C8" w:rsidRDefault="00295AAD" w:rsidP="005F6F7C">
          <w:pPr>
            <w:pStyle w:val="Piedipagina"/>
            <w:framePr w:hSpace="0" w:wrap="auto" w:vAnchor="margin" w:xAlign="left" w:yAlign="inline"/>
            <w:suppressOverlap w:val="0"/>
            <w:rPr>
              <w:spacing w:val="20"/>
            </w:rPr>
          </w:pPr>
          <w:r w:rsidRPr="004B58C8">
            <w:rPr>
              <w:b/>
              <w:bCs w:val="0"/>
              <w:spacing w:val="20"/>
            </w:rPr>
            <w:t>SEDI</w:t>
          </w:r>
        </w:p>
        <w:p w14:paraId="506A8346" w14:textId="77777777" w:rsidR="00295AAD" w:rsidRPr="004B58C8" w:rsidRDefault="00295AAD" w:rsidP="005F6F7C">
          <w:pPr>
            <w:pStyle w:val="Piedipagina"/>
            <w:framePr w:hSpace="0" w:wrap="auto" w:vAnchor="margin" w:xAlign="left" w:yAlign="inline"/>
            <w:suppressOverlap w:val="0"/>
          </w:pPr>
          <w:r w:rsidRPr="004B58C8">
            <w:rPr>
              <w:b/>
            </w:rPr>
            <w:t>Torino Sede Istituzionale</w:t>
          </w:r>
          <w:r w:rsidRPr="004B58C8">
            <w:t xml:space="preserve"> – Strada delle Cacce, 73 – 10135 Torino, Tel. + 39 0113977911</w:t>
          </w:r>
        </w:p>
        <w:p w14:paraId="213AE4AE" w14:textId="77777777" w:rsidR="00295AAD" w:rsidRPr="004B58C8" w:rsidRDefault="00295AAD" w:rsidP="005F6F7C">
          <w:pPr>
            <w:pStyle w:val="Piedipagina"/>
            <w:framePr w:hSpace="0" w:wrap="auto" w:vAnchor="margin" w:xAlign="left" w:yAlign="inline"/>
            <w:suppressOverlap w:val="0"/>
          </w:pPr>
          <w:r w:rsidRPr="004B58C8">
            <w:rPr>
              <w:b/>
            </w:rPr>
            <w:t>Bari</w:t>
          </w:r>
          <w:r w:rsidRPr="004B58C8">
            <w:t xml:space="preserve"> – Via Amendola, 122/D – 70126 Bari, Tel. +39 0805929220</w:t>
          </w:r>
        </w:p>
        <w:p w14:paraId="6B63AF4A" w14:textId="0A232D74" w:rsidR="00295AAD" w:rsidRPr="004B58C8" w:rsidRDefault="00295AAD" w:rsidP="005F6F7C">
          <w:pPr>
            <w:pStyle w:val="Piedipagina"/>
            <w:framePr w:hSpace="0" w:wrap="auto" w:vAnchor="margin" w:xAlign="left" w:yAlign="inline"/>
            <w:suppressOverlap w:val="0"/>
          </w:pPr>
          <w:r w:rsidRPr="004B58C8">
            <w:rPr>
              <w:b/>
            </w:rPr>
            <w:t>Legnaro (PD)</w:t>
          </w:r>
          <w:r w:rsidRPr="004B58C8">
            <w:t xml:space="preserve"> – Viale dell</w:t>
          </w:r>
          <w:r w:rsidR="00914966">
            <w:t>’</w:t>
          </w:r>
          <w:r w:rsidRPr="004B58C8">
            <w:t>Università, 16 – 35020 Legnaro (PD), Tel. +39 0498272819</w:t>
          </w:r>
        </w:p>
        <w:p w14:paraId="6A48A00B" w14:textId="77777777" w:rsidR="00295AAD" w:rsidRPr="004B58C8" w:rsidRDefault="00295AAD" w:rsidP="005F6F7C">
          <w:pPr>
            <w:pStyle w:val="Piedipagina"/>
            <w:framePr w:hSpace="0" w:wrap="auto" w:vAnchor="margin" w:xAlign="left" w:yAlign="inline"/>
            <w:suppressOverlap w:val="0"/>
          </w:pPr>
          <w:r w:rsidRPr="004B58C8">
            <w:rPr>
              <w:b/>
            </w:rPr>
            <w:t>Portici (NA)</w:t>
          </w:r>
          <w:r w:rsidRPr="004B58C8">
            <w:t xml:space="preserve"> – Piazzale Enrico Fermi, 1 – 80055 Portici (NA), Tel. +39 06499327800</w:t>
          </w:r>
        </w:p>
        <w:p w14:paraId="7F30B111" w14:textId="77777777" w:rsidR="00295AAD" w:rsidRPr="004B58C8" w:rsidRDefault="00295AAD" w:rsidP="005F6F7C">
          <w:pPr>
            <w:pStyle w:val="Piedipagina"/>
            <w:framePr w:hSpace="0" w:wrap="auto" w:vAnchor="margin" w:xAlign="left" w:yAlign="inline"/>
            <w:suppressOverlap w:val="0"/>
          </w:pPr>
          <w:r w:rsidRPr="004B58C8">
            <w:rPr>
              <w:b/>
            </w:rPr>
            <w:t>Sesto Fiorentino (FI)</w:t>
          </w:r>
          <w:r w:rsidRPr="004B58C8">
            <w:t xml:space="preserve"> – Via Madonna del Piano, 10 – 50019 Sesto F.no (FI), Tel. +39 0555225580</w:t>
          </w:r>
        </w:p>
        <w:p w14:paraId="0A05C8AC" w14:textId="77777777" w:rsidR="00295AAD" w:rsidRPr="004B58C8" w:rsidRDefault="00295AAD" w:rsidP="005F6F7C">
          <w:pPr>
            <w:pStyle w:val="Pidipagina"/>
            <w:rPr>
              <w:rFonts w:cs="Calibri"/>
              <w:color w:val="002F5F"/>
              <w:sz w:val="16"/>
              <w:szCs w:val="16"/>
            </w:rPr>
          </w:pPr>
          <w:r w:rsidRPr="004B58C8">
            <w:rPr>
              <w:rFonts w:cs="Calibri"/>
              <w:b/>
              <w:color w:val="002F5F"/>
              <w:sz w:val="16"/>
              <w:szCs w:val="16"/>
            </w:rPr>
            <w:t>Torino</w:t>
          </w:r>
          <w:r w:rsidRPr="004B58C8">
            <w:rPr>
              <w:rFonts w:cs="Calibri"/>
              <w:bCs/>
              <w:color w:val="002F5F"/>
              <w:sz w:val="16"/>
              <w:szCs w:val="16"/>
            </w:rPr>
            <w:t xml:space="preserve"> – Viale Mattioli, 25 – 10125 Torino, Tel. + 39 0116502927</w:t>
          </w:r>
        </w:p>
      </w:tc>
    </w:tr>
  </w:tbl>
  <w:p w14:paraId="2C8FC052" w14:textId="4FD187C0" w:rsidR="000151A3" w:rsidRPr="00295AAD" w:rsidRDefault="000151A3" w:rsidP="00295AAD">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698CCC" w14:textId="77777777" w:rsidR="00996128" w:rsidRDefault="00996128" w:rsidP="000151A3">
      <w:r>
        <w:separator/>
      </w:r>
    </w:p>
  </w:footnote>
  <w:footnote w:type="continuationSeparator" w:id="0">
    <w:p w14:paraId="520BE9DE" w14:textId="77777777" w:rsidR="00996128" w:rsidRDefault="00996128" w:rsidP="000151A3">
      <w:r>
        <w:continuationSeparator/>
      </w:r>
    </w:p>
  </w:footnote>
  <w:footnote w:id="1">
    <w:p w14:paraId="1F2C69E1" w14:textId="77777777" w:rsidR="00552C06" w:rsidRPr="003E15A7" w:rsidRDefault="00552C06" w:rsidP="00552C06">
      <w:pPr>
        <w:pBdr>
          <w:top w:val="none" w:sz="0" w:space="0" w:color="000000"/>
          <w:left w:val="none" w:sz="0" w:space="0" w:color="000000"/>
          <w:bottom w:val="none" w:sz="0" w:space="0" w:color="000000"/>
          <w:right w:val="none" w:sz="0" w:space="0" w:color="000000"/>
        </w:pBdr>
        <w:rPr>
          <w:lang w:val="en-US"/>
        </w:rPr>
      </w:pPr>
      <w:r>
        <w:rPr>
          <w:vertAlign w:val="superscript"/>
        </w:rPr>
        <w:footnoteRef/>
      </w:r>
      <w:r w:rsidRPr="003E15A7">
        <w:rPr>
          <w:i/>
          <w:sz w:val="14"/>
          <w:szCs w:val="14"/>
          <w:lang w:val="en-US"/>
        </w:rPr>
        <w:t xml:space="preserve"> The declarant must sign with a qualified digital signature or attach a photocopy of a valid identity document (art. 38 of Presidential Decree no. 445/2000 and subsequent amendments).</w:t>
      </w:r>
    </w:p>
  </w:footnote>
  <w:footnote w:id="2">
    <w:p w14:paraId="26D4FECE" w14:textId="77777777" w:rsidR="00552C06" w:rsidRPr="003E15A7" w:rsidRDefault="00552C06" w:rsidP="00552C06">
      <w:pPr>
        <w:pBdr>
          <w:top w:val="none" w:sz="0" w:space="0" w:color="000000"/>
          <w:left w:val="none" w:sz="0" w:space="0" w:color="000000"/>
          <w:bottom w:val="none" w:sz="0" w:space="0" w:color="000000"/>
          <w:right w:val="none" w:sz="0" w:space="0" w:color="000000"/>
        </w:pBdr>
        <w:rPr>
          <w:lang w:val="en-US"/>
        </w:rPr>
      </w:pPr>
      <w:r>
        <w:rPr>
          <w:vertAlign w:val="superscript"/>
        </w:rPr>
        <w:footnoteRef/>
      </w:r>
      <w:r w:rsidRPr="003E15A7">
        <w:rPr>
          <w:i/>
          <w:sz w:val="14"/>
          <w:szCs w:val="14"/>
          <w:lang w:val="en-US"/>
        </w:rPr>
        <w:t xml:space="preserve"> The declarant must sign with a qualified digital signature or attach a photocopy of a valid identity document (art. 38 of Presidential Decree no. 445/2000 and subsequent amendments).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2390FE" w14:textId="27588F7C" w:rsidR="00615898" w:rsidRDefault="00996128" w:rsidP="000151A3">
    <w:pPr>
      <w:pStyle w:val="Intestazione"/>
      <w:tabs>
        <w:tab w:val="clear" w:pos="9638"/>
      </w:tabs>
      <w:ind w:left="-1134" w:right="-1134"/>
      <w:rPr>
        <w:noProof/>
      </w:rPr>
    </w:pPr>
    <w:r>
      <w:rPr>
        <w:noProof/>
        <w:lang w:eastAsia="en-US"/>
      </w:rPr>
      <w:pict w14:anchorId="786B0BB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alt="" style="position:absolute;left:0;text-align:left;margin-left:0;margin-top:0;width:595.9pt;height:85.95pt;z-index:-251658752;mso-wrap-edited:f;mso-width-percent:0;mso-height-percent:0;mso-position-horizontal:absolute;mso-position-horizontal-relative:page;mso-position-vertical:absolute;mso-position-vertical-relative:page;mso-width-percent:0;mso-height-percent:0;mso-width-relative:page;mso-height-relative:page">
          <v:imagedata r:id="rId1" o:title="000 4 loghi definitivo"/>
          <w10:wrap anchorx="page" anchory="page"/>
        </v:shape>
      </w:pict>
    </w:r>
  </w:p>
  <w:p w14:paraId="06048EA6" w14:textId="77777777" w:rsidR="002F5096" w:rsidRDefault="002F5096" w:rsidP="002F5096">
    <w:pPr>
      <w:jc w:val="both"/>
      <w:rPr>
        <w:rFonts w:cstheme="minorHAnsi"/>
      </w:rPr>
    </w:pPr>
  </w:p>
  <w:p w14:paraId="14296E0A" w14:textId="77777777" w:rsidR="002F5096" w:rsidRDefault="002F5096" w:rsidP="002F5096">
    <w:pPr>
      <w:jc w:val="both"/>
      <w:rPr>
        <w:rFonts w:cstheme="minorHAnsi"/>
      </w:rPr>
    </w:pPr>
  </w:p>
  <w:p w14:paraId="070A6E8A" w14:textId="77777777" w:rsidR="002F5096" w:rsidRDefault="002F5096" w:rsidP="002F5096">
    <w:pPr>
      <w:jc w:val="both"/>
      <w:rPr>
        <w:rFonts w:cstheme="minorHAnsi"/>
      </w:rPr>
    </w:pPr>
  </w:p>
  <w:p w14:paraId="356D203A" w14:textId="77777777" w:rsidR="002F5096" w:rsidRDefault="002F5096" w:rsidP="002F5096">
    <w:pPr>
      <w:jc w:val="both"/>
      <w:rPr>
        <w:rFonts w:cstheme="minorHAnsi"/>
      </w:rPr>
    </w:pPr>
  </w:p>
  <w:p w14:paraId="05EA140C" w14:textId="77777777" w:rsidR="002F5096" w:rsidRDefault="002F5096" w:rsidP="002F5096">
    <w:pPr>
      <w:jc w:val="both"/>
      <w:rPr>
        <w:rFonts w:cstheme="minorHAnsi"/>
      </w:rPr>
    </w:pPr>
  </w:p>
  <w:p w14:paraId="72C4B20E" w14:textId="7898B228" w:rsidR="0020671C" w:rsidRPr="0020671C" w:rsidRDefault="00DD231F" w:rsidP="0020671C">
    <w:pPr>
      <w:widowControl w:val="0"/>
      <w:spacing w:before="60"/>
      <w:ind w:left="-567" w:right="-567"/>
      <w:jc w:val="both"/>
      <w:rPr>
        <w:rFonts w:asciiTheme="minorHAnsi" w:eastAsia="Calibri" w:hAnsiTheme="minorHAnsi" w:cstheme="minorHAnsi"/>
        <w:color w:val="808080" w:themeColor="background1" w:themeShade="80"/>
        <w:sz w:val="16"/>
        <w:szCs w:val="16"/>
      </w:rPr>
    </w:pPr>
    <w:bookmarkStart w:id="3" w:name="bookmark_headers"/>
    <w:r>
      <w:rPr>
        <w:rFonts w:asciiTheme="minorHAnsi" w:eastAsia="Calibri" w:hAnsiTheme="minorHAnsi" w:cstheme="minorHAnsi"/>
        <w:color w:val="808080" w:themeColor="background1" w:themeShade="80"/>
        <w:sz w:val="16"/>
        <w:szCs w:val="16"/>
      </w:rPr>
      <w:t>CAMPO.PROGETTO.INT</w:t>
    </w:r>
    <w:bookmarkEnd w:id="3"/>
  </w:p>
  <w:p w14:paraId="780C7815" w14:textId="03EEB1EA" w:rsidR="002F5096" w:rsidRDefault="002F5096" w:rsidP="002F5096">
    <w:pPr>
      <w:jc w:val="both"/>
      <w:rPr>
        <w:rFonts w:cstheme="minorHAnsi"/>
      </w:rPr>
    </w:pPr>
  </w:p>
  <w:p w14:paraId="772C0D82" w14:textId="77777777" w:rsidR="0020671C" w:rsidRDefault="0020671C" w:rsidP="002F5096">
    <w:pPr>
      <w:jc w:val="both"/>
      <w:rPr>
        <w:rFonts w:cstheme="minorHAns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7E44A8C"/>
    <w:multiLevelType w:val="singleLevel"/>
    <w:tmpl w:val="C7E44A8C"/>
    <w:lvl w:ilvl="0">
      <w:start w:val="1"/>
      <w:numFmt w:val="bullet"/>
      <w:lvlText w:val=""/>
      <w:lvlJc w:val="left"/>
      <w:pPr>
        <w:tabs>
          <w:tab w:val="left" w:pos="840"/>
        </w:tabs>
        <w:ind w:left="840" w:hanging="420"/>
      </w:pPr>
      <w:rPr>
        <w:rFonts w:ascii="Wingdings" w:hAnsi="Wingdings" w:hint="default"/>
      </w:rPr>
    </w:lvl>
  </w:abstractNum>
  <w:abstractNum w:abstractNumId="1" w15:restartNumberingAfterBreak="0">
    <w:nsid w:val="03422971"/>
    <w:multiLevelType w:val="multilevel"/>
    <w:tmpl w:val="677807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464" w:hanging="180"/>
      </w:pPr>
      <w:rPr>
        <w:rFonts w:asciiTheme="minorHAnsi" w:hAnsiTheme="minorHAnsi" w:cstheme="minorHAnsi"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383612B"/>
    <w:multiLevelType w:val="hybridMultilevel"/>
    <w:tmpl w:val="CFD84E3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0A917FAF"/>
    <w:multiLevelType w:val="multilevel"/>
    <w:tmpl w:val="29761C80"/>
    <w:lvl w:ilvl="0">
      <w:start w:val="1"/>
      <w:numFmt w:val="decimal"/>
      <w:pStyle w:val="Titolo1"/>
      <w:lvlText w:val="%1."/>
      <w:lvlJc w:val="left"/>
      <w:pPr>
        <w:ind w:left="502" w:hanging="360"/>
      </w:pPr>
    </w:lvl>
    <w:lvl w:ilvl="1">
      <w:start w:val="1"/>
      <w:numFmt w:val="decimal"/>
      <w:pStyle w:val="Titolo2"/>
      <w:lvlText w:val="%1.%2."/>
      <w:lvlJc w:val="left"/>
      <w:pPr>
        <w:ind w:left="792" w:hanging="432"/>
      </w:pPr>
    </w:lvl>
    <w:lvl w:ilvl="2">
      <w:start w:val="1"/>
      <w:numFmt w:val="decimal"/>
      <w:pStyle w:val="Titolo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CF537D0"/>
    <w:multiLevelType w:val="hybridMultilevel"/>
    <w:tmpl w:val="256A9A7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1AC19A6"/>
    <w:multiLevelType w:val="hybridMultilevel"/>
    <w:tmpl w:val="87E4992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1671167B"/>
    <w:multiLevelType w:val="hybridMultilevel"/>
    <w:tmpl w:val="374CCAA4"/>
    <w:lvl w:ilvl="0" w:tplc="B3E271C0">
      <w:numFmt w:val="bullet"/>
      <w:lvlText w:val="•"/>
      <w:lvlJc w:val="left"/>
      <w:pPr>
        <w:ind w:left="540" w:hanging="425"/>
      </w:pPr>
      <w:rPr>
        <w:rFonts w:ascii="Arial" w:eastAsia="Arial" w:hAnsi="Arial" w:cs="Arial" w:hint="default"/>
        <w:b w:val="0"/>
        <w:bCs w:val="0"/>
        <w:i w:val="0"/>
        <w:iCs w:val="0"/>
        <w:spacing w:val="0"/>
        <w:w w:val="131"/>
        <w:sz w:val="22"/>
        <w:szCs w:val="22"/>
        <w:lang w:val="it-IT" w:eastAsia="en-US" w:bidi="ar-SA"/>
      </w:rPr>
    </w:lvl>
    <w:lvl w:ilvl="1" w:tplc="4EF09CFE">
      <w:numFmt w:val="bullet"/>
      <w:lvlText w:val="•"/>
      <w:lvlJc w:val="left"/>
      <w:pPr>
        <w:ind w:left="1520" w:hanging="425"/>
      </w:pPr>
      <w:rPr>
        <w:rFonts w:hint="default"/>
        <w:lang w:val="it-IT" w:eastAsia="en-US" w:bidi="ar-SA"/>
      </w:rPr>
    </w:lvl>
    <w:lvl w:ilvl="2" w:tplc="491C27BC">
      <w:numFmt w:val="bullet"/>
      <w:lvlText w:val="•"/>
      <w:lvlJc w:val="left"/>
      <w:pPr>
        <w:ind w:left="2500" w:hanging="425"/>
      </w:pPr>
      <w:rPr>
        <w:rFonts w:hint="default"/>
        <w:lang w:val="it-IT" w:eastAsia="en-US" w:bidi="ar-SA"/>
      </w:rPr>
    </w:lvl>
    <w:lvl w:ilvl="3" w:tplc="DDC455BE">
      <w:numFmt w:val="bullet"/>
      <w:lvlText w:val="•"/>
      <w:lvlJc w:val="left"/>
      <w:pPr>
        <w:ind w:left="3480" w:hanging="425"/>
      </w:pPr>
      <w:rPr>
        <w:rFonts w:hint="default"/>
        <w:lang w:val="it-IT" w:eastAsia="en-US" w:bidi="ar-SA"/>
      </w:rPr>
    </w:lvl>
    <w:lvl w:ilvl="4" w:tplc="E570BA0C">
      <w:numFmt w:val="bullet"/>
      <w:lvlText w:val="•"/>
      <w:lvlJc w:val="left"/>
      <w:pPr>
        <w:ind w:left="4460" w:hanging="425"/>
      </w:pPr>
      <w:rPr>
        <w:rFonts w:hint="default"/>
        <w:lang w:val="it-IT" w:eastAsia="en-US" w:bidi="ar-SA"/>
      </w:rPr>
    </w:lvl>
    <w:lvl w:ilvl="5" w:tplc="D842E098">
      <w:numFmt w:val="bullet"/>
      <w:lvlText w:val="•"/>
      <w:lvlJc w:val="left"/>
      <w:pPr>
        <w:ind w:left="5440" w:hanging="425"/>
      </w:pPr>
      <w:rPr>
        <w:rFonts w:hint="default"/>
        <w:lang w:val="it-IT" w:eastAsia="en-US" w:bidi="ar-SA"/>
      </w:rPr>
    </w:lvl>
    <w:lvl w:ilvl="6" w:tplc="DC9A8C16">
      <w:numFmt w:val="bullet"/>
      <w:lvlText w:val="•"/>
      <w:lvlJc w:val="left"/>
      <w:pPr>
        <w:ind w:left="6420" w:hanging="425"/>
      </w:pPr>
      <w:rPr>
        <w:rFonts w:hint="default"/>
        <w:lang w:val="it-IT" w:eastAsia="en-US" w:bidi="ar-SA"/>
      </w:rPr>
    </w:lvl>
    <w:lvl w:ilvl="7" w:tplc="D214C1EA">
      <w:numFmt w:val="bullet"/>
      <w:lvlText w:val="•"/>
      <w:lvlJc w:val="left"/>
      <w:pPr>
        <w:ind w:left="7400" w:hanging="425"/>
      </w:pPr>
      <w:rPr>
        <w:rFonts w:hint="default"/>
        <w:lang w:val="it-IT" w:eastAsia="en-US" w:bidi="ar-SA"/>
      </w:rPr>
    </w:lvl>
    <w:lvl w:ilvl="8" w:tplc="E98AD2BC">
      <w:numFmt w:val="bullet"/>
      <w:lvlText w:val="•"/>
      <w:lvlJc w:val="left"/>
      <w:pPr>
        <w:ind w:left="8380" w:hanging="425"/>
      </w:pPr>
      <w:rPr>
        <w:rFonts w:hint="default"/>
        <w:lang w:val="it-IT" w:eastAsia="en-US" w:bidi="ar-SA"/>
      </w:rPr>
    </w:lvl>
  </w:abstractNum>
  <w:abstractNum w:abstractNumId="7" w15:restartNumberingAfterBreak="0">
    <w:nsid w:val="18BD3DA4"/>
    <w:multiLevelType w:val="hybridMultilevel"/>
    <w:tmpl w:val="3B0E0CC4"/>
    <w:lvl w:ilvl="0" w:tplc="B4DE1CC8">
      <w:start w:val="1"/>
      <w:numFmt w:val="decimal"/>
      <w:lvlText w:val="%1."/>
      <w:lvlJc w:val="left"/>
      <w:pPr>
        <w:ind w:hanging="360"/>
      </w:pPr>
      <w:rPr>
        <w:rFonts w:ascii="Times New Roman" w:eastAsia="Calibri" w:hAnsi="Times New Roman" w:cs="Times New Roman" w:hint="default"/>
        <w:b/>
        <w:bCs/>
        <w:spacing w:val="-2"/>
        <w:w w:val="99"/>
        <w:sz w:val="20"/>
        <w:szCs w:val="20"/>
      </w:rPr>
    </w:lvl>
    <w:lvl w:ilvl="1" w:tplc="04100001">
      <w:start w:val="1"/>
      <w:numFmt w:val="bullet"/>
      <w:lvlText w:val=""/>
      <w:lvlJc w:val="left"/>
      <w:pPr>
        <w:ind w:hanging="431"/>
      </w:pPr>
      <w:rPr>
        <w:rFonts w:ascii="Symbol" w:hAnsi="Symbol" w:hint="default"/>
        <w:spacing w:val="-2"/>
        <w:sz w:val="20"/>
        <w:szCs w:val="20"/>
      </w:rPr>
    </w:lvl>
    <w:lvl w:ilvl="2" w:tplc="57A82ED2">
      <w:start w:val="1"/>
      <w:numFmt w:val="bullet"/>
      <w:lvlText w:val="•"/>
      <w:lvlJc w:val="left"/>
      <w:rPr>
        <w:rFonts w:hint="default"/>
      </w:rPr>
    </w:lvl>
    <w:lvl w:ilvl="3" w:tplc="88B4DC00">
      <w:start w:val="1"/>
      <w:numFmt w:val="bullet"/>
      <w:lvlText w:val="•"/>
      <w:lvlJc w:val="left"/>
      <w:rPr>
        <w:rFonts w:hint="default"/>
      </w:rPr>
    </w:lvl>
    <w:lvl w:ilvl="4" w:tplc="A9EA2360">
      <w:start w:val="1"/>
      <w:numFmt w:val="bullet"/>
      <w:lvlText w:val="•"/>
      <w:lvlJc w:val="left"/>
      <w:rPr>
        <w:rFonts w:hint="default"/>
      </w:rPr>
    </w:lvl>
    <w:lvl w:ilvl="5" w:tplc="A48AAB54">
      <w:start w:val="1"/>
      <w:numFmt w:val="bullet"/>
      <w:lvlText w:val="•"/>
      <w:lvlJc w:val="left"/>
      <w:rPr>
        <w:rFonts w:hint="default"/>
      </w:rPr>
    </w:lvl>
    <w:lvl w:ilvl="6" w:tplc="31D2B6C8">
      <w:start w:val="1"/>
      <w:numFmt w:val="bullet"/>
      <w:lvlText w:val="•"/>
      <w:lvlJc w:val="left"/>
      <w:rPr>
        <w:rFonts w:hint="default"/>
      </w:rPr>
    </w:lvl>
    <w:lvl w:ilvl="7" w:tplc="8E92DC64">
      <w:start w:val="1"/>
      <w:numFmt w:val="bullet"/>
      <w:lvlText w:val="•"/>
      <w:lvlJc w:val="left"/>
      <w:rPr>
        <w:rFonts w:hint="default"/>
      </w:rPr>
    </w:lvl>
    <w:lvl w:ilvl="8" w:tplc="62BC2344">
      <w:start w:val="1"/>
      <w:numFmt w:val="bullet"/>
      <w:lvlText w:val="•"/>
      <w:lvlJc w:val="left"/>
      <w:rPr>
        <w:rFonts w:hint="default"/>
      </w:rPr>
    </w:lvl>
  </w:abstractNum>
  <w:abstractNum w:abstractNumId="8" w15:restartNumberingAfterBreak="0">
    <w:nsid w:val="19A459E9"/>
    <w:multiLevelType w:val="hybridMultilevel"/>
    <w:tmpl w:val="7638CEB0"/>
    <w:lvl w:ilvl="0" w:tplc="F49E1980">
      <w:start w:val="1"/>
      <w:numFmt w:val="decimal"/>
      <w:pStyle w:val="Elencopunto"/>
      <w:lvlText w:val="%1."/>
      <w:lvlJc w:val="left"/>
      <w:pPr>
        <w:ind w:left="720" w:hanging="360"/>
      </w:pPr>
      <w:rPr>
        <w:rFonts w:hint="default"/>
        <w:b/>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1A0D2DCA"/>
    <w:multiLevelType w:val="hybridMultilevel"/>
    <w:tmpl w:val="3738AE46"/>
    <w:lvl w:ilvl="0" w:tplc="5AEA18EA">
      <w:start w:val="1"/>
      <w:numFmt w:val="lowerLetter"/>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10" w15:restartNumberingAfterBreak="0">
    <w:nsid w:val="1AA86253"/>
    <w:multiLevelType w:val="hybridMultilevel"/>
    <w:tmpl w:val="ADB0E5BE"/>
    <w:lvl w:ilvl="0" w:tplc="51E2D9E0">
      <w:start w:val="1"/>
      <w:numFmt w:val="decimal"/>
      <w:lvlText w:val="%1."/>
      <w:lvlJc w:val="left"/>
      <w:pPr>
        <w:ind w:left="720" w:hanging="360"/>
      </w:pPr>
      <w:rPr>
        <w:rFonts w:hint="default"/>
        <w:b/>
        <w:i w:val="0"/>
        <w:iCs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2CCF2B96"/>
    <w:multiLevelType w:val="multilevel"/>
    <w:tmpl w:val="E45064E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2D1F44A0"/>
    <w:multiLevelType w:val="hybridMultilevel"/>
    <w:tmpl w:val="E772B338"/>
    <w:lvl w:ilvl="0" w:tplc="280849AE">
      <w:start w:val="10"/>
      <w:numFmt w:val="decimal"/>
      <w:lvlText w:val="%1"/>
      <w:lvlJc w:val="left"/>
      <w:pPr>
        <w:ind w:left="360" w:hanging="36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3" w15:restartNumberingAfterBreak="0">
    <w:nsid w:val="31250B2B"/>
    <w:multiLevelType w:val="hybridMultilevel"/>
    <w:tmpl w:val="0B66BBC0"/>
    <w:lvl w:ilvl="0" w:tplc="39D896EA">
      <w:start w:val="8"/>
      <w:numFmt w:val="decimal"/>
      <w:lvlText w:val="%1"/>
      <w:lvlJc w:val="left"/>
      <w:pPr>
        <w:ind w:left="786" w:hanging="360"/>
      </w:pPr>
      <w:rPr>
        <w:rFonts w:hint="default"/>
      </w:rPr>
    </w:lvl>
    <w:lvl w:ilvl="1" w:tplc="04100019" w:tentative="1">
      <w:start w:val="1"/>
      <w:numFmt w:val="lowerLetter"/>
      <w:lvlText w:val="%2."/>
      <w:lvlJc w:val="left"/>
      <w:pPr>
        <w:ind w:left="1506" w:hanging="360"/>
      </w:pPr>
    </w:lvl>
    <w:lvl w:ilvl="2" w:tplc="0410001B" w:tentative="1">
      <w:start w:val="1"/>
      <w:numFmt w:val="lowerRoman"/>
      <w:lvlText w:val="%3."/>
      <w:lvlJc w:val="right"/>
      <w:pPr>
        <w:ind w:left="2226" w:hanging="180"/>
      </w:pPr>
    </w:lvl>
    <w:lvl w:ilvl="3" w:tplc="0410000F" w:tentative="1">
      <w:start w:val="1"/>
      <w:numFmt w:val="decimal"/>
      <w:lvlText w:val="%4."/>
      <w:lvlJc w:val="left"/>
      <w:pPr>
        <w:ind w:left="2946" w:hanging="360"/>
      </w:pPr>
    </w:lvl>
    <w:lvl w:ilvl="4" w:tplc="04100019" w:tentative="1">
      <w:start w:val="1"/>
      <w:numFmt w:val="lowerLetter"/>
      <w:lvlText w:val="%5."/>
      <w:lvlJc w:val="left"/>
      <w:pPr>
        <w:ind w:left="3666" w:hanging="360"/>
      </w:pPr>
    </w:lvl>
    <w:lvl w:ilvl="5" w:tplc="0410001B" w:tentative="1">
      <w:start w:val="1"/>
      <w:numFmt w:val="lowerRoman"/>
      <w:lvlText w:val="%6."/>
      <w:lvlJc w:val="right"/>
      <w:pPr>
        <w:ind w:left="4386" w:hanging="180"/>
      </w:pPr>
    </w:lvl>
    <w:lvl w:ilvl="6" w:tplc="0410000F" w:tentative="1">
      <w:start w:val="1"/>
      <w:numFmt w:val="decimal"/>
      <w:lvlText w:val="%7."/>
      <w:lvlJc w:val="left"/>
      <w:pPr>
        <w:ind w:left="5106" w:hanging="360"/>
      </w:pPr>
    </w:lvl>
    <w:lvl w:ilvl="7" w:tplc="04100019" w:tentative="1">
      <w:start w:val="1"/>
      <w:numFmt w:val="lowerLetter"/>
      <w:lvlText w:val="%8."/>
      <w:lvlJc w:val="left"/>
      <w:pPr>
        <w:ind w:left="5826" w:hanging="360"/>
      </w:pPr>
    </w:lvl>
    <w:lvl w:ilvl="8" w:tplc="0410001B" w:tentative="1">
      <w:start w:val="1"/>
      <w:numFmt w:val="lowerRoman"/>
      <w:lvlText w:val="%9."/>
      <w:lvlJc w:val="right"/>
      <w:pPr>
        <w:ind w:left="6546" w:hanging="180"/>
      </w:pPr>
    </w:lvl>
  </w:abstractNum>
  <w:abstractNum w:abstractNumId="14" w15:restartNumberingAfterBreak="0">
    <w:nsid w:val="3374273B"/>
    <w:multiLevelType w:val="hybridMultilevel"/>
    <w:tmpl w:val="3800A9F2"/>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5" w15:restartNumberingAfterBreak="0">
    <w:nsid w:val="3396519E"/>
    <w:multiLevelType w:val="hybridMultilevel"/>
    <w:tmpl w:val="2B7A41F6"/>
    <w:lvl w:ilvl="0" w:tplc="35C40990">
      <w:start w:val="1"/>
      <w:numFmt w:val="decimal"/>
      <w:lvlText w:val="%1."/>
      <w:lvlJc w:val="left"/>
      <w:pPr>
        <w:ind w:left="720" w:hanging="360"/>
      </w:pPr>
      <w:rPr>
        <w:rFonts w:hint="default"/>
        <w:b/>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3597152F"/>
    <w:multiLevelType w:val="multilevel"/>
    <w:tmpl w:val="3597152F"/>
    <w:lvl w:ilvl="0">
      <w:start w:val="143"/>
      <w:numFmt w:val="bullet"/>
      <w:lvlText w:val="-"/>
      <w:lvlJc w:val="left"/>
      <w:pPr>
        <w:ind w:left="720" w:hanging="360"/>
      </w:pPr>
      <w:rPr>
        <w:rFonts w:ascii="Times New Roman" w:eastAsia="Times New Roman" w:hAnsi="Times New Roman" w:cs="Times New Roman" w:hint="default"/>
        <w:color w:val="auto"/>
        <w:spacing w:val="-1"/>
        <w:w w:val="99"/>
        <w:sz w:val="22"/>
        <w:szCs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3EE50B85"/>
    <w:multiLevelType w:val="multilevel"/>
    <w:tmpl w:val="677807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464" w:hanging="180"/>
      </w:pPr>
      <w:rPr>
        <w:rFonts w:asciiTheme="minorHAnsi" w:hAnsiTheme="minorHAnsi" w:cstheme="minorHAnsi"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42962B3D"/>
    <w:multiLevelType w:val="hybridMultilevel"/>
    <w:tmpl w:val="898C3D7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48955237"/>
    <w:multiLevelType w:val="hybridMultilevel"/>
    <w:tmpl w:val="DE201360"/>
    <w:lvl w:ilvl="0" w:tplc="FFFFFFFF">
      <w:start w:val="1"/>
      <w:numFmt w:val="decimal"/>
      <w:lvlText w:val="%1."/>
      <w:lvlJc w:val="left"/>
      <w:pPr>
        <w:ind w:hanging="360"/>
      </w:pPr>
      <w:rPr>
        <w:rFonts w:ascii="Times New Roman" w:eastAsia="Calibri" w:hAnsi="Times New Roman" w:cs="Times New Roman" w:hint="default"/>
        <w:b/>
        <w:bCs/>
        <w:spacing w:val="-2"/>
        <w:w w:val="99"/>
        <w:sz w:val="20"/>
        <w:szCs w:val="20"/>
      </w:rPr>
    </w:lvl>
    <w:lvl w:ilvl="1" w:tplc="FFFFFFFF">
      <w:start w:val="1"/>
      <w:numFmt w:val="bullet"/>
      <w:lvlText w:val=""/>
      <w:lvlJc w:val="left"/>
      <w:pPr>
        <w:ind w:hanging="431"/>
      </w:pPr>
      <w:rPr>
        <w:rFonts w:ascii="Symbol" w:hAnsi="Symbol" w:hint="default"/>
        <w:spacing w:val="-2"/>
        <w:sz w:val="20"/>
        <w:szCs w:val="20"/>
      </w:rPr>
    </w:lvl>
    <w:lvl w:ilvl="2" w:tplc="FFFFFFFF">
      <w:start w:val="1"/>
      <w:numFmt w:val="bullet"/>
      <w:lvlText w:val="•"/>
      <w:lvlJc w:val="left"/>
      <w:rPr>
        <w:rFonts w:hint="default"/>
      </w:rPr>
    </w:lvl>
    <w:lvl w:ilvl="3" w:tplc="FFFFFFFF">
      <w:start w:val="1"/>
      <w:numFmt w:val="bullet"/>
      <w:lvlText w:val="•"/>
      <w:lvlJc w:val="left"/>
      <w:rPr>
        <w:rFonts w:hint="default"/>
      </w:rPr>
    </w:lvl>
    <w:lvl w:ilvl="4" w:tplc="FFFFFFFF">
      <w:start w:val="1"/>
      <w:numFmt w:val="bullet"/>
      <w:lvlText w:val="•"/>
      <w:lvlJc w:val="left"/>
      <w:rPr>
        <w:rFonts w:hint="default"/>
      </w:rPr>
    </w:lvl>
    <w:lvl w:ilvl="5" w:tplc="FFFFFFFF">
      <w:start w:val="1"/>
      <w:numFmt w:val="bullet"/>
      <w:lvlText w:val="•"/>
      <w:lvlJc w:val="left"/>
      <w:rPr>
        <w:rFonts w:hint="default"/>
      </w:rPr>
    </w:lvl>
    <w:lvl w:ilvl="6" w:tplc="FFFFFFFF">
      <w:start w:val="1"/>
      <w:numFmt w:val="bullet"/>
      <w:lvlText w:val="•"/>
      <w:lvlJc w:val="left"/>
      <w:rPr>
        <w:rFonts w:hint="default"/>
      </w:rPr>
    </w:lvl>
    <w:lvl w:ilvl="7" w:tplc="FFFFFFFF">
      <w:start w:val="1"/>
      <w:numFmt w:val="bullet"/>
      <w:lvlText w:val="•"/>
      <w:lvlJc w:val="left"/>
      <w:rPr>
        <w:rFonts w:hint="default"/>
      </w:rPr>
    </w:lvl>
    <w:lvl w:ilvl="8" w:tplc="FFFFFFFF">
      <w:start w:val="1"/>
      <w:numFmt w:val="bullet"/>
      <w:lvlText w:val="•"/>
      <w:lvlJc w:val="left"/>
      <w:rPr>
        <w:rFonts w:hint="default"/>
      </w:rPr>
    </w:lvl>
  </w:abstractNum>
  <w:abstractNum w:abstractNumId="20" w15:restartNumberingAfterBreak="0">
    <w:nsid w:val="4FE725F9"/>
    <w:multiLevelType w:val="hybridMultilevel"/>
    <w:tmpl w:val="AB2E770C"/>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21" w15:restartNumberingAfterBreak="0">
    <w:nsid w:val="52654023"/>
    <w:multiLevelType w:val="hybridMultilevel"/>
    <w:tmpl w:val="6496399C"/>
    <w:lvl w:ilvl="0" w:tplc="FFFFFFFF">
      <w:start w:val="1"/>
      <w:numFmt w:val="decimal"/>
      <w:lvlText w:val="%1."/>
      <w:lvlJc w:val="left"/>
      <w:pPr>
        <w:ind w:hanging="360"/>
      </w:pPr>
      <w:rPr>
        <w:rFonts w:ascii="Calibri" w:eastAsia="Calibri" w:hAnsi="Calibri" w:hint="default"/>
        <w:b/>
        <w:bCs/>
        <w:spacing w:val="-2"/>
        <w:w w:val="99"/>
        <w:sz w:val="20"/>
        <w:szCs w:val="20"/>
      </w:rPr>
    </w:lvl>
    <w:lvl w:ilvl="1" w:tplc="FFFFFFFF">
      <w:start w:val="1"/>
      <w:numFmt w:val="bullet"/>
      <w:lvlText w:val=""/>
      <w:lvlJc w:val="left"/>
      <w:pPr>
        <w:ind w:hanging="431"/>
      </w:pPr>
      <w:rPr>
        <w:rFonts w:ascii="Symbol" w:hAnsi="Symbol" w:hint="default"/>
        <w:spacing w:val="-2"/>
        <w:sz w:val="20"/>
        <w:szCs w:val="20"/>
      </w:rPr>
    </w:lvl>
    <w:lvl w:ilvl="2" w:tplc="FFFFFFFF">
      <w:start w:val="1"/>
      <w:numFmt w:val="bullet"/>
      <w:lvlText w:val="•"/>
      <w:lvlJc w:val="left"/>
      <w:rPr>
        <w:rFonts w:hint="default"/>
      </w:rPr>
    </w:lvl>
    <w:lvl w:ilvl="3" w:tplc="FFFFFFFF">
      <w:start w:val="1"/>
      <w:numFmt w:val="bullet"/>
      <w:lvlText w:val="•"/>
      <w:lvlJc w:val="left"/>
      <w:rPr>
        <w:rFonts w:hint="default"/>
      </w:rPr>
    </w:lvl>
    <w:lvl w:ilvl="4" w:tplc="FFFFFFFF">
      <w:start w:val="1"/>
      <w:numFmt w:val="bullet"/>
      <w:lvlText w:val="•"/>
      <w:lvlJc w:val="left"/>
      <w:rPr>
        <w:rFonts w:hint="default"/>
      </w:rPr>
    </w:lvl>
    <w:lvl w:ilvl="5" w:tplc="FFFFFFFF">
      <w:start w:val="1"/>
      <w:numFmt w:val="bullet"/>
      <w:lvlText w:val="•"/>
      <w:lvlJc w:val="left"/>
      <w:rPr>
        <w:rFonts w:hint="default"/>
      </w:rPr>
    </w:lvl>
    <w:lvl w:ilvl="6" w:tplc="FFFFFFFF">
      <w:start w:val="1"/>
      <w:numFmt w:val="bullet"/>
      <w:lvlText w:val="•"/>
      <w:lvlJc w:val="left"/>
      <w:rPr>
        <w:rFonts w:hint="default"/>
      </w:rPr>
    </w:lvl>
    <w:lvl w:ilvl="7" w:tplc="FFFFFFFF">
      <w:start w:val="1"/>
      <w:numFmt w:val="bullet"/>
      <w:lvlText w:val="•"/>
      <w:lvlJc w:val="left"/>
      <w:rPr>
        <w:rFonts w:hint="default"/>
      </w:rPr>
    </w:lvl>
    <w:lvl w:ilvl="8" w:tplc="FFFFFFFF">
      <w:start w:val="1"/>
      <w:numFmt w:val="bullet"/>
      <w:lvlText w:val="•"/>
      <w:lvlJc w:val="left"/>
      <w:rPr>
        <w:rFonts w:hint="default"/>
      </w:rPr>
    </w:lvl>
  </w:abstractNum>
  <w:abstractNum w:abstractNumId="22" w15:restartNumberingAfterBreak="0">
    <w:nsid w:val="52AC5A7A"/>
    <w:multiLevelType w:val="hybridMultilevel"/>
    <w:tmpl w:val="324877FA"/>
    <w:lvl w:ilvl="0" w:tplc="9BC8D75A">
      <w:start w:val="1"/>
      <w:numFmt w:val="lowerLetter"/>
      <w:lvlText w:val="%1)"/>
      <w:lvlJc w:val="left"/>
      <w:pPr>
        <w:ind w:left="1069" w:hanging="360"/>
      </w:pPr>
      <w:rPr>
        <w:rFonts w:hint="default"/>
      </w:rPr>
    </w:lvl>
    <w:lvl w:ilvl="1" w:tplc="04100019" w:tentative="1">
      <w:start w:val="1"/>
      <w:numFmt w:val="lowerLetter"/>
      <w:lvlText w:val="%2."/>
      <w:lvlJc w:val="left"/>
      <w:pPr>
        <w:ind w:left="1789" w:hanging="360"/>
      </w:pPr>
    </w:lvl>
    <w:lvl w:ilvl="2" w:tplc="0410001B">
      <w:start w:val="1"/>
      <w:numFmt w:val="lowerRoman"/>
      <w:lvlText w:val="%3."/>
      <w:lvlJc w:val="right"/>
      <w:pPr>
        <w:ind w:left="2509" w:hanging="180"/>
      </w:pPr>
    </w:lvl>
    <w:lvl w:ilvl="3" w:tplc="0410000F" w:tentative="1">
      <w:start w:val="1"/>
      <w:numFmt w:val="decimal"/>
      <w:lvlText w:val="%4."/>
      <w:lvlJc w:val="left"/>
      <w:pPr>
        <w:ind w:left="3229" w:hanging="360"/>
      </w:pPr>
    </w:lvl>
    <w:lvl w:ilvl="4" w:tplc="04100019" w:tentative="1">
      <w:start w:val="1"/>
      <w:numFmt w:val="lowerLetter"/>
      <w:lvlText w:val="%5."/>
      <w:lvlJc w:val="left"/>
      <w:pPr>
        <w:ind w:left="3949" w:hanging="360"/>
      </w:pPr>
    </w:lvl>
    <w:lvl w:ilvl="5" w:tplc="0410001B" w:tentative="1">
      <w:start w:val="1"/>
      <w:numFmt w:val="lowerRoman"/>
      <w:lvlText w:val="%6."/>
      <w:lvlJc w:val="right"/>
      <w:pPr>
        <w:ind w:left="4669" w:hanging="180"/>
      </w:pPr>
    </w:lvl>
    <w:lvl w:ilvl="6" w:tplc="0410000F" w:tentative="1">
      <w:start w:val="1"/>
      <w:numFmt w:val="decimal"/>
      <w:lvlText w:val="%7."/>
      <w:lvlJc w:val="left"/>
      <w:pPr>
        <w:ind w:left="5389" w:hanging="360"/>
      </w:pPr>
    </w:lvl>
    <w:lvl w:ilvl="7" w:tplc="04100019" w:tentative="1">
      <w:start w:val="1"/>
      <w:numFmt w:val="lowerLetter"/>
      <w:lvlText w:val="%8."/>
      <w:lvlJc w:val="left"/>
      <w:pPr>
        <w:ind w:left="6109" w:hanging="360"/>
      </w:pPr>
    </w:lvl>
    <w:lvl w:ilvl="8" w:tplc="0410001B" w:tentative="1">
      <w:start w:val="1"/>
      <w:numFmt w:val="lowerRoman"/>
      <w:lvlText w:val="%9."/>
      <w:lvlJc w:val="right"/>
      <w:pPr>
        <w:ind w:left="6829" w:hanging="180"/>
      </w:pPr>
    </w:lvl>
  </w:abstractNum>
  <w:abstractNum w:abstractNumId="23" w15:restartNumberingAfterBreak="0">
    <w:nsid w:val="54C607EB"/>
    <w:multiLevelType w:val="hybridMultilevel"/>
    <w:tmpl w:val="C8F4CBF4"/>
    <w:lvl w:ilvl="0" w:tplc="94D056C2">
      <w:start w:val="1"/>
      <w:numFmt w:val="decimal"/>
      <w:lvlText w:val="%1)"/>
      <w:lvlJc w:val="left"/>
      <w:pPr>
        <w:ind w:left="786" w:hanging="360"/>
      </w:pPr>
      <w:rPr>
        <w:rFonts w:hint="default"/>
        <w:b/>
      </w:rPr>
    </w:lvl>
    <w:lvl w:ilvl="1" w:tplc="04100019" w:tentative="1">
      <w:start w:val="1"/>
      <w:numFmt w:val="lowerLetter"/>
      <w:lvlText w:val="%2."/>
      <w:lvlJc w:val="left"/>
      <w:pPr>
        <w:ind w:left="1506" w:hanging="360"/>
      </w:pPr>
    </w:lvl>
    <w:lvl w:ilvl="2" w:tplc="0410001B" w:tentative="1">
      <w:start w:val="1"/>
      <w:numFmt w:val="lowerRoman"/>
      <w:lvlText w:val="%3."/>
      <w:lvlJc w:val="right"/>
      <w:pPr>
        <w:ind w:left="2226" w:hanging="180"/>
      </w:pPr>
    </w:lvl>
    <w:lvl w:ilvl="3" w:tplc="0410000F" w:tentative="1">
      <w:start w:val="1"/>
      <w:numFmt w:val="decimal"/>
      <w:lvlText w:val="%4."/>
      <w:lvlJc w:val="left"/>
      <w:pPr>
        <w:ind w:left="2946" w:hanging="360"/>
      </w:pPr>
    </w:lvl>
    <w:lvl w:ilvl="4" w:tplc="04100019" w:tentative="1">
      <w:start w:val="1"/>
      <w:numFmt w:val="lowerLetter"/>
      <w:lvlText w:val="%5."/>
      <w:lvlJc w:val="left"/>
      <w:pPr>
        <w:ind w:left="3666" w:hanging="360"/>
      </w:pPr>
    </w:lvl>
    <w:lvl w:ilvl="5" w:tplc="0410001B" w:tentative="1">
      <w:start w:val="1"/>
      <w:numFmt w:val="lowerRoman"/>
      <w:lvlText w:val="%6."/>
      <w:lvlJc w:val="right"/>
      <w:pPr>
        <w:ind w:left="4386" w:hanging="180"/>
      </w:pPr>
    </w:lvl>
    <w:lvl w:ilvl="6" w:tplc="0410000F" w:tentative="1">
      <w:start w:val="1"/>
      <w:numFmt w:val="decimal"/>
      <w:lvlText w:val="%7."/>
      <w:lvlJc w:val="left"/>
      <w:pPr>
        <w:ind w:left="5106" w:hanging="360"/>
      </w:pPr>
    </w:lvl>
    <w:lvl w:ilvl="7" w:tplc="04100019" w:tentative="1">
      <w:start w:val="1"/>
      <w:numFmt w:val="lowerLetter"/>
      <w:lvlText w:val="%8."/>
      <w:lvlJc w:val="left"/>
      <w:pPr>
        <w:ind w:left="5826" w:hanging="360"/>
      </w:pPr>
    </w:lvl>
    <w:lvl w:ilvl="8" w:tplc="0410001B" w:tentative="1">
      <w:start w:val="1"/>
      <w:numFmt w:val="lowerRoman"/>
      <w:lvlText w:val="%9."/>
      <w:lvlJc w:val="right"/>
      <w:pPr>
        <w:ind w:left="6546" w:hanging="180"/>
      </w:pPr>
    </w:lvl>
  </w:abstractNum>
  <w:abstractNum w:abstractNumId="24" w15:restartNumberingAfterBreak="0">
    <w:nsid w:val="55CD621F"/>
    <w:multiLevelType w:val="hybridMultilevel"/>
    <w:tmpl w:val="2280F8DE"/>
    <w:lvl w:ilvl="0" w:tplc="88D8546C">
      <w:numFmt w:val="bullet"/>
      <w:lvlText w:val="-"/>
      <w:lvlJc w:val="left"/>
      <w:pPr>
        <w:ind w:left="360" w:hanging="360"/>
      </w:pPr>
      <w:rPr>
        <w:rFonts w:ascii="Calibri" w:eastAsia="Times New Roman" w:hAnsi="Calibri" w:cs="Calibri" w:hint="default"/>
        <w:i/>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5" w15:restartNumberingAfterBreak="0">
    <w:nsid w:val="58A449DA"/>
    <w:multiLevelType w:val="hybridMultilevel"/>
    <w:tmpl w:val="E354ACC8"/>
    <w:lvl w:ilvl="0" w:tplc="C2A6D5CC">
      <w:start w:val="1"/>
      <w:numFmt w:val="bullet"/>
      <w:lvlText w:val="-"/>
      <w:lvlJc w:val="left"/>
      <w:pPr>
        <w:ind w:left="0" w:hanging="360"/>
      </w:pPr>
      <w:rPr>
        <w:rFonts w:ascii="Times New Roman" w:eastAsia="Times New Roman" w:hAnsi="Times New Roman" w:cs="Times New Roman" w:hint="default"/>
        <w:b/>
        <w:bCs/>
        <w:spacing w:val="-2"/>
        <w:w w:val="99"/>
        <w:sz w:val="20"/>
        <w:szCs w:val="20"/>
      </w:rPr>
    </w:lvl>
    <w:lvl w:ilvl="1" w:tplc="FFFFFFFF">
      <w:start w:val="1"/>
      <w:numFmt w:val="bullet"/>
      <w:lvlText w:val=""/>
      <w:lvlJc w:val="left"/>
      <w:pPr>
        <w:ind w:hanging="431"/>
      </w:pPr>
      <w:rPr>
        <w:rFonts w:ascii="Symbol" w:hAnsi="Symbol" w:hint="default"/>
        <w:spacing w:val="-2"/>
        <w:sz w:val="20"/>
        <w:szCs w:val="20"/>
      </w:rPr>
    </w:lvl>
    <w:lvl w:ilvl="2" w:tplc="FFFFFFFF">
      <w:start w:val="1"/>
      <w:numFmt w:val="bullet"/>
      <w:lvlText w:val="•"/>
      <w:lvlJc w:val="left"/>
      <w:rPr>
        <w:rFonts w:hint="default"/>
      </w:rPr>
    </w:lvl>
    <w:lvl w:ilvl="3" w:tplc="FFFFFFFF">
      <w:start w:val="1"/>
      <w:numFmt w:val="bullet"/>
      <w:lvlText w:val="•"/>
      <w:lvlJc w:val="left"/>
      <w:rPr>
        <w:rFonts w:hint="default"/>
      </w:rPr>
    </w:lvl>
    <w:lvl w:ilvl="4" w:tplc="FFFFFFFF">
      <w:start w:val="1"/>
      <w:numFmt w:val="bullet"/>
      <w:lvlText w:val="•"/>
      <w:lvlJc w:val="left"/>
      <w:rPr>
        <w:rFonts w:hint="default"/>
      </w:rPr>
    </w:lvl>
    <w:lvl w:ilvl="5" w:tplc="FFFFFFFF">
      <w:start w:val="1"/>
      <w:numFmt w:val="bullet"/>
      <w:lvlText w:val="•"/>
      <w:lvlJc w:val="left"/>
      <w:rPr>
        <w:rFonts w:hint="default"/>
      </w:rPr>
    </w:lvl>
    <w:lvl w:ilvl="6" w:tplc="FFFFFFFF">
      <w:start w:val="1"/>
      <w:numFmt w:val="bullet"/>
      <w:lvlText w:val="•"/>
      <w:lvlJc w:val="left"/>
      <w:rPr>
        <w:rFonts w:hint="default"/>
      </w:rPr>
    </w:lvl>
    <w:lvl w:ilvl="7" w:tplc="FFFFFFFF">
      <w:start w:val="1"/>
      <w:numFmt w:val="bullet"/>
      <w:lvlText w:val="•"/>
      <w:lvlJc w:val="left"/>
      <w:rPr>
        <w:rFonts w:hint="default"/>
      </w:rPr>
    </w:lvl>
    <w:lvl w:ilvl="8" w:tplc="FFFFFFFF">
      <w:start w:val="1"/>
      <w:numFmt w:val="bullet"/>
      <w:lvlText w:val="•"/>
      <w:lvlJc w:val="left"/>
      <w:rPr>
        <w:rFonts w:hint="default"/>
      </w:rPr>
    </w:lvl>
  </w:abstractNum>
  <w:abstractNum w:abstractNumId="26" w15:restartNumberingAfterBreak="0">
    <w:nsid w:val="5B2316F9"/>
    <w:multiLevelType w:val="multilevel"/>
    <w:tmpl w:val="78024F36"/>
    <w:lvl w:ilvl="0">
      <w:start w:val="1"/>
      <w:numFmt w:val="upperLetter"/>
      <w:lvlText w:val="%1)"/>
      <w:lvlJc w:val="left"/>
      <w:pPr>
        <w:ind w:left="3479" w:hanging="360"/>
      </w:pPr>
      <w:rPr>
        <w:rFonts w:asciiTheme="minorHAnsi" w:hAnsiTheme="minorHAnsi" w:cstheme="minorHAnsi" w:hint="default"/>
        <w:b/>
        <w:sz w:val="20"/>
        <w:szCs w:val="20"/>
      </w:rPr>
    </w:lvl>
    <w:lvl w:ilvl="1">
      <w:start w:val="1"/>
      <w:numFmt w:val="lowerLetter"/>
      <w:lvlText w:val="%2."/>
      <w:lvlJc w:val="left"/>
      <w:pPr>
        <w:ind w:left="4199" w:hanging="360"/>
      </w:pPr>
    </w:lvl>
    <w:lvl w:ilvl="2">
      <w:start w:val="1"/>
      <w:numFmt w:val="lowerRoman"/>
      <w:lvlText w:val="%3."/>
      <w:lvlJc w:val="right"/>
      <w:pPr>
        <w:ind w:left="4919" w:hanging="180"/>
      </w:pPr>
    </w:lvl>
    <w:lvl w:ilvl="3">
      <w:start w:val="1"/>
      <w:numFmt w:val="decimal"/>
      <w:lvlText w:val="%4."/>
      <w:lvlJc w:val="left"/>
      <w:pPr>
        <w:ind w:left="5639" w:hanging="360"/>
      </w:pPr>
    </w:lvl>
    <w:lvl w:ilvl="4">
      <w:start w:val="1"/>
      <w:numFmt w:val="lowerLetter"/>
      <w:lvlText w:val="%5."/>
      <w:lvlJc w:val="left"/>
      <w:pPr>
        <w:ind w:left="6359" w:hanging="360"/>
      </w:pPr>
    </w:lvl>
    <w:lvl w:ilvl="5">
      <w:start w:val="1"/>
      <w:numFmt w:val="lowerRoman"/>
      <w:lvlText w:val="%6."/>
      <w:lvlJc w:val="right"/>
      <w:pPr>
        <w:ind w:left="7079" w:hanging="180"/>
      </w:pPr>
    </w:lvl>
    <w:lvl w:ilvl="6">
      <w:start w:val="1"/>
      <w:numFmt w:val="decimal"/>
      <w:lvlText w:val="%7."/>
      <w:lvlJc w:val="left"/>
      <w:pPr>
        <w:ind w:left="7799" w:hanging="360"/>
      </w:pPr>
    </w:lvl>
    <w:lvl w:ilvl="7">
      <w:start w:val="1"/>
      <w:numFmt w:val="lowerLetter"/>
      <w:lvlText w:val="%8."/>
      <w:lvlJc w:val="left"/>
      <w:pPr>
        <w:ind w:left="8519" w:hanging="360"/>
      </w:pPr>
    </w:lvl>
    <w:lvl w:ilvl="8">
      <w:start w:val="1"/>
      <w:numFmt w:val="lowerRoman"/>
      <w:lvlText w:val="%9."/>
      <w:lvlJc w:val="right"/>
      <w:pPr>
        <w:ind w:left="9239" w:hanging="180"/>
      </w:pPr>
    </w:lvl>
  </w:abstractNum>
  <w:abstractNum w:abstractNumId="27" w15:restartNumberingAfterBreak="0">
    <w:nsid w:val="5D3C22EE"/>
    <w:multiLevelType w:val="hybridMultilevel"/>
    <w:tmpl w:val="EA382DE2"/>
    <w:lvl w:ilvl="0" w:tplc="8FCCFDDE">
      <w:numFmt w:val="bullet"/>
      <w:lvlText w:val="-"/>
      <w:lvlJc w:val="left"/>
      <w:pPr>
        <w:ind w:left="720" w:hanging="360"/>
      </w:pPr>
      <w:rPr>
        <w:rFonts w:ascii="Times New Roman" w:eastAsia="Calibr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15:restartNumberingAfterBreak="0">
    <w:nsid w:val="6A243F8B"/>
    <w:multiLevelType w:val="hybridMultilevel"/>
    <w:tmpl w:val="7F964434"/>
    <w:lvl w:ilvl="0" w:tplc="A83C9C08">
      <w:start w:val="4"/>
      <w:numFmt w:val="decimal"/>
      <w:lvlText w:val="%1"/>
      <w:lvlJc w:val="left"/>
      <w:pPr>
        <w:ind w:left="720" w:hanging="360"/>
      </w:pPr>
      <w:rPr>
        <w:rFonts w:hint="default"/>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 w15:restartNumberingAfterBreak="0">
    <w:nsid w:val="6A674133"/>
    <w:multiLevelType w:val="hybridMultilevel"/>
    <w:tmpl w:val="C49E5AF2"/>
    <w:lvl w:ilvl="0" w:tplc="5A562F7A">
      <w:start w:val="3"/>
      <w:numFmt w:val="decimal"/>
      <w:lvlText w:val="%1"/>
      <w:lvlJc w:val="left"/>
      <w:pPr>
        <w:ind w:left="720" w:hanging="360"/>
      </w:pPr>
      <w:rPr>
        <w:rFonts w:hint="default"/>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 w15:restartNumberingAfterBreak="0">
    <w:nsid w:val="7346279E"/>
    <w:multiLevelType w:val="multilevel"/>
    <w:tmpl w:val="677807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464" w:hanging="180"/>
      </w:pPr>
      <w:rPr>
        <w:rFonts w:asciiTheme="minorHAnsi" w:hAnsiTheme="minorHAnsi" w:cstheme="minorHAnsi"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73F00AAE"/>
    <w:multiLevelType w:val="hybridMultilevel"/>
    <w:tmpl w:val="AADEA2F6"/>
    <w:lvl w:ilvl="0" w:tplc="04100001">
      <w:start w:val="1"/>
      <w:numFmt w:val="bullet"/>
      <w:lvlText w:val=""/>
      <w:lvlJc w:val="left"/>
      <w:pPr>
        <w:ind w:left="862" w:hanging="360"/>
      </w:pPr>
      <w:rPr>
        <w:rFonts w:ascii="Symbol" w:hAnsi="Symbol" w:hint="default"/>
      </w:rPr>
    </w:lvl>
    <w:lvl w:ilvl="1" w:tplc="04100003" w:tentative="1">
      <w:start w:val="1"/>
      <w:numFmt w:val="bullet"/>
      <w:lvlText w:val="o"/>
      <w:lvlJc w:val="left"/>
      <w:pPr>
        <w:ind w:left="1582" w:hanging="360"/>
      </w:pPr>
      <w:rPr>
        <w:rFonts w:ascii="Courier New" w:hAnsi="Courier New" w:cs="Courier New" w:hint="default"/>
      </w:rPr>
    </w:lvl>
    <w:lvl w:ilvl="2" w:tplc="04100005" w:tentative="1">
      <w:start w:val="1"/>
      <w:numFmt w:val="bullet"/>
      <w:lvlText w:val=""/>
      <w:lvlJc w:val="left"/>
      <w:pPr>
        <w:ind w:left="2302" w:hanging="360"/>
      </w:pPr>
      <w:rPr>
        <w:rFonts w:ascii="Wingdings" w:hAnsi="Wingdings" w:hint="default"/>
      </w:rPr>
    </w:lvl>
    <w:lvl w:ilvl="3" w:tplc="04100001" w:tentative="1">
      <w:start w:val="1"/>
      <w:numFmt w:val="bullet"/>
      <w:lvlText w:val=""/>
      <w:lvlJc w:val="left"/>
      <w:pPr>
        <w:ind w:left="3022" w:hanging="360"/>
      </w:pPr>
      <w:rPr>
        <w:rFonts w:ascii="Symbol" w:hAnsi="Symbol" w:hint="default"/>
      </w:rPr>
    </w:lvl>
    <w:lvl w:ilvl="4" w:tplc="04100003" w:tentative="1">
      <w:start w:val="1"/>
      <w:numFmt w:val="bullet"/>
      <w:lvlText w:val="o"/>
      <w:lvlJc w:val="left"/>
      <w:pPr>
        <w:ind w:left="3742" w:hanging="360"/>
      </w:pPr>
      <w:rPr>
        <w:rFonts w:ascii="Courier New" w:hAnsi="Courier New" w:cs="Courier New" w:hint="default"/>
      </w:rPr>
    </w:lvl>
    <w:lvl w:ilvl="5" w:tplc="04100005" w:tentative="1">
      <w:start w:val="1"/>
      <w:numFmt w:val="bullet"/>
      <w:lvlText w:val=""/>
      <w:lvlJc w:val="left"/>
      <w:pPr>
        <w:ind w:left="4462" w:hanging="360"/>
      </w:pPr>
      <w:rPr>
        <w:rFonts w:ascii="Wingdings" w:hAnsi="Wingdings" w:hint="default"/>
      </w:rPr>
    </w:lvl>
    <w:lvl w:ilvl="6" w:tplc="04100001" w:tentative="1">
      <w:start w:val="1"/>
      <w:numFmt w:val="bullet"/>
      <w:lvlText w:val=""/>
      <w:lvlJc w:val="left"/>
      <w:pPr>
        <w:ind w:left="5182" w:hanging="360"/>
      </w:pPr>
      <w:rPr>
        <w:rFonts w:ascii="Symbol" w:hAnsi="Symbol" w:hint="default"/>
      </w:rPr>
    </w:lvl>
    <w:lvl w:ilvl="7" w:tplc="04100003" w:tentative="1">
      <w:start w:val="1"/>
      <w:numFmt w:val="bullet"/>
      <w:lvlText w:val="o"/>
      <w:lvlJc w:val="left"/>
      <w:pPr>
        <w:ind w:left="5902" w:hanging="360"/>
      </w:pPr>
      <w:rPr>
        <w:rFonts w:ascii="Courier New" w:hAnsi="Courier New" w:cs="Courier New" w:hint="default"/>
      </w:rPr>
    </w:lvl>
    <w:lvl w:ilvl="8" w:tplc="04100005" w:tentative="1">
      <w:start w:val="1"/>
      <w:numFmt w:val="bullet"/>
      <w:lvlText w:val=""/>
      <w:lvlJc w:val="left"/>
      <w:pPr>
        <w:ind w:left="6622" w:hanging="360"/>
      </w:pPr>
      <w:rPr>
        <w:rFonts w:ascii="Wingdings" w:hAnsi="Wingdings" w:hint="default"/>
      </w:rPr>
    </w:lvl>
  </w:abstractNum>
  <w:abstractNum w:abstractNumId="32" w15:restartNumberingAfterBreak="0">
    <w:nsid w:val="7C0802EF"/>
    <w:multiLevelType w:val="hybridMultilevel"/>
    <w:tmpl w:val="DE3E6FD2"/>
    <w:lvl w:ilvl="0" w:tplc="562AFB8C">
      <w:start w:val="3"/>
      <w:numFmt w:val="decimal"/>
      <w:lvlText w:val="%1"/>
      <w:lvlJc w:val="left"/>
      <w:pPr>
        <w:ind w:left="1080" w:hanging="360"/>
      </w:pPr>
      <w:rPr>
        <w:rFonts w:hint="default"/>
        <w:b/>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33" w15:restartNumberingAfterBreak="0">
    <w:nsid w:val="7C7D109E"/>
    <w:multiLevelType w:val="multilevel"/>
    <w:tmpl w:val="FB36FF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464" w:hanging="180"/>
      </w:pPr>
      <w:rPr>
        <w:rFonts w:ascii="Times New Roman" w:hAnsi="Times New Roman" w:cs="Times New Roman"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7"/>
  </w:num>
  <w:num w:numId="2">
    <w:abstractNumId w:val="4"/>
  </w:num>
  <w:num w:numId="3">
    <w:abstractNumId w:val="11"/>
  </w:num>
  <w:num w:numId="4">
    <w:abstractNumId w:val="0"/>
  </w:num>
  <w:num w:numId="5">
    <w:abstractNumId w:val="23"/>
  </w:num>
  <w:num w:numId="6">
    <w:abstractNumId w:val="16"/>
  </w:num>
  <w:num w:numId="7">
    <w:abstractNumId w:val="9"/>
  </w:num>
  <w:num w:numId="8">
    <w:abstractNumId w:val="32"/>
  </w:num>
  <w:num w:numId="9">
    <w:abstractNumId w:val="13"/>
  </w:num>
  <w:num w:numId="10">
    <w:abstractNumId w:val="12"/>
  </w:num>
  <w:num w:numId="11">
    <w:abstractNumId w:val="21"/>
  </w:num>
  <w:num w:numId="12">
    <w:abstractNumId w:val="33"/>
  </w:num>
  <w:num w:numId="13">
    <w:abstractNumId w:val="3"/>
  </w:num>
  <w:num w:numId="14">
    <w:abstractNumId w:val="30"/>
  </w:num>
  <w:num w:numId="15">
    <w:abstractNumId w:val="17"/>
  </w:num>
  <w:num w:numId="16">
    <w:abstractNumId w:val="1"/>
  </w:num>
  <w:num w:numId="17">
    <w:abstractNumId w:val="5"/>
  </w:num>
  <w:num w:numId="18">
    <w:abstractNumId w:val="28"/>
  </w:num>
  <w:num w:numId="19">
    <w:abstractNumId w:val="29"/>
  </w:num>
  <w:num w:numId="20">
    <w:abstractNumId w:val="18"/>
  </w:num>
  <w:num w:numId="21">
    <w:abstractNumId w:val="26"/>
  </w:num>
  <w:num w:numId="22">
    <w:abstractNumId w:val="22"/>
  </w:num>
  <w:num w:numId="23">
    <w:abstractNumId w:val="31"/>
  </w:num>
  <w:num w:numId="24">
    <w:abstractNumId w:val="27"/>
  </w:num>
  <w:num w:numId="25">
    <w:abstractNumId w:val="25"/>
  </w:num>
  <w:num w:numId="26">
    <w:abstractNumId w:val="6"/>
  </w:num>
  <w:num w:numId="27">
    <w:abstractNumId w:val="19"/>
  </w:num>
  <w:num w:numId="28">
    <w:abstractNumId w:val="24"/>
  </w:num>
  <w:num w:numId="29">
    <w:abstractNumId w:val="14"/>
  </w:num>
  <w:num w:numId="30">
    <w:abstractNumId w:val="20"/>
  </w:num>
  <w:num w:numId="31">
    <w:abstractNumId w:val="2"/>
  </w:num>
  <w:num w:numId="32">
    <w:abstractNumId w:val="8"/>
  </w:num>
  <w:num w:numId="33">
    <w:abstractNumId w:val="15"/>
  </w:num>
  <w:num w:numId="3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7"/>
  <w:defaultTabStop w:val="709"/>
  <w:hyphenationZone w:val="283"/>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zE2szAxMDcyMLC0NDBU0lEKTi0uzszPAykwqgUAggP1/SwAAAA="/>
  </w:docVars>
  <w:rsids>
    <w:rsidRoot w:val="000151A3"/>
    <w:rsid w:val="00003372"/>
    <w:rsid w:val="00007ED9"/>
    <w:rsid w:val="000151A3"/>
    <w:rsid w:val="00022A13"/>
    <w:rsid w:val="00023829"/>
    <w:rsid w:val="00023D03"/>
    <w:rsid w:val="0002705C"/>
    <w:rsid w:val="00027900"/>
    <w:rsid w:val="0004213A"/>
    <w:rsid w:val="0004783A"/>
    <w:rsid w:val="000617AF"/>
    <w:rsid w:val="00063044"/>
    <w:rsid w:val="000672A7"/>
    <w:rsid w:val="00073B9F"/>
    <w:rsid w:val="00082ED4"/>
    <w:rsid w:val="000921FA"/>
    <w:rsid w:val="00093660"/>
    <w:rsid w:val="00094396"/>
    <w:rsid w:val="0009722D"/>
    <w:rsid w:val="000A4D50"/>
    <w:rsid w:val="000C4949"/>
    <w:rsid w:val="000C56A1"/>
    <w:rsid w:val="000C6569"/>
    <w:rsid w:val="000C7296"/>
    <w:rsid w:val="000D09AF"/>
    <w:rsid w:val="000D112A"/>
    <w:rsid w:val="000D3FEF"/>
    <w:rsid w:val="000D78EB"/>
    <w:rsid w:val="000E3B01"/>
    <w:rsid w:val="000E77E0"/>
    <w:rsid w:val="00111B9A"/>
    <w:rsid w:val="00115583"/>
    <w:rsid w:val="00116553"/>
    <w:rsid w:val="00117A8C"/>
    <w:rsid w:val="00123FAE"/>
    <w:rsid w:val="001367FB"/>
    <w:rsid w:val="001459F0"/>
    <w:rsid w:val="00150787"/>
    <w:rsid w:val="00164145"/>
    <w:rsid w:val="0017375A"/>
    <w:rsid w:val="00174737"/>
    <w:rsid w:val="00192F38"/>
    <w:rsid w:val="00194152"/>
    <w:rsid w:val="001A6DBA"/>
    <w:rsid w:val="001B242E"/>
    <w:rsid w:val="001B24DD"/>
    <w:rsid w:val="001B3155"/>
    <w:rsid w:val="001B4ACA"/>
    <w:rsid w:val="001B5D7E"/>
    <w:rsid w:val="001C3096"/>
    <w:rsid w:val="001C33C0"/>
    <w:rsid w:val="001C369B"/>
    <w:rsid w:val="001E1043"/>
    <w:rsid w:val="001F5B46"/>
    <w:rsid w:val="0020671C"/>
    <w:rsid w:val="00220B9A"/>
    <w:rsid w:val="00220C03"/>
    <w:rsid w:val="00221E3A"/>
    <w:rsid w:val="00226BDB"/>
    <w:rsid w:val="0023133A"/>
    <w:rsid w:val="00231B4F"/>
    <w:rsid w:val="00236FE9"/>
    <w:rsid w:val="00237061"/>
    <w:rsid w:val="00243C20"/>
    <w:rsid w:val="0026109E"/>
    <w:rsid w:val="002628DF"/>
    <w:rsid w:val="00295AAD"/>
    <w:rsid w:val="002A291A"/>
    <w:rsid w:val="002B02A4"/>
    <w:rsid w:val="002B18DB"/>
    <w:rsid w:val="002B19D1"/>
    <w:rsid w:val="002C339F"/>
    <w:rsid w:val="002E1F2A"/>
    <w:rsid w:val="002E24D0"/>
    <w:rsid w:val="002F076B"/>
    <w:rsid w:val="002F3C1A"/>
    <w:rsid w:val="002F4DBA"/>
    <w:rsid w:val="002F5096"/>
    <w:rsid w:val="00307978"/>
    <w:rsid w:val="00321F81"/>
    <w:rsid w:val="00335844"/>
    <w:rsid w:val="003504A6"/>
    <w:rsid w:val="003540C1"/>
    <w:rsid w:val="00357DBF"/>
    <w:rsid w:val="003614FA"/>
    <w:rsid w:val="003630F4"/>
    <w:rsid w:val="00371B5D"/>
    <w:rsid w:val="00371C46"/>
    <w:rsid w:val="00373EDB"/>
    <w:rsid w:val="00375CB8"/>
    <w:rsid w:val="0038037A"/>
    <w:rsid w:val="00380F49"/>
    <w:rsid w:val="0038640F"/>
    <w:rsid w:val="00395B82"/>
    <w:rsid w:val="003A18F1"/>
    <w:rsid w:val="003A32AE"/>
    <w:rsid w:val="003B06BE"/>
    <w:rsid w:val="003B5F96"/>
    <w:rsid w:val="003C7594"/>
    <w:rsid w:val="003D4D75"/>
    <w:rsid w:val="003E4C33"/>
    <w:rsid w:val="003E54A2"/>
    <w:rsid w:val="003F4497"/>
    <w:rsid w:val="003F5E7E"/>
    <w:rsid w:val="003F6E46"/>
    <w:rsid w:val="00413E93"/>
    <w:rsid w:val="004178D4"/>
    <w:rsid w:val="00421F65"/>
    <w:rsid w:val="00422ABD"/>
    <w:rsid w:val="0044239D"/>
    <w:rsid w:val="00445450"/>
    <w:rsid w:val="004500B0"/>
    <w:rsid w:val="00452B28"/>
    <w:rsid w:val="00456572"/>
    <w:rsid w:val="004644E1"/>
    <w:rsid w:val="00470A22"/>
    <w:rsid w:val="0047731D"/>
    <w:rsid w:val="0049503E"/>
    <w:rsid w:val="004A03F5"/>
    <w:rsid w:val="004A1A05"/>
    <w:rsid w:val="004A2BA7"/>
    <w:rsid w:val="004A35E9"/>
    <w:rsid w:val="004A5254"/>
    <w:rsid w:val="004B501F"/>
    <w:rsid w:val="004B58C8"/>
    <w:rsid w:val="004B6825"/>
    <w:rsid w:val="004C311C"/>
    <w:rsid w:val="004C56A6"/>
    <w:rsid w:val="004D5C80"/>
    <w:rsid w:val="004E7F2E"/>
    <w:rsid w:val="004F19A1"/>
    <w:rsid w:val="004F2554"/>
    <w:rsid w:val="0050131A"/>
    <w:rsid w:val="00501370"/>
    <w:rsid w:val="00511686"/>
    <w:rsid w:val="0051340E"/>
    <w:rsid w:val="00516ED5"/>
    <w:rsid w:val="005204F8"/>
    <w:rsid w:val="0053296B"/>
    <w:rsid w:val="00536833"/>
    <w:rsid w:val="00540DC0"/>
    <w:rsid w:val="00551F6D"/>
    <w:rsid w:val="00552C06"/>
    <w:rsid w:val="00561AAC"/>
    <w:rsid w:val="00574731"/>
    <w:rsid w:val="0058258A"/>
    <w:rsid w:val="005C3394"/>
    <w:rsid w:val="005F13F6"/>
    <w:rsid w:val="005F6F7C"/>
    <w:rsid w:val="0060708E"/>
    <w:rsid w:val="0061025B"/>
    <w:rsid w:val="00611CED"/>
    <w:rsid w:val="00613DC0"/>
    <w:rsid w:val="00615898"/>
    <w:rsid w:val="00627C9F"/>
    <w:rsid w:val="00630724"/>
    <w:rsid w:val="006421CE"/>
    <w:rsid w:val="006467AD"/>
    <w:rsid w:val="006470E5"/>
    <w:rsid w:val="00650F39"/>
    <w:rsid w:val="00667EDC"/>
    <w:rsid w:val="00672545"/>
    <w:rsid w:val="006729BB"/>
    <w:rsid w:val="00694A66"/>
    <w:rsid w:val="006A74AA"/>
    <w:rsid w:val="006B1A31"/>
    <w:rsid w:val="006C7E87"/>
    <w:rsid w:val="006E3158"/>
    <w:rsid w:val="006E5E4B"/>
    <w:rsid w:val="006F0183"/>
    <w:rsid w:val="006F3D89"/>
    <w:rsid w:val="006F47BD"/>
    <w:rsid w:val="00706B65"/>
    <w:rsid w:val="00715669"/>
    <w:rsid w:val="007160B5"/>
    <w:rsid w:val="007161EA"/>
    <w:rsid w:val="00726550"/>
    <w:rsid w:val="00731DF2"/>
    <w:rsid w:val="00732673"/>
    <w:rsid w:val="00752205"/>
    <w:rsid w:val="00752F6F"/>
    <w:rsid w:val="00761D3E"/>
    <w:rsid w:val="00770433"/>
    <w:rsid w:val="0077458D"/>
    <w:rsid w:val="0077570A"/>
    <w:rsid w:val="0078356A"/>
    <w:rsid w:val="007860D1"/>
    <w:rsid w:val="00786E6B"/>
    <w:rsid w:val="00796521"/>
    <w:rsid w:val="007A6D82"/>
    <w:rsid w:val="007A7033"/>
    <w:rsid w:val="007E0143"/>
    <w:rsid w:val="00817A50"/>
    <w:rsid w:val="00827C13"/>
    <w:rsid w:val="00833257"/>
    <w:rsid w:val="008405E9"/>
    <w:rsid w:val="0085289C"/>
    <w:rsid w:val="00853CAD"/>
    <w:rsid w:val="00867FF5"/>
    <w:rsid w:val="008732DD"/>
    <w:rsid w:val="0087338A"/>
    <w:rsid w:val="00873EA5"/>
    <w:rsid w:val="008B0102"/>
    <w:rsid w:val="008B3518"/>
    <w:rsid w:val="008B7A5E"/>
    <w:rsid w:val="008C0020"/>
    <w:rsid w:val="008E6BE8"/>
    <w:rsid w:val="008F2CD5"/>
    <w:rsid w:val="008F472C"/>
    <w:rsid w:val="008F4D54"/>
    <w:rsid w:val="008F64C1"/>
    <w:rsid w:val="009036D9"/>
    <w:rsid w:val="00907FD3"/>
    <w:rsid w:val="00914966"/>
    <w:rsid w:val="009228BA"/>
    <w:rsid w:val="0092575A"/>
    <w:rsid w:val="00926930"/>
    <w:rsid w:val="0093072F"/>
    <w:rsid w:val="0093659A"/>
    <w:rsid w:val="00971B65"/>
    <w:rsid w:val="00972B55"/>
    <w:rsid w:val="00983638"/>
    <w:rsid w:val="00992675"/>
    <w:rsid w:val="00996128"/>
    <w:rsid w:val="009B2FDA"/>
    <w:rsid w:val="009B6B53"/>
    <w:rsid w:val="009D7789"/>
    <w:rsid w:val="009E0093"/>
    <w:rsid w:val="009F2615"/>
    <w:rsid w:val="00A002C7"/>
    <w:rsid w:val="00A10F2D"/>
    <w:rsid w:val="00A14DBB"/>
    <w:rsid w:val="00A16D94"/>
    <w:rsid w:val="00A20D2E"/>
    <w:rsid w:val="00A2144A"/>
    <w:rsid w:val="00A21C8A"/>
    <w:rsid w:val="00A37C42"/>
    <w:rsid w:val="00A37E13"/>
    <w:rsid w:val="00A37E64"/>
    <w:rsid w:val="00A428B4"/>
    <w:rsid w:val="00A4347D"/>
    <w:rsid w:val="00A621D3"/>
    <w:rsid w:val="00A702E1"/>
    <w:rsid w:val="00A964DA"/>
    <w:rsid w:val="00AA1B90"/>
    <w:rsid w:val="00AA7AD2"/>
    <w:rsid w:val="00AB2446"/>
    <w:rsid w:val="00AC554D"/>
    <w:rsid w:val="00AC6344"/>
    <w:rsid w:val="00AC7F57"/>
    <w:rsid w:val="00AD06B5"/>
    <w:rsid w:val="00AD1162"/>
    <w:rsid w:val="00AE0F64"/>
    <w:rsid w:val="00AE4293"/>
    <w:rsid w:val="00AE7F1B"/>
    <w:rsid w:val="00AF3E96"/>
    <w:rsid w:val="00AF76B3"/>
    <w:rsid w:val="00B019BC"/>
    <w:rsid w:val="00B02E06"/>
    <w:rsid w:val="00B0639F"/>
    <w:rsid w:val="00B07848"/>
    <w:rsid w:val="00B11157"/>
    <w:rsid w:val="00B16860"/>
    <w:rsid w:val="00B21C56"/>
    <w:rsid w:val="00B22291"/>
    <w:rsid w:val="00B25557"/>
    <w:rsid w:val="00B270EC"/>
    <w:rsid w:val="00B27F55"/>
    <w:rsid w:val="00B351BE"/>
    <w:rsid w:val="00B56606"/>
    <w:rsid w:val="00B672A7"/>
    <w:rsid w:val="00B84DA0"/>
    <w:rsid w:val="00B95006"/>
    <w:rsid w:val="00B972AB"/>
    <w:rsid w:val="00BA7D0C"/>
    <w:rsid w:val="00BB134D"/>
    <w:rsid w:val="00BB458D"/>
    <w:rsid w:val="00BD0034"/>
    <w:rsid w:val="00BD18EE"/>
    <w:rsid w:val="00BD228C"/>
    <w:rsid w:val="00BF588D"/>
    <w:rsid w:val="00BF5E2A"/>
    <w:rsid w:val="00BF7AD5"/>
    <w:rsid w:val="00C00567"/>
    <w:rsid w:val="00C01B45"/>
    <w:rsid w:val="00C066B6"/>
    <w:rsid w:val="00C0783B"/>
    <w:rsid w:val="00C27411"/>
    <w:rsid w:val="00C31D42"/>
    <w:rsid w:val="00C46722"/>
    <w:rsid w:val="00C54EE0"/>
    <w:rsid w:val="00C60436"/>
    <w:rsid w:val="00C94E61"/>
    <w:rsid w:val="00C96000"/>
    <w:rsid w:val="00CA1F84"/>
    <w:rsid w:val="00CA2415"/>
    <w:rsid w:val="00CA7380"/>
    <w:rsid w:val="00CC03AE"/>
    <w:rsid w:val="00CC167C"/>
    <w:rsid w:val="00CE3B2C"/>
    <w:rsid w:val="00CF26B1"/>
    <w:rsid w:val="00D02487"/>
    <w:rsid w:val="00D035FE"/>
    <w:rsid w:val="00D03C30"/>
    <w:rsid w:val="00D0530B"/>
    <w:rsid w:val="00D05FA9"/>
    <w:rsid w:val="00D13837"/>
    <w:rsid w:val="00D25FC1"/>
    <w:rsid w:val="00D27146"/>
    <w:rsid w:val="00D3069A"/>
    <w:rsid w:val="00D35CFF"/>
    <w:rsid w:val="00D36DCA"/>
    <w:rsid w:val="00D41300"/>
    <w:rsid w:val="00D50196"/>
    <w:rsid w:val="00D616AA"/>
    <w:rsid w:val="00D62A75"/>
    <w:rsid w:val="00D62ADF"/>
    <w:rsid w:val="00D83E7E"/>
    <w:rsid w:val="00D872D7"/>
    <w:rsid w:val="00D95413"/>
    <w:rsid w:val="00DA237D"/>
    <w:rsid w:val="00DB1106"/>
    <w:rsid w:val="00DB43FA"/>
    <w:rsid w:val="00DB5F45"/>
    <w:rsid w:val="00DC770E"/>
    <w:rsid w:val="00DD231F"/>
    <w:rsid w:val="00DD3BF0"/>
    <w:rsid w:val="00DD5BA8"/>
    <w:rsid w:val="00DF1A20"/>
    <w:rsid w:val="00DF5E5B"/>
    <w:rsid w:val="00DF6ED9"/>
    <w:rsid w:val="00E06946"/>
    <w:rsid w:val="00E17044"/>
    <w:rsid w:val="00E2674C"/>
    <w:rsid w:val="00E46B63"/>
    <w:rsid w:val="00E54E3A"/>
    <w:rsid w:val="00E578CD"/>
    <w:rsid w:val="00E62AE1"/>
    <w:rsid w:val="00E73B35"/>
    <w:rsid w:val="00E8105E"/>
    <w:rsid w:val="00E81DED"/>
    <w:rsid w:val="00E8655F"/>
    <w:rsid w:val="00E912CB"/>
    <w:rsid w:val="00EA16C6"/>
    <w:rsid w:val="00EA179F"/>
    <w:rsid w:val="00EA4B11"/>
    <w:rsid w:val="00EB163F"/>
    <w:rsid w:val="00EB2BAC"/>
    <w:rsid w:val="00EC6E4F"/>
    <w:rsid w:val="00EE628C"/>
    <w:rsid w:val="00EE7D69"/>
    <w:rsid w:val="00EF1E6F"/>
    <w:rsid w:val="00EF3057"/>
    <w:rsid w:val="00F00DF4"/>
    <w:rsid w:val="00F06EA8"/>
    <w:rsid w:val="00F15432"/>
    <w:rsid w:val="00F158AA"/>
    <w:rsid w:val="00F22080"/>
    <w:rsid w:val="00F23D9C"/>
    <w:rsid w:val="00F31AC0"/>
    <w:rsid w:val="00F477C6"/>
    <w:rsid w:val="00F47BBD"/>
    <w:rsid w:val="00F538EF"/>
    <w:rsid w:val="00F55ED4"/>
    <w:rsid w:val="00F806D2"/>
    <w:rsid w:val="00F83347"/>
    <w:rsid w:val="00F865A5"/>
    <w:rsid w:val="00F87F08"/>
    <w:rsid w:val="00FB0250"/>
    <w:rsid w:val="00FB3A8F"/>
    <w:rsid w:val="00FB615D"/>
    <w:rsid w:val="00FE7DF2"/>
    <w:rsid w:val="00FF2006"/>
    <w:rsid w:val="00FF7D8E"/>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98D633D"/>
  <w15:chartTrackingRefBased/>
  <w15:docId w15:val="{D8F3A4AD-A939-804A-AEC1-19D33A710D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6F47BD"/>
    <w:rPr>
      <w:rFonts w:ascii="Source Sans Pro" w:eastAsia="Times New Roman" w:hAnsi="Source Sans Pro" w:cs="Times New Roman"/>
      <w:sz w:val="20"/>
      <w:lang w:eastAsia="it-IT"/>
    </w:rPr>
  </w:style>
  <w:style w:type="paragraph" w:styleId="Titolo1">
    <w:name w:val="heading 1"/>
    <w:basedOn w:val="Paragrafoelenco"/>
    <w:next w:val="Normale"/>
    <w:link w:val="Titolo1Carattere"/>
    <w:qFormat/>
    <w:rsid w:val="00BF588D"/>
    <w:pPr>
      <w:keepNext/>
      <w:numPr>
        <w:numId w:val="13"/>
      </w:numPr>
      <w:ind w:left="360"/>
      <w:jc w:val="both"/>
      <w:outlineLvl w:val="0"/>
    </w:pPr>
    <w:rPr>
      <w:rFonts w:ascii="Calibri" w:hAnsi="Calibri"/>
      <w:b/>
      <w:bCs/>
      <w:szCs w:val="20"/>
    </w:rPr>
  </w:style>
  <w:style w:type="paragraph" w:styleId="Titolo2">
    <w:name w:val="heading 2"/>
    <w:basedOn w:val="Titolo1"/>
    <w:next w:val="Normale"/>
    <w:link w:val="Titolo2Carattere"/>
    <w:qFormat/>
    <w:rsid w:val="00BF588D"/>
    <w:pPr>
      <w:numPr>
        <w:ilvl w:val="1"/>
      </w:numPr>
      <w:ind w:left="426"/>
      <w:outlineLvl w:val="1"/>
    </w:pPr>
  </w:style>
  <w:style w:type="paragraph" w:styleId="Titolo3">
    <w:name w:val="heading 3"/>
    <w:basedOn w:val="Titolo2"/>
    <w:next w:val="Normale"/>
    <w:link w:val="Titolo3Carattere"/>
    <w:qFormat/>
    <w:rsid w:val="00BF588D"/>
    <w:pPr>
      <w:numPr>
        <w:ilvl w:val="2"/>
      </w:numPr>
      <w:ind w:left="567" w:hanging="567"/>
      <w:outlineLvl w:val="2"/>
    </w:pPr>
  </w:style>
  <w:style w:type="paragraph" w:styleId="Titolo4">
    <w:name w:val="heading 4"/>
    <w:basedOn w:val="Normale"/>
    <w:next w:val="Normale"/>
    <w:link w:val="Titolo4Carattere"/>
    <w:uiPriority w:val="9"/>
    <w:unhideWhenUsed/>
    <w:qFormat/>
    <w:rsid w:val="00667EDC"/>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0151A3"/>
    <w:pPr>
      <w:tabs>
        <w:tab w:val="center" w:pos="4819"/>
        <w:tab w:val="right" w:pos="9638"/>
      </w:tabs>
    </w:pPr>
  </w:style>
  <w:style w:type="character" w:customStyle="1" w:styleId="IntestazioneCarattere">
    <w:name w:val="Intestazione Carattere"/>
    <w:basedOn w:val="Carpredefinitoparagrafo"/>
    <w:link w:val="Intestazione"/>
    <w:uiPriority w:val="99"/>
    <w:rsid w:val="000151A3"/>
  </w:style>
  <w:style w:type="paragraph" w:styleId="Pidipagina">
    <w:name w:val="footer"/>
    <w:basedOn w:val="Normale"/>
    <w:link w:val="PidipaginaCarattere"/>
    <w:uiPriority w:val="99"/>
    <w:unhideWhenUsed/>
    <w:rsid w:val="000151A3"/>
    <w:pPr>
      <w:tabs>
        <w:tab w:val="center" w:pos="4819"/>
        <w:tab w:val="right" w:pos="9638"/>
      </w:tabs>
    </w:pPr>
  </w:style>
  <w:style w:type="character" w:customStyle="1" w:styleId="PidipaginaCarattere">
    <w:name w:val="Piè di pagina Carattere"/>
    <w:basedOn w:val="Carpredefinitoparagrafo"/>
    <w:link w:val="Pidipagina"/>
    <w:uiPriority w:val="99"/>
    <w:rsid w:val="000151A3"/>
  </w:style>
  <w:style w:type="paragraph" w:styleId="Paragrafoelenco">
    <w:name w:val="List Paragraph"/>
    <w:aliases w:val="Bullet edison,Paragrafo elenco 2,Bullet List,FooterText,numbered,Paragraphe de liste1,Bulletr List Paragraph,列出段落,列出段落1,List Paragraph21,Listeafsnit1,Parágrafo da Lista1,Párrafo de lista1,Elenco Bullet point,Iter Paragrafo elenco"/>
    <w:basedOn w:val="Normale"/>
    <w:link w:val="ParagrafoelencoCarattere"/>
    <w:uiPriority w:val="34"/>
    <w:qFormat/>
    <w:rsid w:val="000151A3"/>
    <w:pPr>
      <w:ind w:left="720"/>
      <w:contextualSpacing/>
    </w:pPr>
  </w:style>
  <w:style w:type="table" w:customStyle="1" w:styleId="TableNormal1">
    <w:name w:val="Table Normal1"/>
    <w:uiPriority w:val="2"/>
    <w:semiHidden/>
    <w:unhideWhenUsed/>
    <w:qFormat/>
    <w:rsid w:val="00D13837"/>
    <w:pPr>
      <w:widowControl w:val="0"/>
      <w:autoSpaceDE w:val="0"/>
      <w:autoSpaceDN w:val="0"/>
    </w:pPr>
    <w:rPr>
      <w:sz w:val="22"/>
      <w:szCs w:val="22"/>
      <w:lang w:val="en-US"/>
    </w:rPr>
    <w:tblPr>
      <w:tblInd w:w="0" w:type="dxa"/>
      <w:tblCellMar>
        <w:top w:w="0" w:type="dxa"/>
        <w:left w:w="0" w:type="dxa"/>
        <w:bottom w:w="0" w:type="dxa"/>
        <w:right w:w="0" w:type="dxa"/>
      </w:tblCellMar>
    </w:tblPr>
  </w:style>
  <w:style w:type="paragraph" w:styleId="Corpotesto">
    <w:name w:val="Body Text"/>
    <w:basedOn w:val="Normale"/>
    <w:link w:val="CorpotestoCarattere"/>
    <w:qFormat/>
    <w:rsid w:val="0087338A"/>
    <w:pPr>
      <w:overflowPunct w:val="0"/>
      <w:autoSpaceDE w:val="0"/>
      <w:autoSpaceDN w:val="0"/>
      <w:adjustRightInd w:val="0"/>
      <w:jc w:val="both"/>
      <w:textAlignment w:val="baseline"/>
    </w:pPr>
    <w:rPr>
      <w:b/>
      <w:sz w:val="22"/>
      <w:szCs w:val="20"/>
    </w:rPr>
  </w:style>
  <w:style w:type="character" w:customStyle="1" w:styleId="CorpotestoCarattere">
    <w:name w:val="Corpo testo Carattere"/>
    <w:basedOn w:val="Carpredefinitoparagrafo"/>
    <w:link w:val="Corpotesto"/>
    <w:qFormat/>
    <w:rsid w:val="0087338A"/>
    <w:rPr>
      <w:rFonts w:ascii="Times New Roman" w:eastAsia="Times New Roman" w:hAnsi="Times New Roman" w:cs="Times New Roman"/>
      <w:b/>
      <w:sz w:val="22"/>
      <w:szCs w:val="20"/>
      <w:lang w:eastAsia="it-IT"/>
    </w:rPr>
  </w:style>
  <w:style w:type="character" w:styleId="Collegamentoipertestuale">
    <w:name w:val="Hyperlink"/>
    <w:basedOn w:val="Carpredefinitoparagrafo"/>
    <w:uiPriority w:val="99"/>
    <w:unhideWhenUsed/>
    <w:qFormat/>
    <w:rsid w:val="0087338A"/>
    <w:rPr>
      <w:color w:val="0563C1" w:themeColor="hyperlink"/>
      <w:u w:val="single"/>
    </w:rPr>
  </w:style>
  <w:style w:type="character" w:customStyle="1" w:styleId="Titolo1Carattere">
    <w:name w:val="Titolo 1 Carattere"/>
    <w:basedOn w:val="Carpredefinitoparagrafo"/>
    <w:link w:val="Titolo1"/>
    <w:rsid w:val="00BF588D"/>
    <w:rPr>
      <w:rFonts w:ascii="Calibri" w:eastAsia="Times New Roman" w:hAnsi="Calibri" w:cs="Times New Roman"/>
      <w:b/>
      <w:bCs/>
      <w:sz w:val="20"/>
      <w:szCs w:val="20"/>
    </w:rPr>
  </w:style>
  <w:style w:type="character" w:customStyle="1" w:styleId="Titolo2Carattere">
    <w:name w:val="Titolo 2 Carattere"/>
    <w:basedOn w:val="Carpredefinitoparagrafo"/>
    <w:link w:val="Titolo2"/>
    <w:qFormat/>
    <w:rsid w:val="00BF588D"/>
    <w:rPr>
      <w:rFonts w:ascii="Calibri" w:eastAsia="Times New Roman" w:hAnsi="Calibri" w:cs="Times New Roman"/>
      <w:b/>
      <w:bCs/>
      <w:sz w:val="20"/>
      <w:szCs w:val="20"/>
    </w:rPr>
  </w:style>
  <w:style w:type="character" w:customStyle="1" w:styleId="Titolo3Carattere">
    <w:name w:val="Titolo 3 Carattere"/>
    <w:basedOn w:val="Carpredefinitoparagrafo"/>
    <w:link w:val="Titolo3"/>
    <w:rsid w:val="00BF588D"/>
    <w:rPr>
      <w:rFonts w:ascii="Calibri" w:eastAsia="Times New Roman" w:hAnsi="Calibri" w:cs="Times New Roman"/>
      <w:b/>
      <w:bCs/>
      <w:sz w:val="20"/>
      <w:szCs w:val="20"/>
    </w:rPr>
  </w:style>
  <w:style w:type="character" w:styleId="Rimandonotaapidipagina">
    <w:name w:val="footnote reference"/>
    <w:basedOn w:val="Carpredefinitoparagrafo"/>
    <w:uiPriority w:val="99"/>
    <w:semiHidden/>
    <w:unhideWhenUsed/>
    <w:rsid w:val="00BF588D"/>
    <w:rPr>
      <w:vertAlign w:val="superscript"/>
    </w:rPr>
  </w:style>
  <w:style w:type="paragraph" w:styleId="Testonotaapidipagina">
    <w:name w:val="footnote text"/>
    <w:basedOn w:val="Normale"/>
    <w:link w:val="TestonotaapidipaginaCarattere"/>
    <w:unhideWhenUsed/>
    <w:rsid w:val="00BF588D"/>
    <w:pPr>
      <w:suppressAutoHyphens/>
      <w:jc w:val="both"/>
    </w:pPr>
    <w:rPr>
      <w:rFonts w:ascii="Arial" w:eastAsia="MS PGothic" w:hAnsi="Arial"/>
      <w:szCs w:val="20"/>
    </w:rPr>
  </w:style>
  <w:style w:type="character" w:customStyle="1" w:styleId="TestonotaapidipaginaCarattere">
    <w:name w:val="Testo nota a piè di pagina Carattere"/>
    <w:basedOn w:val="Carpredefinitoparagrafo"/>
    <w:link w:val="Testonotaapidipagina"/>
    <w:qFormat/>
    <w:rsid w:val="00BF588D"/>
    <w:rPr>
      <w:rFonts w:ascii="Arial" w:eastAsia="MS PGothic" w:hAnsi="Arial" w:cs="Times New Roman"/>
      <w:sz w:val="20"/>
      <w:szCs w:val="20"/>
    </w:rPr>
  </w:style>
  <w:style w:type="character" w:customStyle="1" w:styleId="apple-converted-space">
    <w:name w:val="apple-converted-space"/>
    <w:basedOn w:val="Carpredefinitoparagrafo"/>
    <w:rsid w:val="00150787"/>
  </w:style>
  <w:style w:type="character" w:styleId="Collegamentovisitato">
    <w:name w:val="FollowedHyperlink"/>
    <w:basedOn w:val="Carpredefinitoparagrafo"/>
    <w:uiPriority w:val="99"/>
    <w:semiHidden/>
    <w:unhideWhenUsed/>
    <w:rsid w:val="005C3394"/>
    <w:rPr>
      <w:color w:val="954F72" w:themeColor="followedHyperlink"/>
      <w:u w:val="single"/>
    </w:rPr>
  </w:style>
  <w:style w:type="character" w:styleId="Menzionenonrisolta">
    <w:name w:val="Unresolved Mention"/>
    <w:basedOn w:val="Carpredefinitoparagrafo"/>
    <w:uiPriority w:val="99"/>
    <w:semiHidden/>
    <w:unhideWhenUsed/>
    <w:rsid w:val="00003372"/>
    <w:rPr>
      <w:color w:val="605E5C"/>
      <w:shd w:val="clear" w:color="auto" w:fill="E1DFDD"/>
    </w:rPr>
  </w:style>
  <w:style w:type="table" w:styleId="Grigliatabella">
    <w:name w:val="Table Grid"/>
    <w:basedOn w:val="Tabellanormale"/>
    <w:uiPriority w:val="99"/>
    <w:rsid w:val="00023D03"/>
    <w:rPr>
      <w:rFonts w:ascii="Times New Roman" w:eastAsia="Times New Roman" w:hAnsi="Times New Roman" w:cs="Times New Roman"/>
      <w:sz w:val="20"/>
      <w:szCs w:val="20"/>
      <w:lang w:eastAsia="it-I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eformattatoHTML">
    <w:name w:val="HTML Preformatted"/>
    <w:basedOn w:val="Normale"/>
    <w:link w:val="PreformattatoHTMLCarattere"/>
    <w:uiPriority w:val="99"/>
    <w:semiHidden/>
    <w:unhideWhenUsed/>
    <w:rsid w:val="000C5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rPr>
  </w:style>
  <w:style w:type="character" w:customStyle="1" w:styleId="PreformattatoHTMLCarattere">
    <w:name w:val="Preformattato HTML Carattere"/>
    <w:basedOn w:val="Carpredefinitoparagrafo"/>
    <w:link w:val="PreformattatoHTML"/>
    <w:uiPriority w:val="99"/>
    <w:semiHidden/>
    <w:rsid w:val="000C56A1"/>
    <w:rPr>
      <w:rFonts w:ascii="Courier New" w:eastAsia="Times New Roman" w:hAnsi="Courier New" w:cs="Courier New"/>
      <w:sz w:val="20"/>
      <w:szCs w:val="20"/>
      <w:lang w:eastAsia="it-IT"/>
    </w:rPr>
  </w:style>
  <w:style w:type="character" w:customStyle="1" w:styleId="markedcontent">
    <w:name w:val="markedcontent"/>
    <w:basedOn w:val="Carpredefinitoparagrafo"/>
    <w:rsid w:val="00B56606"/>
  </w:style>
  <w:style w:type="paragraph" w:styleId="Nessunaspaziatura">
    <w:name w:val="No Spacing"/>
    <w:uiPriority w:val="1"/>
    <w:qFormat/>
    <w:rsid w:val="00667EDC"/>
    <w:rPr>
      <w:rFonts w:ascii="Times New Roman" w:eastAsia="Times New Roman" w:hAnsi="Times New Roman" w:cs="Times New Roman"/>
      <w:lang w:eastAsia="it-IT"/>
    </w:rPr>
  </w:style>
  <w:style w:type="paragraph" w:styleId="Sottotitolo">
    <w:name w:val="Subtitle"/>
    <w:basedOn w:val="Normale"/>
    <w:next w:val="Normale"/>
    <w:link w:val="SottotitoloCarattere"/>
    <w:uiPriority w:val="11"/>
    <w:qFormat/>
    <w:rsid w:val="00667EDC"/>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ottotitoloCarattere">
    <w:name w:val="Sottotitolo Carattere"/>
    <w:basedOn w:val="Carpredefinitoparagrafo"/>
    <w:link w:val="Sottotitolo"/>
    <w:uiPriority w:val="11"/>
    <w:rsid w:val="00667EDC"/>
    <w:rPr>
      <w:rFonts w:eastAsiaTheme="minorEastAsia"/>
      <w:color w:val="5A5A5A" w:themeColor="text1" w:themeTint="A5"/>
      <w:spacing w:val="15"/>
      <w:sz w:val="22"/>
      <w:szCs w:val="22"/>
      <w:lang w:eastAsia="it-IT"/>
    </w:rPr>
  </w:style>
  <w:style w:type="character" w:styleId="Enfasidelicata">
    <w:name w:val="Subtle Emphasis"/>
    <w:basedOn w:val="Carpredefinitoparagrafo"/>
    <w:uiPriority w:val="19"/>
    <w:qFormat/>
    <w:rsid w:val="00667EDC"/>
    <w:rPr>
      <w:i/>
      <w:iCs/>
      <w:color w:val="404040" w:themeColor="text1" w:themeTint="BF"/>
    </w:rPr>
  </w:style>
  <w:style w:type="character" w:styleId="Enfasicorsivo">
    <w:name w:val="Emphasis"/>
    <w:basedOn w:val="Carpredefinitoparagrafo"/>
    <w:uiPriority w:val="20"/>
    <w:qFormat/>
    <w:rsid w:val="00667EDC"/>
    <w:rPr>
      <w:i/>
      <w:iCs/>
    </w:rPr>
  </w:style>
  <w:style w:type="character" w:customStyle="1" w:styleId="Titolo4Carattere">
    <w:name w:val="Titolo 4 Carattere"/>
    <w:basedOn w:val="Carpredefinitoparagrafo"/>
    <w:link w:val="Titolo4"/>
    <w:uiPriority w:val="9"/>
    <w:rsid w:val="00667EDC"/>
    <w:rPr>
      <w:rFonts w:asciiTheme="majorHAnsi" w:eastAsiaTheme="majorEastAsia" w:hAnsiTheme="majorHAnsi" w:cstheme="majorBidi"/>
      <w:i/>
      <w:iCs/>
      <w:color w:val="2F5496" w:themeColor="accent1" w:themeShade="BF"/>
      <w:lang w:eastAsia="it-IT"/>
    </w:rPr>
  </w:style>
  <w:style w:type="paragraph" w:styleId="Revisione">
    <w:name w:val="Revision"/>
    <w:hidden/>
    <w:uiPriority w:val="99"/>
    <w:semiHidden/>
    <w:rsid w:val="00D02487"/>
    <w:rPr>
      <w:rFonts w:ascii="Times New Roman" w:eastAsia="Times New Roman" w:hAnsi="Times New Roman" w:cs="Times New Roman"/>
      <w:lang w:eastAsia="it-IT"/>
    </w:rPr>
  </w:style>
  <w:style w:type="paragraph" w:styleId="NormaleWeb">
    <w:name w:val="Normal (Web)"/>
    <w:basedOn w:val="Normale"/>
    <w:uiPriority w:val="99"/>
    <w:unhideWhenUsed/>
    <w:rsid w:val="001B5D7E"/>
    <w:pPr>
      <w:spacing w:before="100" w:beforeAutospacing="1" w:after="100" w:afterAutospacing="1"/>
    </w:pPr>
  </w:style>
  <w:style w:type="paragraph" w:customStyle="1" w:styleId="Piedipagina">
    <w:name w:val="Pie di pagina"/>
    <w:basedOn w:val="Pidipagina"/>
    <w:link w:val="PiedipaginaCarattere"/>
    <w:qFormat/>
    <w:rsid w:val="004B58C8"/>
    <w:pPr>
      <w:framePr w:hSpace="142" w:wrap="around" w:vAnchor="page" w:hAnchor="text" w:xAlign="center" w:y="15027"/>
      <w:tabs>
        <w:tab w:val="clear" w:pos="4819"/>
        <w:tab w:val="clear" w:pos="9638"/>
        <w:tab w:val="center" w:pos="4513"/>
        <w:tab w:val="right" w:pos="9026"/>
      </w:tabs>
      <w:suppressOverlap/>
      <w:jc w:val="both"/>
    </w:pPr>
    <w:rPr>
      <w:rFonts w:cs="Calibri"/>
      <w:bCs/>
      <w:color w:val="002F5F"/>
      <w:sz w:val="16"/>
      <w:szCs w:val="16"/>
    </w:rPr>
  </w:style>
  <w:style w:type="character" w:customStyle="1" w:styleId="PiedipaginaCarattere">
    <w:name w:val="Pie di pagina Carattere"/>
    <w:basedOn w:val="PidipaginaCarattere"/>
    <w:link w:val="Piedipagina"/>
    <w:rsid w:val="004B58C8"/>
    <w:rPr>
      <w:rFonts w:ascii="Source Sans Pro" w:eastAsia="Times New Roman" w:hAnsi="Source Sans Pro" w:cs="Calibri"/>
      <w:bCs/>
      <w:color w:val="002F5F"/>
      <w:sz w:val="16"/>
      <w:szCs w:val="16"/>
      <w:lang w:eastAsia="it-IT"/>
    </w:rPr>
  </w:style>
  <w:style w:type="table" w:customStyle="1" w:styleId="TabellaLdOtotali">
    <w:name w:val="Tabella LdO totali"/>
    <w:basedOn w:val="Tabellanormale"/>
    <w:uiPriority w:val="99"/>
    <w:rsid w:val="008B3518"/>
    <w:pPr>
      <w:jc w:val="right"/>
    </w:pPr>
    <w:rPr>
      <w:rFonts w:ascii="Source Sans Pro" w:hAnsi="Source Sans Pro"/>
      <w:sz w:val="20"/>
    </w:rPr>
    <w:tblPr>
      <w:jc w:val="right"/>
      <w:tblBorders>
        <w:top w:val="double" w:sz="4" w:space="0" w:color="auto"/>
        <w:left w:val="double" w:sz="4" w:space="0" w:color="auto"/>
        <w:bottom w:val="double" w:sz="4" w:space="0" w:color="auto"/>
        <w:right w:val="double" w:sz="4" w:space="0" w:color="auto"/>
      </w:tblBorders>
    </w:tblPr>
    <w:trPr>
      <w:jc w:val="right"/>
    </w:trPr>
    <w:tcPr>
      <w:vAlign w:val="center"/>
    </w:tcPr>
    <w:tblStylePr w:type="firstRow">
      <w:rPr>
        <w:color w:val="auto"/>
      </w:rPr>
    </w:tblStylePr>
  </w:style>
  <w:style w:type="paragraph" w:customStyle="1" w:styleId="Firma2">
    <w:name w:val="Firma 2"/>
    <w:basedOn w:val="Normale"/>
    <w:link w:val="Firma2Carattere"/>
    <w:qFormat/>
    <w:rsid w:val="00552C06"/>
    <w:pPr>
      <w:ind w:left="3969"/>
      <w:jc w:val="center"/>
    </w:pPr>
    <w:rPr>
      <w:rFonts w:eastAsia="Gothic A1" w:cs="Calibri"/>
      <w:szCs w:val="20"/>
      <w:lang w:eastAsia="en-US"/>
    </w:rPr>
  </w:style>
  <w:style w:type="character" w:customStyle="1" w:styleId="Firma2Carattere">
    <w:name w:val="Firma 2 Carattere"/>
    <w:basedOn w:val="Carpredefinitoparagrafo"/>
    <w:link w:val="Firma2"/>
    <w:rsid w:val="00552C06"/>
    <w:rPr>
      <w:rFonts w:ascii="Source Sans Pro" w:eastAsia="Gothic A1" w:hAnsi="Source Sans Pro" w:cs="Calibri"/>
      <w:sz w:val="20"/>
      <w:szCs w:val="20"/>
    </w:rPr>
  </w:style>
  <w:style w:type="paragraph" w:customStyle="1" w:styleId="Riquadroparagrafo">
    <w:name w:val="Riquadro paragrafo"/>
    <w:basedOn w:val="Normale"/>
    <w:link w:val="RiquadroparagrafoCarattere"/>
    <w:qFormat/>
    <w:rsid w:val="00552C06"/>
    <w:pPr>
      <w:pBdr>
        <w:top w:val="double" w:sz="4" w:space="1" w:color="auto"/>
        <w:left w:val="double" w:sz="4" w:space="4" w:color="auto"/>
        <w:bottom w:val="double" w:sz="4" w:space="1" w:color="auto"/>
        <w:right w:val="double" w:sz="4" w:space="4" w:color="auto"/>
      </w:pBdr>
      <w:jc w:val="both"/>
    </w:pPr>
  </w:style>
  <w:style w:type="character" w:customStyle="1" w:styleId="RiquadroparagrafoCarattere">
    <w:name w:val="Riquadro paragrafo Carattere"/>
    <w:basedOn w:val="Carpredefinitoparagrafo"/>
    <w:link w:val="Riquadroparagrafo"/>
    <w:rsid w:val="00552C06"/>
    <w:rPr>
      <w:rFonts w:ascii="Source Sans Pro" w:eastAsia="Times New Roman" w:hAnsi="Source Sans Pro" w:cs="Times New Roman"/>
      <w:sz w:val="20"/>
      <w:lang w:eastAsia="it-IT"/>
    </w:rPr>
  </w:style>
  <w:style w:type="paragraph" w:customStyle="1" w:styleId="Elencopunto">
    <w:name w:val="Elenco punto"/>
    <w:basedOn w:val="Paragrafoelenco"/>
    <w:link w:val="ElencopuntoCarattere"/>
    <w:qFormat/>
    <w:rsid w:val="00D62ADF"/>
    <w:pPr>
      <w:numPr>
        <w:numId w:val="32"/>
      </w:numPr>
      <w:ind w:left="357" w:hanging="357"/>
      <w:jc w:val="both"/>
    </w:pPr>
    <w:rPr>
      <w:rFonts w:eastAsia="Gothic A1"/>
    </w:rPr>
  </w:style>
  <w:style w:type="table" w:customStyle="1" w:styleId="TabellaLdO">
    <w:name w:val="Tabella LdO"/>
    <w:basedOn w:val="Tabellanormale"/>
    <w:uiPriority w:val="99"/>
    <w:rsid w:val="00452B28"/>
    <w:pPr>
      <w:contextualSpacing/>
      <w:jc w:val="center"/>
      <w:outlineLvl w:val="7"/>
    </w:pPr>
    <w:rPr>
      <w:rFonts w:ascii="Source Sans Pro" w:hAnsi="Source Sans Pro"/>
      <w:sz w:val="20"/>
    </w:rPr>
    <w:tblPr>
      <w:tblStyleColBandSize w:val="1"/>
      <w:tblBorders>
        <w:top w:val="double" w:sz="4" w:space="0" w:color="auto"/>
        <w:left w:val="double" w:sz="4" w:space="0" w:color="auto"/>
        <w:bottom w:val="double" w:sz="4" w:space="0" w:color="auto"/>
        <w:right w:val="double" w:sz="4" w:space="0" w:color="auto"/>
        <w:insideH w:val="single" w:sz="4" w:space="0" w:color="auto"/>
      </w:tblBorders>
    </w:tblPr>
    <w:tcPr>
      <w:vAlign w:val="center"/>
    </w:tcPr>
    <w:tblStylePr w:type="firstRow">
      <w:rPr>
        <w:rFonts w:ascii="Source Sans Pro" w:hAnsi="Source Sans Pro"/>
        <w:b/>
        <w:sz w:val="20"/>
      </w:rPr>
      <w:tblPr/>
      <w:tcPr>
        <w:shd w:val="clear" w:color="auto" w:fill="D9D9D9" w:themeFill="background1" w:themeFillShade="D9"/>
      </w:tcPr>
    </w:tblStylePr>
    <w:tblStylePr w:type="firstCol">
      <w:pPr>
        <w:wordWrap/>
        <w:jc w:val="center"/>
      </w:pPr>
    </w:tblStylePr>
    <w:tblStylePr w:type="lastCol">
      <w:pPr>
        <w:wordWrap/>
        <w:jc w:val="right"/>
      </w:pPr>
    </w:tblStylePr>
    <w:tblStylePr w:type="band2Vert">
      <w:pPr>
        <w:jc w:val="right"/>
      </w:pPr>
    </w:tblStylePr>
  </w:style>
  <w:style w:type="character" w:customStyle="1" w:styleId="ParagrafoelencoCarattere">
    <w:name w:val="Paragrafo elenco Carattere"/>
    <w:aliases w:val="Bullet edison Carattere,Paragrafo elenco 2 Carattere,Bullet List Carattere,FooterText Carattere,numbered Carattere,Paragraphe de liste1 Carattere,Bulletr List Paragraph Carattere,列出段落 Carattere,列出段落1 Carattere"/>
    <w:basedOn w:val="Carpredefinitoparagrafo"/>
    <w:link w:val="Paragrafoelenco"/>
    <w:uiPriority w:val="34"/>
    <w:rsid w:val="00D62ADF"/>
    <w:rPr>
      <w:rFonts w:ascii="Source Sans Pro" w:eastAsia="Times New Roman" w:hAnsi="Source Sans Pro" w:cs="Times New Roman"/>
      <w:sz w:val="20"/>
      <w:lang w:eastAsia="it-IT"/>
    </w:rPr>
  </w:style>
  <w:style w:type="character" w:customStyle="1" w:styleId="ElencopuntoCarattere">
    <w:name w:val="Elenco punto Carattere"/>
    <w:basedOn w:val="ParagrafoelencoCarattere"/>
    <w:link w:val="Elencopunto"/>
    <w:rsid w:val="00D62ADF"/>
    <w:rPr>
      <w:rFonts w:ascii="Source Sans Pro" w:eastAsia="Gothic A1" w:hAnsi="Source Sans Pro" w:cs="Times New Roman"/>
      <w:sz w:val="20"/>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1495328">
      <w:bodyDiv w:val="1"/>
      <w:marLeft w:val="0"/>
      <w:marRight w:val="0"/>
      <w:marTop w:val="0"/>
      <w:marBottom w:val="0"/>
      <w:divBdr>
        <w:top w:val="none" w:sz="0" w:space="0" w:color="auto"/>
        <w:left w:val="none" w:sz="0" w:space="0" w:color="auto"/>
        <w:bottom w:val="none" w:sz="0" w:space="0" w:color="auto"/>
        <w:right w:val="none" w:sz="0" w:space="0" w:color="auto"/>
      </w:divBdr>
    </w:div>
    <w:div w:id="1185944352">
      <w:bodyDiv w:val="1"/>
      <w:marLeft w:val="0"/>
      <w:marRight w:val="0"/>
      <w:marTop w:val="0"/>
      <w:marBottom w:val="0"/>
      <w:divBdr>
        <w:top w:val="none" w:sz="0" w:space="0" w:color="auto"/>
        <w:left w:val="none" w:sz="0" w:space="0" w:color="auto"/>
        <w:bottom w:val="none" w:sz="0" w:space="0" w:color="auto"/>
        <w:right w:val="none" w:sz="0" w:space="0" w:color="auto"/>
      </w:divBdr>
    </w:div>
    <w:div w:id="1260791824">
      <w:bodyDiv w:val="1"/>
      <w:marLeft w:val="0"/>
      <w:marRight w:val="0"/>
      <w:marTop w:val="0"/>
      <w:marBottom w:val="0"/>
      <w:divBdr>
        <w:top w:val="none" w:sz="0" w:space="0" w:color="auto"/>
        <w:left w:val="none" w:sz="0" w:space="0" w:color="auto"/>
        <w:bottom w:val="none" w:sz="0" w:space="0" w:color="auto"/>
        <w:right w:val="none" w:sz="0" w:space="0" w:color="auto"/>
      </w:divBdr>
    </w:div>
    <w:div w:id="1495074706">
      <w:bodyDiv w:val="1"/>
      <w:marLeft w:val="0"/>
      <w:marRight w:val="0"/>
      <w:marTop w:val="0"/>
      <w:marBottom w:val="0"/>
      <w:divBdr>
        <w:top w:val="none" w:sz="0" w:space="0" w:color="auto"/>
        <w:left w:val="none" w:sz="0" w:space="0" w:color="auto"/>
        <w:bottom w:val="none" w:sz="0" w:space="0" w:color="auto"/>
        <w:right w:val="none" w:sz="0" w:space="0" w:color="auto"/>
      </w:divBdr>
    </w:div>
    <w:div w:id="1826892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3" Type="http://schemas.openxmlformats.org/officeDocument/2006/relationships/hyperlink" Target="mailto:protocollo.ipsp@pec.cnr.it" TargetMode="External"/><Relationship Id="rId2" Type="http://schemas.openxmlformats.org/officeDocument/2006/relationships/hyperlink" Target="mailto:segreteria@ipsp.cnr.it" TargetMode="External"/><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51834B6C37FF2845B0A4C56940BECE9B" ma:contentTypeVersion="5" ma:contentTypeDescription="Creare un nuovo documento." ma:contentTypeScope="" ma:versionID="effab9cc1f57b3177c50b32270be8a4a">
  <xsd:schema xmlns:xsd="http://www.w3.org/2001/XMLSchema" xmlns:xs="http://www.w3.org/2001/XMLSchema" xmlns:p="http://schemas.microsoft.com/office/2006/metadata/properties" xmlns:ns2="40e358bb-7da9-47a1-a3fe-3789a503302b" xmlns:ns3="eaa38b9f-64d0-4f79-9204-e3d55ae369ec" targetNamespace="http://schemas.microsoft.com/office/2006/metadata/properties" ma:root="true" ma:fieldsID="3b589c657c020184d2a8d81b920a41cf" ns2:_="" ns3:_="">
    <xsd:import namespace="40e358bb-7da9-47a1-a3fe-3789a503302b"/>
    <xsd:import namespace="eaa38b9f-64d0-4f79-9204-e3d55ae369ec"/>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e358bb-7da9-47a1-a3fe-3789a503302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aa38b9f-64d0-4f79-9204-e3d55ae369ec" elementFormDefault="qualified">
    <xsd:import namespace="http://schemas.microsoft.com/office/2006/documentManagement/types"/>
    <xsd:import namespace="http://schemas.microsoft.com/office/infopath/2007/PartnerControls"/>
    <xsd:element name="SharedWithUsers" ma:index="11"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Condiviso con dettagli"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82624CC-0428-4C2E-9587-431A3FCA7AB2}">
  <ds:schemaRefs>
    <ds:schemaRef ds:uri="http://schemas.openxmlformats.org/officeDocument/2006/bibliography"/>
  </ds:schemaRefs>
</ds:datastoreItem>
</file>

<file path=customXml/itemProps2.xml><?xml version="1.0" encoding="utf-8"?>
<ds:datastoreItem xmlns:ds="http://schemas.openxmlformats.org/officeDocument/2006/customXml" ds:itemID="{54FB76EF-96BB-4AD6-B133-E904729D3ABC}">
  <ds:schemaRefs>
    <ds:schemaRef ds:uri="http://schemas.microsoft.com/sharepoint/v3/contenttype/forms"/>
  </ds:schemaRefs>
</ds:datastoreItem>
</file>

<file path=customXml/itemProps3.xml><?xml version="1.0" encoding="utf-8"?>
<ds:datastoreItem xmlns:ds="http://schemas.openxmlformats.org/officeDocument/2006/customXml" ds:itemID="{515AAC3D-FF62-4699-97BC-B9254953B6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0e358bb-7da9-47a1-a3fe-3789a503302b"/>
    <ds:schemaRef ds:uri="eaa38b9f-64d0-4f79-9204-e3d55ae369e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805E57F-5E18-47DA-A720-180778A9F40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414</TotalTime>
  <Pages>7</Pages>
  <Words>2840</Words>
  <Characters>16190</Characters>
  <Application>Microsoft Office Word</Application>
  <DocSecurity>0</DocSecurity>
  <Lines>134</Lines>
  <Paragraphs>37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18993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Utente di Microsoft Office</dc:creator>
  <cp:keywords/>
  <dc:description/>
  <cp:lastModifiedBy>GIOVANNI NICOLA BUBICI</cp:lastModifiedBy>
  <cp:revision>87</cp:revision>
  <cp:lastPrinted>2024-09-05T08:40:00Z</cp:lastPrinted>
  <dcterms:created xsi:type="dcterms:W3CDTF">2023-08-01T07:26:00Z</dcterms:created>
  <dcterms:modified xsi:type="dcterms:W3CDTF">2024-11-12T14:14:00Z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0x01010051834B6C37FF2845B0A4C56940BECE9B</vt:lpwstr>
  </property>
</Properties>
</file>