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r w:rsidRPr="00DA541E">
        <w:t xml:space="preserve">CAMPO.DELLA.FORNITURA DI “CAMPO.PRODOTTO” NELL’AMBITO DEL </w:t>
      </w:r>
      <w:r>
        <w:t>CAMPO.PROGETTO.</w:t>
      </w: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significant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harm”)</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concedenti nominano il RUP tra i dipendenti assunti anche a tempo determinato della stazione appaltante o dell’ente concedente, preferibilmente in servizio presso l’unità organizzativa titolare del potere di spesa, in possesso dei requisiti </w:t>
      </w:r>
      <w:r w:rsidRPr="00C31D42">
        <w:rPr>
          <w:rFonts w:asciiTheme="minorHAnsi" w:eastAsia="Calibri" w:hAnsiTheme="minorHAnsi" w:cstheme="minorHAnsi"/>
          <w:i/>
          <w:iCs/>
          <w:szCs w:val="20"/>
        </w:rPr>
        <w:lastRenderedPageBreak/>
        <w:t>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dal Consiglio di Amministrazione con deliberazione n° 371/2023 del 28/11/2023, Verb.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r w:rsidRPr="002332AC">
        <w:t>CAMPO.DI.IMPEGNARE</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2B0E7481" w:rsidR="00466E34" w:rsidRDefault="007E5596" w:rsidP="007E5596">
      <w:pPr>
        <w:spacing w:after="0"/>
      </w:pPr>
      <w:r>
        <w:t>CAMPO.FIRMA</w:t>
      </w:r>
    </w:p>
    <w:p w14:paraId="64984FB4" w14:textId="77777777" w:rsidR="00667F02" w:rsidRDefault="00667F02" w:rsidP="007E5596">
      <w:pPr>
        <w:spacing w:after="0"/>
      </w:pP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6E2B55A5" w14:textId="77777777" w:rsidR="00667F02" w:rsidRDefault="00667F02">
      <w:pPr>
        <w:spacing w:after="0"/>
        <w:jc w:val="left"/>
      </w:pPr>
      <w:bookmarkStart w:id="11" w:name="bookmark_dich"/>
      <w:r>
        <w:br w:type="page"/>
      </w:r>
    </w:p>
    <w:p w14:paraId="51306474" w14:textId="757A4162" w:rsidR="00C27B9E" w:rsidRDefault="00C27B9E">
      <w:pPr>
        <w:spacing w:after="0"/>
        <w:jc w:val="left"/>
      </w:pPr>
      <w:r>
        <w:lastRenderedPageBreak/>
        <w:t>SEZIONE.DICH</w:t>
      </w:r>
      <w:bookmarkEnd w:id="11"/>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275918" w:rsidRDefault="00DC421D" w:rsidP="00DC421D">
      <w:pPr>
        <w:spacing w:after="0"/>
      </w:pPr>
      <w:r w:rsidRPr="00275918">
        <w:rPr>
          <w:b/>
        </w:rPr>
        <w:t>Legge 241/90</w:t>
      </w:r>
      <w:r w:rsidRPr="00275918">
        <w:t xml:space="preserve"> - Art. 6-bis (Conflitto di interessi)</w:t>
      </w:r>
    </w:p>
    <w:p w14:paraId="2D8A3590" w14:textId="77777777" w:rsidR="00DC421D" w:rsidRPr="00275918" w:rsidRDefault="00DC421D" w:rsidP="00DC421D">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2A3592E8" w14:textId="77777777" w:rsidR="00DC421D" w:rsidRPr="00275918" w:rsidRDefault="00DC421D" w:rsidP="00DC421D">
      <w:pPr>
        <w:spacing w:after="0"/>
      </w:pPr>
    </w:p>
    <w:p w14:paraId="64518D98" w14:textId="77777777" w:rsidR="00DC421D" w:rsidRPr="00275918" w:rsidRDefault="00DC421D" w:rsidP="00DC421D">
      <w:pPr>
        <w:spacing w:after="0"/>
      </w:pPr>
      <w:r w:rsidRPr="00275918">
        <w:rPr>
          <w:b/>
        </w:rPr>
        <w:t>D.P.R. 16 aprile 2013, n. 62</w:t>
      </w:r>
      <w:r w:rsidRPr="00275918">
        <w:t xml:space="preserve"> – Art. 6 (Comunicazione degli interessi finanziari e conflitti d'interesse)</w:t>
      </w:r>
    </w:p>
    <w:p w14:paraId="27B1ECB7" w14:textId="77777777" w:rsidR="00DC421D" w:rsidRPr="00275918" w:rsidRDefault="00DC421D" w:rsidP="00DC421D">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275918" w:rsidRDefault="00DC421D" w:rsidP="00DC421D">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275918" w:rsidRDefault="00DC421D" w:rsidP="00DC421D">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32993888" w14:textId="77777777" w:rsidR="00DC421D" w:rsidRPr="00275918" w:rsidRDefault="00DC421D" w:rsidP="00DC421D">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275918" w:rsidRDefault="00DC421D" w:rsidP="00DC421D">
      <w:pPr>
        <w:spacing w:after="0"/>
      </w:pPr>
    </w:p>
    <w:p w14:paraId="065BC061" w14:textId="77777777" w:rsidR="00DC421D" w:rsidRPr="00275918" w:rsidRDefault="00DC421D" w:rsidP="00DC421D">
      <w:pPr>
        <w:spacing w:after="0"/>
      </w:pPr>
      <w:r w:rsidRPr="00275918">
        <w:rPr>
          <w:b/>
        </w:rPr>
        <w:t>D.P.R. 16 aprile 2013, n. 62</w:t>
      </w:r>
      <w:r w:rsidRPr="00275918">
        <w:t xml:space="preserve"> – Art. 7 (Obbligo di astensione)</w:t>
      </w:r>
    </w:p>
    <w:p w14:paraId="08F00A94" w14:textId="77777777" w:rsidR="00DC421D" w:rsidRPr="00275918" w:rsidRDefault="00DC421D" w:rsidP="00DC421D">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275918" w:rsidRDefault="00DC421D" w:rsidP="00DC421D">
      <w:pPr>
        <w:spacing w:after="0"/>
      </w:pPr>
    </w:p>
    <w:p w14:paraId="58409954" w14:textId="77777777" w:rsidR="00DC421D" w:rsidRPr="00275918" w:rsidRDefault="00DC421D" w:rsidP="00DC421D">
      <w:pPr>
        <w:spacing w:after="0"/>
      </w:pPr>
      <w:r w:rsidRPr="00275918">
        <w:rPr>
          <w:b/>
        </w:rPr>
        <w:t>D. Lgs. n° 165/2001</w:t>
      </w:r>
      <w:r w:rsidRPr="00275918">
        <w:t xml:space="preserve"> - Art. 53 (Incompatibilità, cumulo di impieghi e incarichi)</w:t>
      </w:r>
    </w:p>
    <w:p w14:paraId="414718D6" w14:textId="77777777" w:rsidR="00DC421D" w:rsidRPr="00275918" w:rsidRDefault="00DC421D" w:rsidP="00DC421D">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275918" w:rsidRDefault="00DC421D" w:rsidP="00DC421D">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275918" w:rsidRDefault="00DC421D" w:rsidP="00DC421D">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275918" w:rsidRDefault="00DC421D" w:rsidP="00DC421D">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275918" w:rsidRDefault="00DC421D" w:rsidP="00DC421D">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275918" w:rsidRDefault="00DC421D" w:rsidP="00DC421D">
      <w:pPr>
        <w:pStyle w:val="Normativa"/>
        <w:spacing w:after="0"/>
      </w:pPr>
      <w:r w:rsidRPr="00275918">
        <w:t xml:space="preserve"> 4. Nel caso in cui i regolamenti di cui al comma 3 non siano emanati, l'attribuzione degli incarichi e' consentita nei soli casi espressamente previsti dalla legge o da altre fonti normative. </w:t>
      </w:r>
    </w:p>
    <w:p w14:paraId="0D76A64B" w14:textId="77777777" w:rsidR="00DC421D" w:rsidRPr="00275918" w:rsidRDefault="00DC421D" w:rsidP="00DC421D">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275918" w:rsidRDefault="00DC421D" w:rsidP="00DC421D">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275918" w:rsidRDefault="00DC421D" w:rsidP="00DC421D">
      <w:pPr>
        <w:pStyle w:val="Paragrafoelenco"/>
        <w:numPr>
          <w:ilvl w:val="0"/>
          <w:numId w:val="32"/>
        </w:numPr>
        <w:spacing w:after="0"/>
      </w:pPr>
      <w:r w:rsidRPr="00275918">
        <w:t xml:space="preserve"> dalla collaborazione a giornali, riviste, enciclopedie e simili; </w:t>
      </w:r>
    </w:p>
    <w:p w14:paraId="265EA5B8" w14:textId="77777777" w:rsidR="00DC421D" w:rsidRPr="00275918" w:rsidRDefault="00DC421D" w:rsidP="00DC421D">
      <w:pPr>
        <w:pStyle w:val="Paragrafoelenco"/>
        <w:numPr>
          <w:ilvl w:val="0"/>
          <w:numId w:val="32"/>
        </w:numPr>
        <w:spacing w:after="0"/>
      </w:pPr>
      <w:r w:rsidRPr="00275918">
        <w:t xml:space="preserve"> dalla utilizzazione economica da parte dell'autore o inventore di opere dell'ingegno e di invenzioni industriali; </w:t>
      </w:r>
    </w:p>
    <w:p w14:paraId="180843C3" w14:textId="77777777" w:rsidR="00DC421D" w:rsidRPr="00275918" w:rsidRDefault="00DC421D" w:rsidP="00DC421D">
      <w:pPr>
        <w:pStyle w:val="Paragrafoelenco"/>
        <w:numPr>
          <w:ilvl w:val="0"/>
          <w:numId w:val="32"/>
        </w:numPr>
        <w:spacing w:after="0"/>
      </w:pPr>
      <w:r w:rsidRPr="00275918">
        <w:t xml:space="preserve"> dalla partecipazione a convegni e seminari; </w:t>
      </w:r>
    </w:p>
    <w:p w14:paraId="101C40FF" w14:textId="77777777" w:rsidR="00DC421D" w:rsidRPr="00275918" w:rsidRDefault="00DC421D" w:rsidP="00DC421D">
      <w:pPr>
        <w:pStyle w:val="Paragrafoelenco"/>
        <w:numPr>
          <w:ilvl w:val="0"/>
          <w:numId w:val="32"/>
        </w:numPr>
        <w:spacing w:after="0"/>
      </w:pPr>
      <w:r w:rsidRPr="00275918">
        <w:t xml:space="preserve"> da incarichi per i quali è corrisposto solo il rimborso delle spese documentate; </w:t>
      </w:r>
    </w:p>
    <w:p w14:paraId="26F6301C" w14:textId="77777777" w:rsidR="00DC421D" w:rsidRPr="00275918" w:rsidRDefault="00DC421D" w:rsidP="00DC421D">
      <w:pPr>
        <w:pStyle w:val="Paragrafoelenco"/>
        <w:numPr>
          <w:ilvl w:val="0"/>
          <w:numId w:val="32"/>
        </w:numPr>
        <w:spacing w:after="0"/>
      </w:pPr>
      <w:r w:rsidRPr="00275918">
        <w:t xml:space="preserve"> da incarichi per lo svolgimento dei quali il dipendente è posto in posizione di aspettativa, di comando o di fuori ruolo; </w:t>
      </w:r>
    </w:p>
    <w:p w14:paraId="4DA061DC" w14:textId="77777777" w:rsidR="00DC421D" w:rsidRPr="00275918" w:rsidRDefault="00DC421D" w:rsidP="00DC421D">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1CD71DE6" w14:textId="77777777" w:rsidR="00DC421D" w:rsidRPr="00275918" w:rsidRDefault="00DC421D" w:rsidP="00DC421D">
      <w:pPr>
        <w:spacing w:after="0"/>
      </w:pPr>
      <w:r w:rsidRPr="00275918">
        <w:t xml:space="preserve"> f-bis) da attività di formazione diretta ai dipendenti della pubblica amministrazione nonché di docenza e di ricerca scientifica. </w:t>
      </w:r>
    </w:p>
    <w:p w14:paraId="03A2C664" w14:textId="77777777" w:rsidR="00DC421D" w:rsidRPr="00275918" w:rsidRDefault="00DC421D" w:rsidP="00DC421D">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275918" w:rsidRDefault="00DC421D" w:rsidP="00DC421D">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275918" w:rsidRDefault="00DC421D" w:rsidP="00DC421D">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275918" w:rsidRDefault="00DC421D" w:rsidP="00DC421D">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275918" w:rsidRDefault="00DC421D" w:rsidP="00DC421D">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275918" w:rsidRDefault="00DC421D" w:rsidP="00DC421D">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275918" w:rsidRDefault="00DC421D" w:rsidP="00DC421D">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275918" w:rsidRDefault="00DC421D" w:rsidP="00DC421D">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275918" w:rsidRDefault="00DC421D" w:rsidP="00DC421D">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275918" w:rsidRDefault="00DC421D" w:rsidP="00DC421D">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275918" w:rsidRDefault="00DC421D" w:rsidP="00DC421D">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275918" w:rsidRDefault="00DC421D" w:rsidP="00DC421D">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275918" w:rsidRDefault="00DC421D" w:rsidP="00DC421D">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275918" w:rsidRDefault="00DC421D" w:rsidP="00DC421D">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275918" w:rsidRDefault="00DC421D" w:rsidP="00DC421D">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275918" w:rsidRDefault="00DC421D" w:rsidP="00DC421D">
      <w:pPr>
        <w:spacing w:after="0"/>
      </w:pPr>
    </w:p>
    <w:p w14:paraId="16E69045" w14:textId="77777777" w:rsidR="00DC421D" w:rsidRPr="00275918" w:rsidRDefault="00DC421D" w:rsidP="00DC421D">
      <w:pPr>
        <w:spacing w:after="0"/>
      </w:pPr>
      <w:r w:rsidRPr="00275918">
        <w:rPr>
          <w:b/>
        </w:rPr>
        <w:t>D. Lgs. n° 33/2013</w:t>
      </w:r>
      <w:r w:rsidRPr="00275918">
        <w:t xml:space="preserve"> – Art. 15 (Obblighi di pubblicazione concernenti i titolari di incarichi di collaborazione o consulenza), comma 1, lettera c)</w:t>
      </w:r>
    </w:p>
    <w:p w14:paraId="263972AC" w14:textId="77777777" w:rsidR="00DC421D" w:rsidRPr="00275918" w:rsidRDefault="00DC421D" w:rsidP="00DC421D">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275918" w:rsidRDefault="00DC421D" w:rsidP="00DC421D">
      <w:pPr>
        <w:pStyle w:val="Normativa"/>
        <w:spacing w:after="0"/>
      </w:pPr>
      <w:r w:rsidRPr="00275918">
        <w:t>…omissis…</w:t>
      </w:r>
    </w:p>
    <w:p w14:paraId="29FB73CE" w14:textId="77777777" w:rsidR="00DC421D" w:rsidRPr="00275918" w:rsidRDefault="00DC421D" w:rsidP="00DC421D">
      <w:pPr>
        <w:pStyle w:val="Normativa"/>
        <w:spacing w:after="0"/>
      </w:pPr>
      <w:r w:rsidRPr="00275918">
        <w:t xml:space="preserve"> c) i dati relativi allo svolgimento di incarichi o la titolarità di cariche in enti di diritto privato regolati o finanziati dalla</w:t>
      </w:r>
    </w:p>
    <w:p w14:paraId="2E96799B" w14:textId="77777777" w:rsidR="00DC421D" w:rsidRPr="00275918" w:rsidRDefault="00DC421D" w:rsidP="00DC421D">
      <w:pPr>
        <w:spacing w:after="0"/>
      </w:pPr>
      <w:r w:rsidRPr="00275918">
        <w:t>pubblica amministrazione o lo svolgimento di attività professionali;</w:t>
      </w:r>
    </w:p>
    <w:p w14:paraId="5DC40BFE" w14:textId="77777777" w:rsidR="00DC421D" w:rsidRPr="00275918" w:rsidRDefault="00DC421D" w:rsidP="00DC421D">
      <w:pPr>
        <w:spacing w:after="0"/>
      </w:pPr>
      <w:r w:rsidRPr="00275918">
        <w:t>…omissis…</w:t>
      </w:r>
    </w:p>
    <w:p w14:paraId="450D0390" w14:textId="77777777" w:rsidR="00DC421D" w:rsidRPr="00275918" w:rsidRDefault="00DC421D" w:rsidP="00DC421D">
      <w:pPr>
        <w:spacing w:after="0"/>
      </w:pPr>
    </w:p>
    <w:p w14:paraId="1F4E818F" w14:textId="77777777" w:rsidR="00DC421D" w:rsidRPr="00275918" w:rsidRDefault="00DC421D" w:rsidP="00DC421D">
      <w:pPr>
        <w:spacing w:after="0"/>
      </w:pPr>
      <w:r w:rsidRPr="00275918">
        <w:rPr>
          <w:b/>
        </w:rPr>
        <w:t>D. Lgs. n° 39/2013</w:t>
      </w:r>
      <w:r w:rsidRPr="00275918">
        <w:t xml:space="preserve"> - Art. 20 (Dichiarazione sulla insussistenza di cause di inconferibilità o incompatibilità)</w:t>
      </w:r>
    </w:p>
    <w:p w14:paraId="21CD010D" w14:textId="77777777" w:rsidR="00DC421D" w:rsidRPr="00275918" w:rsidRDefault="00DC421D" w:rsidP="00DC421D">
      <w:pPr>
        <w:pStyle w:val="Normativa"/>
        <w:spacing w:after="0"/>
      </w:pPr>
      <w:r w:rsidRPr="00275918">
        <w:t xml:space="preserve">1. All'atto del conferimento dell'incarico l'interessato presenta una dichiarazione sulla insussistenza di una delle cause di inconferibilità di cui al presente decreto. </w:t>
      </w:r>
    </w:p>
    <w:p w14:paraId="50AE08BE" w14:textId="77777777" w:rsidR="00DC421D" w:rsidRPr="00275918" w:rsidRDefault="00DC421D" w:rsidP="00DC421D">
      <w:pPr>
        <w:pStyle w:val="Normativa"/>
        <w:spacing w:after="0"/>
      </w:pPr>
      <w:r w:rsidRPr="00275918">
        <w:t xml:space="preserve">2. Nel corso dell'incarico l'interessato presenta annualmente una dichiarazione sulla insussistenza di una delle cause di incompatibilità di cui al presente decreto. </w:t>
      </w:r>
    </w:p>
    <w:p w14:paraId="3F9243A1" w14:textId="77777777" w:rsidR="00DC421D" w:rsidRPr="00275918" w:rsidRDefault="00DC421D" w:rsidP="00DC421D">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275918" w:rsidRDefault="00DC421D" w:rsidP="00DC421D">
      <w:pPr>
        <w:pStyle w:val="Normativa"/>
        <w:spacing w:after="0"/>
      </w:pPr>
      <w:r w:rsidRPr="00275918">
        <w:t xml:space="preserve"> 4. La dichiarazione di cui al comma 1 è condizione per l'acquisizione dell'efficacia dell'incarico. </w:t>
      </w:r>
    </w:p>
    <w:p w14:paraId="572B529A" w14:textId="77777777" w:rsidR="00DC421D" w:rsidRPr="00275918" w:rsidRDefault="00DC421D" w:rsidP="00DC421D">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275918" w:rsidRDefault="00DC421D" w:rsidP="00DC421D">
      <w:pPr>
        <w:spacing w:after="0"/>
      </w:pPr>
    </w:p>
    <w:p w14:paraId="6607B64B" w14:textId="77777777" w:rsidR="00DC421D" w:rsidRPr="00275918" w:rsidRDefault="00DC421D" w:rsidP="00DC421D">
      <w:pPr>
        <w:spacing w:after="0"/>
      </w:pPr>
      <w:r w:rsidRPr="00275918">
        <w:rPr>
          <w:b/>
        </w:rPr>
        <w:t>D. Lgs. n° 36/2023</w:t>
      </w:r>
      <w:r w:rsidRPr="00275918">
        <w:t xml:space="preserve"> – Art. 16 (Conflitto di interesse)</w:t>
      </w:r>
    </w:p>
    <w:p w14:paraId="50E953A8" w14:textId="77777777" w:rsidR="00DC421D" w:rsidRPr="00275918" w:rsidRDefault="00DC421D" w:rsidP="00DC421D">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275918" w:rsidRDefault="00DC421D" w:rsidP="00DC421D">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275918" w:rsidRDefault="00DC421D" w:rsidP="00DC421D">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26F647C3" w14:textId="77777777" w:rsidR="00DC421D" w:rsidRDefault="00DC421D" w:rsidP="00DC421D">
      <w:pPr>
        <w:pStyle w:val="Normativa"/>
        <w:spacing w:after="0"/>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B4C0D" w14:textId="77777777" w:rsidR="000575EB" w:rsidRDefault="000575EB" w:rsidP="00D74435">
      <w:r>
        <w:separator/>
      </w:r>
    </w:p>
  </w:endnote>
  <w:endnote w:type="continuationSeparator" w:id="0">
    <w:p w14:paraId="26B3CF8E" w14:textId="77777777" w:rsidR="000575EB" w:rsidRDefault="000575EB"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575EB"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575EB"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CC148" w14:textId="77777777" w:rsidR="000575EB" w:rsidRDefault="000575EB" w:rsidP="00D74435">
      <w:r>
        <w:separator/>
      </w:r>
    </w:p>
  </w:footnote>
  <w:footnote w:type="continuationSeparator" w:id="0">
    <w:p w14:paraId="7A4364C2" w14:textId="77777777" w:rsidR="000575EB" w:rsidRDefault="000575EB"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575EB"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47814"/>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9</Pages>
  <Words>4485</Words>
  <Characters>25567</Characters>
  <Application>Microsoft Office Word</Application>
  <DocSecurity>0</DocSecurity>
  <Lines>213</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132</cp:revision>
  <cp:lastPrinted>2024-09-05T08:40:00Z</cp:lastPrinted>
  <dcterms:created xsi:type="dcterms:W3CDTF">2023-08-01T07:26:00Z</dcterms:created>
  <dcterms:modified xsi:type="dcterms:W3CDTF">2024-11-11T16:04:00Z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