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w:t>
      </w:r>
      <w:proofErr w:type="spellStart"/>
      <w:r w:rsidRPr="007314F5">
        <w:rPr>
          <w:rFonts w:eastAsia="Calibri" w:cstheme="minorHAnsi"/>
          <w:szCs w:val="20"/>
        </w:rPr>
        <w:t>s.m.i.</w:t>
      </w:r>
      <w:proofErr w:type="spellEnd"/>
      <w:r w:rsidRPr="007314F5">
        <w:rPr>
          <w:rFonts w:eastAsia="Calibri" w:cstheme="minorHAnsi"/>
          <w:szCs w:val="20"/>
        </w:rPr>
        <w:t>;</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xml:space="preserve">”, riguardante la nomina i </w:t>
      </w:r>
      <w:r w:rsidRPr="008464D0">
        <w:rPr>
          <w:rFonts w:eastAsia="Calibri" w:cstheme="minorHAnsi"/>
          <w:szCs w:val="20"/>
        </w:rPr>
        <w:lastRenderedPageBreak/>
        <w:t>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65392">
      <w:pPr>
        <w:pStyle w:val="Elencoliv2"/>
      </w:pPr>
      <w:r w:rsidRPr="00C31D42">
        <w:t xml:space="preserve">procedere, di concerto con la stazione appaltante, alla redazione dei documenti </w:t>
      </w:r>
      <w:r>
        <w:t>inerenti all’affidamento</w:t>
      </w:r>
      <w:r w:rsidRPr="00C31D42">
        <w:t xml:space="preserve"> ivi inclus</w:t>
      </w:r>
      <w:r>
        <w:t xml:space="preserve">a la eventuale lettera d’invito </w:t>
      </w:r>
      <w:r w:rsidRPr="00C31D42">
        <w:t>e i relativi allegati;</w:t>
      </w:r>
    </w:p>
    <w:p w14:paraId="514CCDE1" w14:textId="77777777" w:rsidR="008464D0" w:rsidRPr="00C31D42" w:rsidRDefault="008464D0" w:rsidP="00265392">
      <w:pPr>
        <w:pStyle w:val="Elencoliv2"/>
      </w:pPr>
      <w:r w:rsidRPr="00C31D42">
        <w:t xml:space="preserve">procedere alla prenotazione del Codice Identificativo Gara (CIG) tramite </w:t>
      </w:r>
      <w:r>
        <w:t xml:space="preserve">la </w:t>
      </w:r>
      <w:bookmarkStart w:id="4" w:name="bookmark_pcp"/>
      <w:r>
        <w:t>piattaforma telematica di negoziazione</w:t>
      </w:r>
      <w:bookmarkEnd w:id="4"/>
      <w:r w:rsidRPr="00C31D42">
        <w:t xml:space="preserve"> e di tutti gli altri adempimenti previsti dalla normativa vigente;</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5" w:name="bookmark_supporto_rup"/>
      <w:r w:rsidR="00A729FC">
        <w:t>CAMPO.SUPPORTO.RUP</w:t>
      </w:r>
      <w:bookmarkEnd w:id="5"/>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D7CE" w14:textId="77777777" w:rsidR="008B2D03" w:rsidRDefault="008B2D03" w:rsidP="00427EA5">
      <w:r>
        <w:separator/>
      </w:r>
    </w:p>
  </w:endnote>
  <w:endnote w:type="continuationSeparator" w:id="0">
    <w:p w14:paraId="00DF6BAD" w14:textId="77777777" w:rsidR="008B2D03" w:rsidRDefault="008B2D03"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12BA" w14:textId="77777777" w:rsidR="008B2D03" w:rsidRDefault="008B2D03" w:rsidP="00427EA5">
      <w:r>
        <w:separator/>
      </w:r>
    </w:p>
  </w:footnote>
  <w:footnote w:type="continuationSeparator" w:id="0">
    <w:p w14:paraId="48C075D5" w14:textId="77777777" w:rsidR="008B2D03" w:rsidRDefault="008B2D03"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6" w:name="bookmark_headers_istituzionale"/>
          <w:r>
            <w:rPr>
              <w:b/>
              <w:bCs/>
              <w:color w:val="002F5F"/>
              <w:sz w:val="24"/>
            </w:rPr>
            <w:t>Sede Secondaria</w:t>
          </w:r>
          <w:bookmarkEnd w:id="6"/>
          <w:r>
            <w:rPr>
              <w:b/>
              <w:bCs/>
              <w:color w:val="002F5F"/>
              <w:sz w:val="24"/>
            </w:rPr>
            <w:t xml:space="preserve"> </w:t>
          </w:r>
          <w:r>
            <w:rPr>
              <w:color w:val="002F5F"/>
              <w:sz w:val="24"/>
            </w:rPr>
            <w:t>di</w:t>
          </w:r>
          <w:r w:rsidR="00BF7310">
            <w:rPr>
              <w:color w:val="002F5F"/>
              <w:sz w:val="24"/>
            </w:rPr>
            <w:t xml:space="preserve"> </w:t>
          </w:r>
          <w:bookmarkStart w:id="7" w:name="bookmark_headers_sede"/>
          <w:proofErr w:type="spellStart"/>
          <w:proofErr w:type="gramStart"/>
          <w:r w:rsidR="00BF7310" w:rsidRPr="00BF7310">
            <w:rPr>
              <w:b/>
              <w:bCs/>
              <w:color w:val="002F5F"/>
              <w:sz w:val="24"/>
            </w:rPr>
            <w:t>CAMPO.Sede.Secondaria</w:t>
          </w:r>
          <w:bookmarkEnd w:id="7"/>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330F"/>
    <w:rsid w:val="0001469A"/>
    <w:rsid w:val="000146D4"/>
    <w:rsid w:val="0001557D"/>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81E"/>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B2D03"/>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2F8C"/>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Pages>
  <Words>841</Words>
  <Characters>4800</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34</cp:revision>
  <dcterms:created xsi:type="dcterms:W3CDTF">2023-09-07T14:19:00Z</dcterms:created>
  <dcterms:modified xsi:type="dcterms:W3CDTF">2025-05-07T12:29:00Z</dcterms:modified>
</cp:coreProperties>
</file>