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E378" w14:textId="002AC958" w:rsidR="001F4EA2" w:rsidRDefault="00D73280">
      <w:r>
        <w:t>Teste</w:t>
      </w:r>
    </w:p>
    <w:sectPr w:rsidR="001F4E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80"/>
    <w:rsid w:val="00081726"/>
    <w:rsid w:val="001F4EA2"/>
    <w:rsid w:val="00D73280"/>
    <w:rsid w:val="00DF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86884"/>
  <w15:chartTrackingRefBased/>
  <w15:docId w15:val="{9B98BC91-7BA9-4557-8224-F12CB196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3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3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3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2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2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2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2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2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2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Valentim Dantas Silva</dc:creator>
  <cp:keywords/>
  <dc:description/>
  <cp:lastModifiedBy>Giovanna Valentim Dantas Silva</cp:lastModifiedBy>
  <cp:revision>1</cp:revision>
  <dcterms:created xsi:type="dcterms:W3CDTF">2026-02-19T15:48:00Z</dcterms:created>
  <dcterms:modified xsi:type="dcterms:W3CDTF">2026-02-19T15:48:00Z</dcterms:modified>
</cp:coreProperties>
</file>