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SÉRIES DE TAYLOR E MACLAURIN: APROXIMAÇÃO DE FUNÇÕES E APLICAÇÕES NO CÁLCULO</w:t>
      </w:r>
    </w:p>
    <w:p w:rsidR="00000000" w:rsidDel="00000000" w:rsidP="00000000" w:rsidRDefault="00000000" w:rsidRPr="00000000" w14:paraId="00000003">
      <w:pPr>
        <w:widowControl w:val="1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Wendel Ramon Furtado FERNANDES (1), Valessa Zaigla Faustino Sousa CARVALHO  (2) </w:t>
      </w:r>
    </w:p>
    <w:p w:rsidR="00000000" w:rsidDel="00000000" w:rsidP="00000000" w:rsidRDefault="00000000" w:rsidRPr="00000000" w14:paraId="00000004">
      <w:pPr>
        <w:widowControl w:val="1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(1) Instituto Federal do Piauí, Brasil. E-mail: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furtadofernandeswendelramon@gmail.com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1"/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(2) Instituto Federal do Piauí, Brasil. E-mail: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valessa.zaigla@ifpi.edu.br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desenvolvimento histórico e formal do Cálculo Diferencial e Integral fundamenta-se, em grande parte, na necessidade intrínseca de compreender, modelar e computar o comportamento de funções não lineares e funções transcendentes, ou seja, funções não algébricas, como as trigonométricas, logarítmicas e exponenciais. No contexto desse cenário científico, as Séries de Taylor e Maclaurin constituem importantes ferramentas da Análise Matemática, permitindo representar funções por meio de séries de potências e fornecer aproximações cada vez mais precisas para funções de difícil manipulação algébrica. O estudo dessas séries viabiliza a simplificação de expressões e problemas numéricos através dessas ferramentas, cujo erro associado pode ser rigorosamente controlado e minimizado.</w:t>
      </w:r>
    </w:p>
    <w:p w:rsidR="00000000" w:rsidDel="00000000" w:rsidP="00000000" w:rsidRDefault="00000000" w:rsidRPr="00000000" w14:paraId="00000008">
      <w:pPr>
        <w:widowControl w:val="1"/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Diante disso, o presente trabalho tem como objetivo apresentar os conceitos fundamentais das Séries de Taylor e Maclaurin, destacando sua importância no desenvolvimento do Cálculo Diferencial e Integral e suas aplicações em problemas matemáticos e científicos. Adicionalmente, busca-se estabelecer o comportamento geométrico e numérico da convergência das séries de Taylor e Maclaurin a partir de aproximações de funções transcendentes elementares, destacando suas aplicações em problemas matemáticos e científicos.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metodologia adotada consistiu em uma pesquisa bibliográfica de caráter qualitativo. O critério de escolha do referencial teórico baseou-se na seleção de livros-texto consagrados na literatura do Cálculo e em dissertações acadêmicas focadas em aplicações práticas e modelagem. A análise do material selecionado buscou identificar a transição didática e o rigor matemático entre o formalismo puramente teórico das séries infinitesimais e a resolução de problemas práticos.</w:t>
      </w:r>
    </w:p>
    <w:p w:rsidR="00000000" w:rsidDel="00000000" w:rsidP="00000000" w:rsidRDefault="00000000" w:rsidRPr="00000000" w14:paraId="0000000B">
      <w:pPr>
        <w:widowControl w:val="1"/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pesquisa apoiou-se nas discussões fundamentais sobre sequências, séries numéricas e convergência apresentadas por Guidorizzi (2018). Também foram integradas as investigações de Rocha (2019), desenvolvidas no âmbito do PROFMAT, acerca das propriedades de convergência das séries de potências e do potencial pedagógico de sua transição para a modelagem matemática. Adicionalmente, as abordagens clássicas de James Stewart (2016) e as explicações didáticas de Louis Leithold (1994) foram incorporadas para consolidar a análise rigorosa dos teoremas de potências e das aplicações analíticas voltadas às ciências exatas.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FUNDAMENTAÇÃO TEÓRICA</w:t>
      </w:r>
    </w:p>
    <w:p w:rsidR="00000000" w:rsidDel="00000000" w:rsidP="00000000" w:rsidRDefault="00000000" w:rsidRPr="00000000" w14:paraId="0000000D">
      <w:pPr>
        <w:widowControl w:val="1"/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estudo das séries de potências exige, formalmente, a análise do comportamento de sequências e séries numéricas de funções infinitesimais. Uma série de potências centrada em um ponto real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define-se como uma série da forma </w:t>
      </w:r>
      <m:oMath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n=0</m:t>
            </m:r>
          </m:sub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∞</m:t>
            </m:r>
          </m:sup>
        </m:nary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 </m:t>
            </m:r>
          </m:sub>
        </m:sSub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(x-a)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onde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representa os coeficientes numéricos 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uma variável independente. A propriedade basilar dessas séries diz respeito ao seu intervalo de convergência, definido como o conjunto de valores de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os quais a série converge absolutamente. De acordo com os teoremas de convergência clássicos ressaltados por Guidorizzi (2018) e Stewart (2016), uma série de potências pode convergir apenas em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x=a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para todo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∈</m:t>
        </m:r>
        <m:r>
          <w:rPr>
            <w:rFonts w:ascii="Roboto" w:cs="Roboto" w:eastAsia="Roboto" w:hAnsi="Roboto"/>
            <w:b w:val="1"/>
            <w:bCs w:val="1"/>
            <w:color w:val="f1f1f1"/>
            <w:sz w:val="46"/>
            <w:szCs w:val="46"/>
          </w:rPr>
          <m:t xml:space="preserve">ℝ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ou em um intervalo limitado da forma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(a-r,a+r)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onde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denota o raio de convergência.</w:t>
      </w:r>
    </w:p>
    <w:p w:rsidR="00000000" w:rsidDel="00000000" w:rsidP="00000000" w:rsidRDefault="00000000" w:rsidRPr="00000000" w14:paraId="0000000E">
      <w:pPr>
        <w:widowControl w:val="1"/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Quando uma função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possui derivadas de todas as ordens em um intervalo contendo o ponto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m:oMath>
        <m:r>
          <m:t>∃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(n)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∀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n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∈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N 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torna-se factível determinar se ela pode ser expandida em uma série de potências cujos coeficientes dependem diretamente do comportamento local das derivadas de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expansão em Série de Taylor de uma função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infinitamente diferenciável em torno de um ponto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dada formalmente pela equação:</w:t>
      </w:r>
    </w:p>
    <w:p w:rsidR="00000000" w:rsidDel="00000000" w:rsidP="00000000" w:rsidRDefault="00000000" w:rsidRPr="00000000" w14:paraId="0000000F">
      <w:pPr>
        <w:widowControl w:val="1"/>
        <w:spacing w:after="24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f(x)=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n=0</m:t>
            </m:r>
          </m:sub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∞</m:t>
            </m:r>
          </m:sup>
        </m:nary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f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(n)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(a)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n!</m:t>
            </m:r>
          </m:den>
        </m:f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(x-a)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=f(a)+f'(a)(x-a)+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f"(a)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2!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(x-a)²+...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caso em que o ponto de expansão adotado corresponde estritamente à origem, ou seja,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formalismo recai em um caso particular de extrema relevância operacional. Quando o ponto de expansão é a origem , a série é denominada de Série de Maclaurin:</w:t>
      </w:r>
    </w:p>
    <w:p w:rsidR="00000000" w:rsidDel="00000000" w:rsidP="00000000" w:rsidRDefault="00000000" w:rsidRPr="00000000" w14:paraId="00000011">
      <w:pPr>
        <w:widowControl w:val="1"/>
        <w:spacing w:after="24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f(x)=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n=0</m:t>
            </m:r>
          </m:sub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∞</m:t>
            </m:r>
          </m:sup>
        </m:nary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f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(n)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(0)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n!</m:t>
            </m:r>
          </m:den>
        </m:f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(x)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=f(0)+f'(0)(x)+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f"(0)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2!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(x)²+...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Conforme salientado na literatura didática por Leithold (1994), a igualdade factual entre a função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a sua respectiva representação em série não é imediata. Ela requer que o Resto de Taylor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(x)=f(x)-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onde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denota o polinômio clássico de Taylor de grau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n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tenda a zero à medida que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n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aproxima do infinito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</m:t>
        </m:r>
        <m:limLow>
          <m:limLow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limLow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lim</m:t>
            </m:r>
          </m:e>
          <m:li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→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∞</m:t>
            </m:r>
          </m:lim>
        </m:limLow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R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(x)=0)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Essa análise minuciosa do resto viabiliza a quantificação rigorosa do erro de truncamento em aproximações polinomiais de funções matemáticas complexas em sistemas aplicados.</w:t>
      </w:r>
    </w:p>
    <w:p w:rsidR="00000000" w:rsidDel="00000000" w:rsidP="00000000" w:rsidRDefault="00000000" w:rsidRPr="00000000" w14:paraId="00000013">
      <w:pPr>
        <w:widowControl w:val="1"/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partir da análise da literatura clássica, observa-se que a expansão de funções elementares como 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sen(x)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cos(x)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séries de potências fundamenta a resolução de integrais elípticas e equações diferenciais complexas por meio de aproximações polinomiais controladas. A Tabela 1 apresenta as representações em Séries de Maclaurin para as principais funções elementares consolidadas na literatura matemática, acompanhadas de seus respectivos intervalos de convergência absoluta. </w:t>
      </w:r>
    </w:p>
    <w:p w:rsidR="00000000" w:rsidDel="00000000" w:rsidP="00000000" w:rsidRDefault="00000000" w:rsidRPr="00000000" w14:paraId="00000014">
      <w:pPr>
        <w:widowControl w:val="1"/>
        <w:spacing w:after="240"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Tabela 1-Expansões de Maclaurin para funções Elementares </w:t>
      </w:r>
    </w:p>
    <w:p w:rsidR="00000000" w:rsidDel="00000000" w:rsidP="00000000" w:rsidRDefault="00000000" w:rsidRPr="00000000" w14:paraId="00000015">
      <w:pPr>
        <w:widowControl w:val="1"/>
        <w:spacing w:after="24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54597" cy="205139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11773" l="16971" r="9488" t="24075"/>
                    <a:stretch>
                      <a:fillRect/>
                    </a:stretch>
                  </pic:blipFill>
                  <pic:spPr>
                    <a:xfrm>
                      <a:off x="0" y="0"/>
                      <a:ext cx="4854597" cy="2051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ilustrar de forma concreta a utilidade das expansões polinomiais no ambiente das ciências aplicadas e da engenharia, adota-se o clássico problema da radiação de corpo negro abordado por Stewart na seção de aplicações dos polinômios de Taylor. A lei de Planck modela a densidade de energia de radiação por unidade de volume por comprimento de onda </w:t>
      </w:r>
      <m:oMath>
        <m:r>
          <m:t>λ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através da função transcendente:</w:t>
      </w:r>
    </w:p>
    <w:p w:rsidR="00000000" w:rsidDel="00000000" w:rsidP="00000000" w:rsidRDefault="00000000" w:rsidRPr="00000000" w14:paraId="00000017">
      <w:pPr>
        <w:widowControl w:val="1"/>
        <w:spacing w:after="24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f(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λ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)=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π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hc</m:t>
            </m:r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λ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5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hc/(</m:t>
                </m:r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λ</m:t>
                </m:r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kT)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-1)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h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constante de Planck,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a velocidade da luz,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constante de Boltzmann 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a temperatura absoluta. A presença da função exponencial no denominador impõe severas barreiras para a análise do comportamento do sistema em grandes comprimentos de onda.</w:t>
      </w:r>
    </w:p>
    <w:p w:rsidR="00000000" w:rsidDel="00000000" w:rsidP="00000000" w:rsidRDefault="00000000" w:rsidRPr="00000000" w14:paraId="00000019">
      <w:pPr>
        <w:widowControl w:val="1"/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simplificar a expressão no cenário em que </w:t>
      </w:r>
      <m:oMath>
        <m:r>
          <m:t>λ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muito grande, define-se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x=hc/(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λ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kT)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Quando </w:t>
      </w:r>
      <m:oMath>
        <m:r>
          <m:t>λ</m:t>
        </m:r>
        <m:r>
          <m:t>→</m:t>
        </m:r>
        <m:r>
          <m:t>∞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nota-se que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Utilizando a expansão em Série de Maclaurin para a função exponencial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(conforme padronizado na Tabela 1), obtém-se:</w:t>
      </w:r>
    </w:p>
    <w:p w:rsidR="00000000" w:rsidDel="00000000" w:rsidP="00000000" w:rsidRDefault="00000000" w:rsidRPr="00000000" w14:paraId="0000001A">
      <w:pPr>
        <w:widowControl w:val="1"/>
        <w:spacing w:after="24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=1+x+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x²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2!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x³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3!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+...</w:t>
      </w:r>
    </w:p>
    <w:p w:rsidR="00000000" w:rsidDel="00000000" w:rsidP="00000000" w:rsidRDefault="00000000" w:rsidRPr="00000000" w14:paraId="0000001B">
      <w:pPr>
        <w:widowControl w:val="1"/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Substituindo essa série na equação original de Planck e truncando-a no polinômio de Taylor de ordem 2 para avaliar o comportamento próximo à origem , o denominador torna-se:</w:t>
      </w:r>
    </w:p>
    <w:p w:rsidR="00000000" w:rsidDel="00000000" w:rsidP="00000000" w:rsidRDefault="00000000" w:rsidRPr="00000000" w14:paraId="0000001C">
      <w:pPr>
        <w:widowControl w:val="1"/>
        <w:spacing w:after="24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-1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≈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 </m:t>
        </m:r>
      </m:oMath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(1+x+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x²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2!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)-1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≈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x+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x²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2!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</w:t>
      </w:r>
      <m:oMath>
        <m:r>
          <m:t>λ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extremamente grande, o termo quadrático </w:t>
      </w:r>
      <m:oMath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x²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2!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torna-se matematicamente insignificante se comparado 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Portanto, aproximando o denominador puramente por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,e substituindo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volta por seu valor original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(hc/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λ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kT)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equação de Planck reduz-se a:</w:t>
      </w:r>
    </w:p>
    <w:p w:rsidR="00000000" w:rsidDel="00000000" w:rsidP="00000000" w:rsidRDefault="00000000" w:rsidRPr="00000000" w14:paraId="0000001E">
      <w:pPr>
        <w:widowControl w:val="1"/>
        <w:spacing w:after="24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f(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λ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)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≈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π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hc</m:t>
            </m:r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λ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5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(hc/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λ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kT)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>π</m:t>
            </m:r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kT</m:t>
            </m:r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>λ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4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Essa simplificação polinomial fundamenta, por exemplo, a Lei de Rayleigh-Jeans na física clássica, demonstrando analiticamente como o controle do resto de Taylor valida a transição entre teorias físicas e simplifica problemas numéricos e computacionais.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CONSIDERAÇÕES FINAIS</w:t>
      </w:r>
    </w:p>
    <w:p w:rsidR="00000000" w:rsidDel="00000000" w:rsidP="00000000" w:rsidRDefault="00000000" w:rsidRPr="00000000" w14:paraId="00000021">
      <w:pPr>
        <w:widowControl w:val="1"/>
        <w:spacing w:after="240" w:line="360" w:lineRule="auto"/>
        <w:ind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discussões e análises apresentadas neste trabalho permitiram cumprir satisfatoriamente os objetivos propostos, evidenciando a centralidade das Séries de Taylor e Maclaurin no desenvolvimento formal do Cálculo Diferencial e Integral. A partir da fundamentação teórica e da revisão bibliográfica realizadas, constatou-se que a representação de funções transcendentes complexas por meio de séries de potências não se restringe a um mero formalismo algébrico, mas constitui uma ferramenta indispensável para a simplificação de expressões, problemas numéricos e para a viabilização de cálculos computacionais e de engenharia.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demonstrado através da análise da Lei de Radiação de Planck, as séries de potências constituem uma ferramenta indispensável para a simplificação de expressões, cálculos numéricos e para a validação de transições entre modelos teóricos complexos na física e nas engenharias.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240" w:line="360" w:lineRule="auto"/>
        <w:ind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análise do comportamento geométrico e numérico da função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sen(x)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explicitou visualmente como o aumento na ordem dos polinômios aproximadores de Maclaurin reduz progressivamente o erro de truncamento.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Complementarmente, a aplicação prática fundamentada na literatura clássica de cálculo estendeu essa compreensão ao evidenciar como um modelo transcendente aparentemente intratável pode ser reduzido a um polinômio simples e operacional sob condições assintóticas controladas. Conclui-se, portanto, que o domínio acerca das séries de potências e de seus respectivos raios de convergência dota estudantes e pesquisadores de uma base analítica sólida, essencial para solucionar problemas científicos contemporâneos que envolvem aproximações polinomiais de alta precisão.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24">
      <w:pPr>
        <w:widowControl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GUIDORIZZI, Hamilton Luiz.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Um Curso de Cálculo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5. ed. Rio de Janeiro: LTC, 2018. v. 4. </w:t>
      </w:r>
    </w:p>
    <w:p w:rsidR="00000000" w:rsidDel="00000000" w:rsidP="00000000" w:rsidRDefault="00000000" w:rsidRPr="00000000" w14:paraId="00000025">
      <w:pPr>
        <w:widowControl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LEITHOLD, Louis.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Cálculo com Geometria Analítica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Tradução de Cyro de Carvalho Patarra. 3. ed. São Paulo: Harbra, 1994. v. 2. </w:t>
      </w:r>
    </w:p>
    <w:p w:rsidR="00000000" w:rsidDel="00000000" w:rsidP="00000000" w:rsidRDefault="00000000" w:rsidRPr="00000000" w14:paraId="00000027">
      <w:pPr>
        <w:widowControl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ROCHA, Paulo Rodolfo da.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Séries de Taylor e suas Aplicações no Ensino Médio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2019. Dissertação (Mestrado Profissional em Matemática em Rede Nacional - PROFMAT) – Universidade Federal de São João del-Rei, São João del-Rei, 2019. </w:t>
      </w:r>
    </w:p>
    <w:p w:rsidR="00000000" w:rsidDel="00000000" w:rsidP="00000000" w:rsidRDefault="00000000" w:rsidRPr="00000000" w14:paraId="00000029">
      <w:pPr>
        <w:widowControl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STEWART, James.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Cálculo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Tradução de Ezio Carlos Vendramin. 8. ed. São Paulo: Cengage Learning, 2016. v. 2.</w:t>
      </w:r>
      <w:r w:rsidDel="00000000" w:rsidR="00000000" w:rsidRPr="00000000">
        <w:rPr>
          <w:rtl w:val="0"/>
        </w:rPr>
      </w:r>
    </w:p>
    <w:sectPr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134" w:top="1701" w:left="1701" w:right="1134" w:header="624" w:footer="90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75"/>
      </w:tabs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-1109975</wp:posOffset>
          </wp:positionH>
          <wp:positionV relativeFrom="paragraph">
            <wp:posOffset>-612770</wp:posOffset>
          </wp:positionV>
          <wp:extent cx="7861300" cy="1125220"/>
          <wp:effectExtent b="0" l="0" r="0" t="0"/>
          <wp:wrapSquare wrapText="bothSides" distB="0" distT="0" distL="114300" distR="11430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61300" cy="11252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-1080129</wp:posOffset>
          </wp:positionH>
          <wp:positionV relativeFrom="paragraph">
            <wp:posOffset>-578480</wp:posOffset>
          </wp:positionV>
          <wp:extent cx="7606030" cy="1088390"/>
          <wp:effectExtent b="0" l="0" r="0" t="0"/>
          <wp:wrapSquare wrapText="bothSides" distB="0" distT="0" distL="114300" distR="114300"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6030" cy="10883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-1094417</wp:posOffset>
          </wp:positionH>
          <wp:positionV relativeFrom="paragraph">
            <wp:posOffset>0</wp:posOffset>
          </wp:positionV>
          <wp:extent cx="7590473" cy="733425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3963" l="0" r="0" t="5055"/>
                  <a:stretch>
                    <a:fillRect/>
                  </a:stretch>
                </pic:blipFill>
                <pic:spPr>
                  <a:xfrm>
                    <a:off x="0" y="0"/>
                    <a:ext cx="7590473" cy="7334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-1095370</wp:posOffset>
          </wp:positionH>
          <wp:positionV relativeFrom="paragraph">
            <wp:posOffset>0</wp:posOffset>
          </wp:positionV>
          <wp:extent cx="7590473" cy="733425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3963" l="0" r="0" t="5055"/>
                  <a:stretch>
                    <a:fillRect/>
                  </a:stretch>
                </pic:blipFill>
                <pic:spPr>
                  <a:xfrm>
                    <a:off x="0" y="0"/>
                    <a:ext cx="7590473" cy="7334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margin">
                <wp:align>left</wp:align>
              </wp:positionH>
              <wp:positionV relativeFrom="page">
                <wp:posOffset>-23803</wp:posOffset>
              </wp:positionV>
              <wp:extent cx="5695950" cy="247650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21800" y="3679920"/>
                        <a:ext cx="5648400" cy="200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0"/>
                              <w:vertAlign w:val="baseline"/>
                            </w:rPr>
                            <w:t xml:space="preserve">UMA PARTE DO TÍTULO EM PORTUGUÊS, NEGRITO, CAIXA ALTA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margin">
                <wp:align>left</wp:align>
              </wp:positionH>
              <wp:positionV relativeFrom="page">
                <wp:posOffset>-23803</wp:posOffset>
              </wp:positionV>
              <wp:extent cx="5695950" cy="247650"/>
              <wp:effectExtent b="0" l="0" r="0" t="0"/>
              <wp:wrapSquare wrapText="bothSides" distB="0" distT="0" distL="0" distR="0"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95950" cy="247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1580" cy="10695305"/>
          <wp:effectExtent b="0" l="0" r="0" t="0"/>
          <wp:wrapNone/>
          <wp:docPr id="9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1580" cy="106953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1580" cy="10695305"/>
          <wp:effectExtent b="0" l="0" r="0" t="0"/>
          <wp:wrapNone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1580" cy="106953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000000"/>
        <w:sz w:val="20"/>
        <w:szCs w:val="20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-1094739</wp:posOffset>
          </wp:positionH>
          <wp:positionV relativeFrom="paragraph">
            <wp:posOffset>-376554</wp:posOffset>
          </wp:positionV>
          <wp:extent cx="7591425" cy="853803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8790" l="0" r="0" t="8790"/>
                  <a:stretch>
                    <a:fillRect/>
                  </a:stretch>
                </pic:blipFill>
                <pic:spPr>
                  <a:xfrm>
                    <a:off x="0" y="0"/>
                    <a:ext cx="7591425" cy="85380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2520" w:hanging="2520"/>
    </w:pPr>
    <w:rPr>
      <w:b w:val="1"/>
      <w:bCs w:val="1"/>
      <w:color w:val="000000"/>
      <w:sz w:val="45"/>
      <w:szCs w:val="45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92" w:lineRule="auto"/>
      <w:ind w:left="114" w:hanging="114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right="103"/>
      <w:jc w:val="right"/>
    </w:pPr>
    <w:rPr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mailto:furtadofernandeswendelramon@gmail.com" TargetMode="External"/><Relationship Id="rId7" Type="http://schemas.openxmlformats.org/officeDocument/2006/relationships/hyperlink" Target="mailto:valessa.zaigla@ifpi.edu.br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2018-03-20T00:00:00Z</vt:lpwstr>
  </property>
  <property fmtid="{D5CDD505-2E9C-101B-9397-08002B2CF9AE}" pid="3" name="Creator">
    <vt:lpwstr>Adobe Illustrator CC 2017 (Windows)</vt:lpwstr>
  </property>
  <property fmtid="{D5CDD505-2E9C-101B-9397-08002B2CF9AE}" pid="4" name="LastSaved">
    <vt:lpwstr>2018-04-29T00:00:00Z</vt:lpwstr>
  </property>
</Properties>
</file>