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afd4"/>
          <w:sz w:val="96"/>
          <w:szCs w:val="96"/>
          <w:rtl w:val="0"/>
        </w:rPr>
        <w:t xml:space="preserve">PRESENTE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e0d8cc" w:space="8" w:sz="8" w:val="single"/>
        </w:pBdr>
        <w:spacing w:after="0" w:before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8299"/>
          <w:sz w:val="32"/>
          <w:szCs w:val="32"/>
          <w:rtl w:val="0"/>
        </w:rPr>
        <w:t xml:space="preserve">Brand Guide — Identidade Visual Oficial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bafd4"/>
          <w:sz w:val="24"/>
          <w:szCs w:val="24"/>
          <w:rtl w:val="0"/>
        </w:rPr>
        <w:t xml:space="preserve">Escola e família, sempre conectadas.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5166"/>
                <w:sz w:val="18"/>
                <w:szCs w:val="18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8"/>
                <w:szCs w:val="18"/>
                <w:rtl w:val="0"/>
              </w:rPr>
              <w:t xml:space="preserve">1.0 — Abril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5166"/>
                <w:sz w:val="18"/>
                <w:szCs w:val="18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8"/>
                <w:szCs w:val="18"/>
                <w:rtl w:val="0"/>
              </w:rPr>
              <w:t xml:space="preserve">Presente — Plataforma SaaS de Comunicação Escola-Família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5166"/>
                <w:sz w:val="18"/>
                <w:szCs w:val="18"/>
                <w:rtl w:val="0"/>
              </w:rPr>
              <w:t xml:space="preserve">Aplicação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8"/>
                <w:szCs w:val="18"/>
                <w:rtl w:val="0"/>
              </w:rPr>
              <w:t xml:space="preserve">Web (Next.js), Mobile (React Native), Documentos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5166"/>
                <w:sz w:val="18"/>
                <w:szCs w:val="18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8"/>
                <w:szCs w:val="18"/>
                <w:rtl w:val="0"/>
              </w:rPr>
              <w:t xml:space="preserve">Desenvolvimento de produto, design e comunicação institucional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bottom w:color="7bafd4" w:space="6" w:sz="6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d5166"/>
          <w:sz w:val="34"/>
          <w:szCs w:val="34"/>
          <w:rtl w:val="0"/>
        </w:rPr>
        <w:t xml:space="preserve">1. Conceito da 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6b8299"/>
          <w:sz w:val="22"/>
          <w:szCs w:val="22"/>
          <w:rtl w:val="0"/>
        </w:rPr>
        <w:t xml:space="preserve">O Presente nasceu de uma ideia simples: a escola e a família devem estar sempre conectadas. O nome carrega dois significados simultâneos — estar presente (atenção, cuidado) e o presente como dádiva de uma comunicação que funciona de verdade.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afd4"/>
          <w:sz w:val="22"/>
          <w:szCs w:val="22"/>
          <w:rtl w:val="0"/>
        </w:rPr>
        <w:t xml:space="preserve">O Símbolo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6b8299"/>
          <w:sz w:val="20"/>
          <w:szCs w:val="20"/>
          <w:rtl w:val="0"/>
        </w:rPr>
        <w:t xml:space="preserve">A logo é um P que carrega toda a narrativa da marca em uma única forma: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299"/>
          <w:sz w:val="20"/>
          <w:szCs w:val="20"/>
          <w:u w:val="none"/>
          <w:shd w:fill="auto" w:val="clear"/>
          <w:vertAlign w:val="baseline"/>
          <w:rtl w:val="0"/>
        </w:rPr>
        <w:t xml:space="preserve">A haste vertical do P é uma escola — um prédio simples com telhado, limpo e imediatamente reconhecível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299"/>
          <w:sz w:val="20"/>
          <w:szCs w:val="20"/>
          <w:u w:val="none"/>
          <w:shd w:fill="auto" w:val="clear"/>
          <w:vertAlign w:val="baseline"/>
          <w:rtl w:val="0"/>
        </w:rPr>
        <w:t xml:space="preserve">O arco do P se abre como braços abraçando — a escola acolhendo quem está dentro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299"/>
          <w:sz w:val="20"/>
          <w:szCs w:val="20"/>
          <w:u w:val="none"/>
          <w:shd w:fill="auto" w:val="clear"/>
          <w:vertAlign w:val="baseline"/>
          <w:rtl w:val="0"/>
        </w:rPr>
        <w:t xml:space="preserve">Dentro do abraço, protegidas, estão as figuras da família — presentes, vistas, cuidadas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bafd4"/>
          <w:sz w:val="20"/>
          <w:szCs w:val="20"/>
          <w:rtl w:val="0"/>
        </w:rPr>
        <w:t xml:space="preserve">O resultado é uma logo com dupla leitura: você vê o P, e depois descobre o abraço. Isso cria memória.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afd4"/>
          <w:sz w:val="22"/>
          <w:szCs w:val="22"/>
          <w:rtl w:val="0"/>
        </w:rPr>
        <w:t xml:space="preserve">Personalidade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96be"/>
                <w:sz w:val="18"/>
                <w:szCs w:val="18"/>
                <w:rtl w:val="0"/>
              </w:rPr>
              <w:t xml:space="preserve">Como uma boa diretora de escola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8"/>
                <w:szCs w:val="18"/>
                <w:rtl w:val="0"/>
              </w:rPr>
              <w:t xml:space="preserve">Séria e confiável quando necessário. Humana e acolhedora sempre.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5166"/>
                <w:sz w:val="18"/>
                <w:szCs w:val="18"/>
                <w:rtl w:val="0"/>
              </w:rPr>
              <w:t xml:space="preserve">Não é startup agressiva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8"/>
                <w:szCs w:val="18"/>
                <w:rtl w:val="0"/>
              </w:rPr>
              <w:t xml:space="preserve">Não usa linguagem de "turbinar" ou "revolucionar". Resolve problemas reais com seriedade.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5166"/>
                <w:sz w:val="18"/>
                <w:szCs w:val="18"/>
                <w:rtl w:val="0"/>
              </w:rPr>
              <w:t xml:space="preserve">Não é produto infantil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8"/>
                <w:szCs w:val="18"/>
                <w:rtl w:val="0"/>
              </w:rPr>
              <w:t xml:space="preserve">Atende instituições sérias. O tom é profissional, nunca recreativo.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96be"/>
                <w:sz w:val="18"/>
                <w:szCs w:val="18"/>
                <w:rtl w:val="0"/>
              </w:rPr>
              <w:t xml:space="preserve">É humano e próximo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8"/>
                <w:szCs w:val="18"/>
                <w:rtl w:val="0"/>
              </w:rPr>
              <w:t xml:space="preserve">Cada detalhe visual — curvas, cores suaves, tipografia quente — transmite cuidado genuíno.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Bdr>
          <w:bottom w:color="7bafd4" w:space="6" w:sz="6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d5166"/>
          <w:sz w:val="34"/>
          <w:szCs w:val="34"/>
          <w:rtl w:val="0"/>
        </w:rPr>
        <w:t xml:space="preserve">2. Paleta de 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6b8299"/>
          <w:sz w:val="22"/>
          <w:szCs w:val="22"/>
          <w:rtl w:val="0"/>
        </w:rPr>
        <w:t xml:space="preserve">Todas as cores são dessaturadas e suaves — inspiradas nas camadas translúcidas da logo. Nenhuma cor é vibrante ou saturada. A paleta transmite calor, confiança e cuidado.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afd4"/>
          <w:sz w:val="22"/>
          <w:szCs w:val="22"/>
          <w:rtl w:val="0"/>
        </w:rPr>
        <w:t xml:space="preserve">Cores Primárias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7bafd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4"/>
                <w:szCs w:val="14"/>
                <w:rtl w:val="0"/>
              </w:rPr>
              <w:t xml:space="preserve">#7BAFD4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2"/>
                <w:szCs w:val="12"/>
                <w:rtl w:val="0"/>
              </w:rPr>
              <w:t xml:space="preserve">Escola / 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8db5a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Secondary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4"/>
                <w:szCs w:val="14"/>
                <w:rtl w:val="0"/>
              </w:rPr>
              <w:t xml:space="preserve">#8DB5A0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2"/>
                <w:szCs w:val="12"/>
                <w:rtl w:val="0"/>
              </w:rPr>
              <w:t xml:space="preserve">Abraço / Sucesso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ede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Cream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4"/>
                <w:szCs w:val="14"/>
                <w:rtl w:val="0"/>
              </w:rPr>
              <w:t xml:space="preserve">#F2EDE4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2"/>
                <w:szCs w:val="12"/>
                <w:rtl w:val="0"/>
              </w:rPr>
              <w:t xml:space="preserve">Família / Fundo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3d5166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Dark Slate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4"/>
                <w:szCs w:val="14"/>
                <w:rtl w:val="0"/>
              </w:rPr>
              <w:t xml:space="preserve">#3D5166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2"/>
                <w:szCs w:val="12"/>
                <w:rtl w:val="0"/>
              </w:rPr>
              <w:t xml:space="preserve">Texto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a8c9c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Pale Teal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4"/>
                <w:szCs w:val="14"/>
                <w:rtl w:val="0"/>
              </w:rPr>
              <w:t xml:space="preserve">#A8C9C0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2"/>
                <w:szCs w:val="12"/>
                <w:rtl w:val="0"/>
              </w:rPr>
              <w:t xml:space="preserve">Accent /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Near-White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4"/>
                <w:szCs w:val="14"/>
                <w:rtl w:val="0"/>
              </w:rPr>
              <w:t xml:space="preserve">#FAFAF8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2"/>
                <w:szCs w:val="12"/>
                <w:rtl w:val="0"/>
              </w:rPr>
              <w:t xml:space="preserve">Background 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afd4"/>
          <w:sz w:val="22"/>
          <w:szCs w:val="22"/>
          <w:rtl w:val="0"/>
        </w:rPr>
        <w:t xml:space="preserve">Cores de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8db5a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4"/>
                <w:szCs w:val="14"/>
                <w:rtl w:val="0"/>
              </w:rPr>
              <w:t xml:space="preserve">#8DB5A0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2"/>
                <w:szCs w:val="12"/>
                <w:rtl w:val="0"/>
              </w:rPr>
              <w:t xml:space="preserve">#8DB5A0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c4826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4"/>
                <w:szCs w:val="14"/>
                <w:rtl w:val="0"/>
              </w:rPr>
              <w:t xml:space="preserve">#C4826A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2"/>
                <w:szCs w:val="12"/>
                <w:rtl w:val="0"/>
              </w:rPr>
              <w:t xml:space="preserve">#C4826A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d4a96a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4"/>
                <w:szCs w:val="14"/>
                <w:rtl w:val="0"/>
              </w:rPr>
              <w:t xml:space="preserve">#D4A96A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2"/>
                <w:szCs w:val="12"/>
                <w:rtl w:val="0"/>
              </w:rPr>
              <w:t xml:space="preserve">#D4A96A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7bafd4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4"/>
                <w:szCs w:val="14"/>
                <w:rtl w:val="0"/>
              </w:rPr>
              <w:t xml:space="preserve">#7BAFD4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2"/>
                <w:szCs w:val="12"/>
                <w:rtl w:val="0"/>
              </w:rPr>
              <w:t xml:space="preserve">#7BAFD4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c4826a"/>
          <w:sz w:val="18"/>
          <w:szCs w:val="18"/>
          <w:rtl w:val="0"/>
        </w:rPr>
        <w:t xml:space="preserve">Nunca usar vermelho puro (#FF0000) para erros. Nunca usar verde saturado para sucesso. Sempre usar as versões suaves acima.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afd4"/>
          <w:sz w:val="22"/>
          <w:szCs w:val="22"/>
          <w:rtl w:val="0"/>
        </w:rPr>
        <w:t xml:space="preserve">Uso por Contexto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080"/>
        <w:gridCol w:w="3080"/>
        <w:tblGridChange w:id="0">
          <w:tblGrid>
            <w:gridCol w:w="3200"/>
            <w:gridCol w:w="3080"/>
            <w:gridCol w:w="3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3d51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3d51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3d51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Botão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Primary 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5a96be"/>
                <w:sz w:val="16"/>
                <w:szCs w:val="16"/>
                <w:rtl w:val="0"/>
              </w:rPr>
              <w:t xml:space="preserve">#7BAFD4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Botão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Secondary 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5a96be"/>
                <w:sz w:val="16"/>
                <w:szCs w:val="16"/>
                <w:rtl w:val="0"/>
              </w:rPr>
              <w:t xml:space="preserve">#8DB5A0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Texto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Deep Slate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5a96be"/>
                <w:sz w:val="16"/>
                <w:szCs w:val="16"/>
                <w:rtl w:val="0"/>
              </w:rPr>
              <w:t xml:space="preserve">#3D5166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Background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Near-White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5a96be"/>
                <w:sz w:val="16"/>
                <w:szCs w:val="16"/>
                <w:rtl w:val="0"/>
              </w:rPr>
              <w:t xml:space="preserve">#FAFAF8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Borda de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Cream 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5a96be"/>
                <w:sz w:val="16"/>
                <w:szCs w:val="16"/>
                <w:rtl w:val="0"/>
              </w:rPr>
              <w:t xml:space="preserve">#E0D8CC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Sucesso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Sage 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5a96be"/>
                <w:sz w:val="16"/>
                <w:szCs w:val="16"/>
                <w:rtl w:val="0"/>
              </w:rPr>
              <w:t xml:space="preserve">#8DB5A0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Erro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Muted Terracotta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5a96be"/>
                <w:sz w:val="16"/>
                <w:szCs w:val="16"/>
                <w:rtl w:val="0"/>
              </w:rPr>
              <w:t xml:space="preserve">#C4826A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Badge não 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Primary 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5a96be"/>
                <w:sz w:val="16"/>
                <w:szCs w:val="16"/>
                <w:rtl w:val="0"/>
              </w:rPr>
              <w:t xml:space="preserve">#7BAFD4 bg + white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Urgente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Muted Terracotta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5a96be"/>
                <w:sz w:val="16"/>
                <w:szCs w:val="16"/>
                <w:rtl w:val="0"/>
              </w:rPr>
              <w:t xml:space="preserve">#C4826A bg + white 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pBdr>
          <w:bottom w:color="7bafd4" w:space="6" w:sz="6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d5166"/>
          <w:sz w:val="34"/>
          <w:szCs w:val="34"/>
          <w:rtl w:val="0"/>
        </w:rPr>
        <w:t xml:space="preserve">3. Tipografia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3d51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3d51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3d51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a96be"/>
                <w:sz w:val="18"/>
                <w:szCs w:val="18"/>
                <w:rtl w:val="0"/>
              </w:rPr>
              <w:t xml:space="preserve">Display / 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8"/>
                <w:szCs w:val="18"/>
                <w:rtl w:val="0"/>
              </w:rPr>
              <w:t xml:space="preserve">Fraunces Italic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8"/>
                <w:szCs w:val="18"/>
                <w:rtl w:val="0"/>
              </w:rPr>
              <w:t xml:space="preserve">Títulos de onboarding, taglines, momentos emocionais da marca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5166"/>
                <w:sz w:val="18"/>
                <w:szCs w:val="18"/>
                <w:rtl w:val="0"/>
              </w:rPr>
              <w:t xml:space="preserve">UI /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8"/>
                <w:szCs w:val="18"/>
                <w:rtl w:val="0"/>
              </w:rPr>
              <w:t xml:space="preserve">DM Sans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8"/>
                <w:szCs w:val="18"/>
                <w:rtl w:val="0"/>
              </w:rPr>
              <w:t xml:space="preserve">Tudo que é interface — botões, labels, body, navegação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afd4"/>
          <w:sz w:val="22"/>
          <w:szCs w:val="22"/>
          <w:rtl w:val="0"/>
        </w:rPr>
        <w:t xml:space="preserve">Escala Tipográfica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2480"/>
        <w:gridCol w:w="3480"/>
        <w:tblGridChange w:id="0">
          <w:tblGrid>
            <w:gridCol w:w="2000"/>
            <w:gridCol w:w="1400"/>
            <w:gridCol w:w="248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3d51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3d51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Tamanho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3d51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Fonte /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3d51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Display 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5a96be"/>
                <w:sz w:val="16"/>
                <w:szCs w:val="16"/>
                <w:rtl w:val="0"/>
              </w:rPr>
              <w:t xml:space="preserve">48px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Fraunces Italic 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Hero de onboarding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Display LG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5a96be"/>
                <w:sz w:val="16"/>
                <w:szCs w:val="16"/>
                <w:rtl w:val="0"/>
              </w:rPr>
              <w:t xml:space="preserve">36px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Fraunces Italic 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Título de seção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5a96be"/>
                <w:sz w:val="16"/>
                <w:szCs w:val="16"/>
                <w:rtl w:val="0"/>
              </w:rPr>
              <w:t xml:space="preserve">24px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DM Sans 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Títulos de 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5a96be"/>
                <w:sz w:val="16"/>
                <w:szCs w:val="16"/>
                <w:rtl w:val="0"/>
              </w:rPr>
              <w:t xml:space="preserve">20px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DM Sans 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Seções dentro da 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5a96be"/>
                <w:sz w:val="16"/>
                <w:szCs w:val="16"/>
                <w:rtl w:val="0"/>
              </w:rPr>
              <w:t xml:space="preserve">17px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DM Sans 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Subseções, card titles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Body LG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5a96be"/>
                <w:sz w:val="16"/>
                <w:szCs w:val="16"/>
                <w:rtl w:val="0"/>
              </w:rPr>
              <w:t xml:space="preserve">16px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DM Sans 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Texto de comunicados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Body 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5a96be"/>
                <w:sz w:val="16"/>
                <w:szCs w:val="16"/>
                <w:rtl w:val="0"/>
              </w:rPr>
              <w:t xml:space="preserve">14px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DM Sans 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Corpo padrão da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5a96be"/>
                <w:sz w:val="16"/>
                <w:szCs w:val="16"/>
                <w:rtl w:val="0"/>
              </w:rPr>
              <w:t xml:space="preserve">11px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DM Sans 700 CAPS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Labels, badges, categorias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Caption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5a96be"/>
                <w:sz w:val="16"/>
                <w:szCs w:val="16"/>
                <w:rtl w:val="0"/>
              </w:rPr>
              <w:t xml:space="preserve">11px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DM Sans 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Timestamps, metadados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pBdr>
          <w:bottom w:color="7bafd4" w:space="6" w:sz="6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d5166"/>
          <w:sz w:val="34"/>
          <w:szCs w:val="34"/>
          <w:rtl w:val="0"/>
        </w:rPr>
        <w:t xml:space="preserve">4. Componentes de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afd4"/>
          <w:sz w:val="22"/>
          <w:szCs w:val="22"/>
          <w:rtl w:val="0"/>
        </w:rPr>
        <w:t xml:space="preserve">Princípios de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299"/>
          <w:sz w:val="20"/>
          <w:szCs w:val="20"/>
          <w:u w:val="none"/>
          <w:shd w:fill="auto" w:val="clear"/>
          <w:vertAlign w:val="baseline"/>
          <w:rtl w:val="0"/>
        </w:rPr>
        <w:t xml:space="preserve">Tudo arredondado — nunca cantos a 90 graus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299"/>
          <w:sz w:val="20"/>
          <w:szCs w:val="20"/>
          <w:u w:val="none"/>
          <w:shd w:fill="auto" w:val="clear"/>
          <w:vertAlign w:val="baseline"/>
          <w:rtl w:val="0"/>
        </w:rPr>
        <w:t xml:space="preserve">Sombras suaves e quentes — nunca duras ou escuras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299"/>
          <w:sz w:val="20"/>
          <w:szCs w:val="20"/>
          <w:u w:val="none"/>
          <w:shd w:fill="auto" w:val="clear"/>
          <w:vertAlign w:val="baseline"/>
          <w:rtl w:val="0"/>
        </w:rPr>
        <w:t xml:space="preserve">Espaço generoso — padding mínimo 16px em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299"/>
          <w:sz w:val="20"/>
          <w:szCs w:val="20"/>
          <w:u w:val="none"/>
          <w:shd w:fill="auto" w:val="clear"/>
          <w:vertAlign w:val="baseline"/>
          <w:rtl w:val="0"/>
        </w:rPr>
        <w:t xml:space="preserve">Feedback visual em toda interação — hover, active, focus sempre implementados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299"/>
          <w:sz w:val="20"/>
          <w:szCs w:val="20"/>
          <w:u w:val="none"/>
          <w:shd w:fill="auto" w:val="clear"/>
          <w:vertAlign w:val="baseline"/>
          <w:rtl w:val="0"/>
        </w:rPr>
        <w:t xml:space="preserve">Ícones sempre outlined, single-stroke — nunca filled/solid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afd4"/>
          <w:sz w:val="22"/>
          <w:szCs w:val="22"/>
          <w:rtl w:val="0"/>
        </w:rPr>
        <w:t xml:space="preserve">Botões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400"/>
        <w:gridCol w:w="2080"/>
        <w:gridCol w:w="2880"/>
        <w:tblGridChange w:id="0">
          <w:tblGrid>
            <w:gridCol w:w="2000"/>
            <w:gridCol w:w="2400"/>
            <w:gridCol w:w="20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3d51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3d51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3d51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3d51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7bafd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5a96be"/>
                <w:sz w:val="16"/>
                <w:szCs w:val="16"/>
                <w:rtl w:val="0"/>
              </w:rPr>
              <w:t xml:space="preserve">#7BAFD4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9999px (pill)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Ação principal de cada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8db5a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df5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#8DB5A0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9999px (pill)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Ação secundária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Ghost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Transparente + 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9999px (pill)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Ação terciária, cancelar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0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Danger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#C4826A bg suave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9999px (pill)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Ações destrutivas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afd4"/>
          <w:sz w:val="22"/>
          <w:szCs w:val="22"/>
          <w:rtl w:val="0"/>
        </w:rPr>
        <w:t xml:space="preserve">Cards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3d51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Propriedade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3d51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Border 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14px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1px solid #E0D8CC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Shadow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0 2px 8px rgba(61,81,102,0.08)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Padding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18px 20px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Não lido (accent)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border-left: 3px solid #7BAFD4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afd4"/>
          <w:sz w:val="22"/>
          <w:szCs w:val="22"/>
          <w:rtl w:val="0"/>
        </w:rPr>
        <w:t xml:space="preserve">Inputs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3d51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3d51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Aparência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Border 1.5px #E0D8CC, radius 10px, bg 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Border 1.5px #7BAFD4, box-shadow 0 0 0 3px rgba(123,175,212,0.15)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Border 1.5px #C4826A, box-shadow 0 0 0 3px rgba(196,130,106,0.15)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Background #F5F5F3, color #9AAFC0, cursor not-allowed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pBdr>
          <w:bottom w:color="7bafd4" w:space="6" w:sz="6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d5166"/>
          <w:sz w:val="34"/>
          <w:szCs w:val="34"/>
          <w:rtl w:val="0"/>
        </w:rPr>
        <w:t xml:space="preserve">5. Ícones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color w:val="6b8299"/>
          <w:sz w:val="22"/>
          <w:szCs w:val="22"/>
          <w:rtl w:val="0"/>
        </w:rPr>
        <w:t xml:space="preserve">Pack: Lucide Icons — já disponível como dependência no projeto React. Sempre usar versão outlined (default do Lucide). Nunca usar ícones filled.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600"/>
        <w:gridCol w:w="2000"/>
        <w:gridCol w:w="3360"/>
        <w:tblGridChange w:id="0">
          <w:tblGrid>
            <w:gridCol w:w="2400"/>
            <w:gridCol w:w="1600"/>
            <w:gridCol w:w="2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3d51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3d51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Ícone Lucide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3d51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Cor 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3d51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Cor 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Comunicados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MessageSquare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9aafc0"/>
                <w:sz w:val="16"/>
                <w:szCs w:val="16"/>
                <w:rtl w:val="0"/>
              </w:rPr>
              <w:t xml:space="preserve">#9AAFC0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5a96be"/>
                <w:sz w:val="16"/>
                <w:szCs w:val="16"/>
                <w:rtl w:val="0"/>
              </w:rPr>
              <w:t xml:space="preserve">#7BAFD4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Notificação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Bell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9aafc0"/>
                <w:sz w:val="16"/>
                <w:szCs w:val="16"/>
                <w:rtl w:val="0"/>
              </w:rPr>
              <w:t xml:space="preserve">#9AAFC0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5a96be"/>
                <w:sz w:val="16"/>
                <w:szCs w:val="16"/>
                <w:rtl w:val="0"/>
              </w:rPr>
              <w:t xml:space="preserve">#7BAFD4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9aafc0"/>
                <w:sz w:val="16"/>
                <w:szCs w:val="16"/>
                <w:rtl w:val="0"/>
              </w:rPr>
              <w:t xml:space="preserve">#9AAFC0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5a96be"/>
                <w:sz w:val="16"/>
                <w:szCs w:val="16"/>
                <w:rtl w:val="0"/>
              </w:rPr>
              <w:t xml:space="preserve">#7BAFD4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Formulários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FileText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9aafc0"/>
                <w:sz w:val="16"/>
                <w:szCs w:val="16"/>
                <w:rtl w:val="0"/>
              </w:rPr>
              <w:t xml:space="preserve">#9AAFC0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#8DB5A0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User /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9aafc0"/>
                <w:sz w:val="16"/>
                <w:szCs w:val="16"/>
                <w:rtl w:val="0"/>
              </w:rPr>
              <w:t xml:space="preserve">#9AAFC0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5a96be"/>
                <w:sz w:val="16"/>
                <w:szCs w:val="16"/>
                <w:rtl w:val="0"/>
              </w:rPr>
              <w:t xml:space="preserve">#7BAFD4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Escola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Building2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9aafc0"/>
                <w:sz w:val="16"/>
                <w:szCs w:val="16"/>
                <w:rtl w:val="0"/>
              </w:rPr>
              <w:t xml:space="preserve">#9AAFC0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5a96be"/>
                <w:sz w:val="16"/>
                <w:szCs w:val="16"/>
                <w:rtl w:val="0"/>
              </w:rPr>
              <w:t xml:space="preserve">#7BAFD4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Confirmação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CheckCircle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9aafc0"/>
                <w:sz w:val="16"/>
                <w:szCs w:val="16"/>
                <w:rtl w:val="0"/>
              </w:rPr>
              <w:t xml:space="preserve">#9AAFC0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#8DB5A0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Urgente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AlertCircle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c4826a"/>
                <w:sz w:val="16"/>
                <w:szCs w:val="16"/>
                <w:rtl w:val="0"/>
              </w:rPr>
              <w:t xml:space="preserve">#C4826A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c4826a"/>
                <w:sz w:val="16"/>
                <w:szCs w:val="16"/>
                <w:rtl w:val="0"/>
              </w:rPr>
              <w:t xml:space="preserve">#C4826A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Câmera/Foto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Camera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9aafc0"/>
                <w:sz w:val="16"/>
                <w:szCs w:val="16"/>
                <w:rtl w:val="0"/>
              </w:rPr>
              <w:t xml:space="preserve">#9AAFC0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a8c9c0"/>
                <w:sz w:val="16"/>
                <w:szCs w:val="16"/>
                <w:rtl w:val="0"/>
              </w:rPr>
              <w:t xml:space="preserve">#A8C9C0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Configurações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9aafc0"/>
                <w:sz w:val="16"/>
                <w:szCs w:val="16"/>
                <w:rtl w:val="0"/>
              </w:rPr>
              <w:t xml:space="preserve">#9AAFC0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#6B8299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afd4"/>
          <w:sz w:val="22"/>
          <w:szCs w:val="22"/>
          <w:rtl w:val="0"/>
        </w:rPr>
        <w:t xml:space="preserve">Parâmetros de Ícone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3d51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3d51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Tamanhos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16px (micro), 20px (padrão), 24px (destaque), 28px (grande)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Stroke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1.8px (pequeno), 2px (padrão), 2.2px (destaque)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Stroke linecap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Stroke linejoin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Fill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4826a"/>
                <w:sz w:val="16"/>
                <w:szCs w:val="16"/>
                <w:rtl w:val="0"/>
              </w:rPr>
              <w:t xml:space="preserve">none — NUNCA filled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pBdr>
          <w:bottom w:color="7bafd4" w:space="6" w:sz="6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d5166"/>
          <w:sz w:val="34"/>
          <w:szCs w:val="34"/>
          <w:rtl w:val="0"/>
        </w:rPr>
        <w:t xml:space="preserve">6. Tom de Voz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80"/>
        <w:gridCol w:w="3680"/>
        <w:tblGridChange w:id="0">
          <w:tblGrid>
            <w:gridCol w:w="2000"/>
            <w:gridCol w:w="3680"/>
            <w:gridCol w:w="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3d51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3d51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Use assim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3d516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Nunca assim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Confirmação de leitura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df5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Li e estou 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0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OK!  /  Confirmado!  /  Certo!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Estado vazio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df5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Nenhum aviso por enquanto. Fique tranquilo.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0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Ops! Nada aqui ainda!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Erro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df5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Algo deu errado. Tente novamente em instantes.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0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Erro ao processar sua solicitação.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Sucesso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df5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Comunicado enviado. 51 responsáveis serão notificados.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0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Woohoo! Mensagem enviada com sucesso!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df5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Escola e família, sempre conectadas.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0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Turbine a comunicação da sua escola!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5166"/>
                <w:sz w:val="18"/>
                <w:szCs w:val="18"/>
                <w:rtl w:val="0"/>
              </w:rPr>
              <w:t xml:space="preserve">Urgente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df5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Atenção: reunião amanhã às 19h. Confirme sua presença.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af0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8299"/>
                <w:sz w:val="16"/>
                <w:szCs w:val="16"/>
                <w:rtl w:val="0"/>
              </w:rPr>
              <w:t xml:space="preserve">URGENTE!!! Não perca!!!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pBdr>
          <w:bottom w:color="7bafd4" w:space="6" w:sz="6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d5166"/>
          <w:sz w:val="34"/>
          <w:szCs w:val="34"/>
          <w:rtl w:val="0"/>
        </w:rPr>
        <w:t xml:space="preserve">7. Regras Inegociáveis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db5a0"/>
          <w:sz w:val="22"/>
          <w:szCs w:val="22"/>
          <w:rtl w:val="0"/>
        </w:rPr>
        <w:t xml:space="preserve">SEMPRE fazer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299"/>
          <w:sz w:val="20"/>
          <w:szCs w:val="20"/>
          <w:u w:val="none"/>
          <w:shd w:fill="auto" w:val="clear"/>
          <w:vertAlign w:val="baseline"/>
          <w:rtl w:val="0"/>
        </w:rPr>
        <w:t xml:space="preserve">Cantos arredondados em tudo — nunca 90 graus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299"/>
          <w:sz w:val="20"/>
          <w:szCs w:val="20"/>
          <w:u w:val="none"/>
          <w:shd w:fill="auto" w:val="clear"/>
          <w:vertAlign w:val="baseline"/>
          <w:rtl w:val="0"/>
        </w:rPr>
        <w:t xml:space="preserve">Sombras suaves — shadow-card para cards, nunca sombra preta ou dura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299"/>
          <w:sz w:val="20"/>
          <w:szCs w:val="20"/>
          <w:u w:val="none"/>
          <w:shd w:fill="auto" w:val="clear"/>
          <w:vertAlign w:val="baseline"/>
          <w:rtl w:val="0"/>
        </w:rPr>
        <w:t xml:space="preserve">Preto do texto: sempre #3D5166, nunca #000000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299"/>
          <w:sz w:val="20"/>
          <w:szCs w:val="20"/>
          <w:u w:val="none"/>
          <w:shd w:fill="auto" w:val="clear"/>
          <w:vertAlign w:val="baseline"/>
          <w:rtl w:val="0"/>
        </w:rPr>
        <w:t xml:space="preserve">Background do app: sempre #FAFAF8, nunca branco puro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299"/>
          <w:sz w:val="20"/>
          <w:szCs w:val="20"/>
          <w:u w:val="none"/>
          <w:shd w:fill="auto" w:val="clear"/>
          <w:vertAlign w:val="baseline"/>
          <w:rtl w:val="0"/>
        </w:rPr>
        <w:t xml:space="preserve">Botões primários: sempre pill shape (border-radius: 9999px)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299"/>
          <w:sz w:val="20"/>
          <w:szCs w:val="20"/>
          <w:u w:val="none"/>
          <w:shd w:fill="auto" w:val="clear"/>
          <w:vertAlign w:val="baseline"/>
          <w:rtl w:val="0"/>
        </w:rPr>
        <w:t xml:space="preserve">Ícones: sempre outlined (Lucide default), stroke 1.8-2px, stroke-linecap 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299"/>
          <w:sz w:val="20"/>
          <w:szCs w:val="20"/>
          <w:u w:val="none"/>
          <w:shd w:fill="auto" w:val="clear"/>
          <w:vertAlign w:val="baseline"/>
          <w:rtl w:val="0"/>
        </w:rPr>
        <w:t xml:space="preserve">Focus states: sempre visible — border #7BAFD4 + box-shadow 3px rgba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299"/>
          <w:sz w:val="20"/>
          <w:szCs w:val="20"/>
          <w:u w:val="none"/>
          <w:shd w:fill="auto" w:val="clear"/>
          <w:vertAlign w:val="baseline"/>
          <w:rtl w:val="0"/>
        </w:rPr>
        <w:t xml:space="preserve">Safe area no mobile: sempre padding-bottom: env(safe-area-inset-bottom)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299"/>
          <w:sz w:val="20"/>
          <w:szCs w:val="20"/>
          <w:u w:val="none"/>
          <w:shd w:fill="auto" w:val="clear"/>
          <w:vertAlign w:val="baseline"/>
          <w:rtl w:val="0"/>
        </w:rPr>
        <w:t xml:space="preserve">Estados de loading e empty sempre pensados — nunca telas em branco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299"/>
          <w:sz w:val="20"/>
          <w:szCs w:val="20"/>
          <w:u w:val="none"/>
          <w:shd w:fill="auto" w:val="clear"/>
          <w:vertAlign w:val="baseline"/>
          <w:rtl w:val="0"/>
        </w:rPr>
        <w:t xml:space="preserve">Feedback visual em toda interação: hover, active, focus, disabled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826a"/>
          <w:sz w:val="22"/>
          <w:szCs w:val="22"/>
          <w:rtl w:val="0"/>
        </w:rPr>
        <w:t xml:space="preserve">NUNCA fazer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299"/>
          <w:sz w:val="20"/>
          <w:szCs w:val="20"/>
          <w:u w:val="none"/>
          <w:shd w:fill="auto" w:val="clear"/>
          <w:vertAlign w:val="baseline"/>
          <w:rtl w:val="0"/>
        </w:rPr>
        <w:t xml:space="preserve">Cantos a 90 graus em qualquer componente de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299"/>
          <w:sz w:val="20"/>
          <w:szCs w:val="20"/>
          <w:u w:val="none"/>
          <w:shd w:fill="auto" w:val="clear"/>
          <w:vertAlign w:val="baseline"/>
          <w:rtl w:val="0"/>
        </w:rPr>
        <w:t xml:space="preserve">Vermelho puro (#FF0000 ou #FF3333) para erros — usar #C4826A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299"/>
          <w:sz w:val="20"/>
          <w:szCs w:val="20"/>
          <w:u w:val="none"/>
          <w:shd w:fill="auto" w:val="clear"/>
          <w:vertAlign w:val="baseline"/>
          <w:rtl w:val="0"/>
        </w:rPr>
        <w:t xml:space="preserve">Verde saturado para sucesso — usar #8DB5A0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299"/>
          <w:sz w:val="20"/>
          <w:szCs w:val="20"/>
          <w:u w:val="none"/>
          <w:shd w:fill="auto" w:val="clear"/>
          <w:vertAlign w:val="baseline"/>
          <w:rtl w:val="0"/>
        </w:rPr>
        <w:t xml:space="preserve">Ícones filled/solid — sempre outlined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299"/>
          <w:sz w:val="20"/>
          <w:szCs w:val="20"/>
          <w:u w:val="none"/>
          <w:shd w:fill="auto" w:val="clear"/>
          <w:vertAlign w:val="baseline"/>
          <w:rtl w:val="0"/>
        </w:rPr>
        <w:t xml:space="preserve">Gradientes de alto contraste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299"/>
          <w:sz w:val="20"/>
          <w:szCs w:val="20"/>
          <w:u w:val="none"/>
          <w:shd w:fill="auto" w:val="clear"/>
          <w:vertAlign w:val="baseline"/>
          <w:rtl w:val="0"/>
        </w:rPr>
        <w:t xml:space="preserve">Texto menor que 10px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299"/>
          <w:sz w:val="20"/>
          <w:szCs w:val="20"/>
          <w:u w:val="none"/>
          <w:shd w:fill="auto" w:val="clear"/>
          <w:vertAlign w:val="baseline"/>
          <w:rtl w:val="0"/>
        </w:rPr>
        <w:t xml:space="preserve">Preto puro (#000000) em qualquer lugar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299"/>
          <w:sz w:val="20"/>
          <w:szCs w:val="20"/>
          <w:u w:val="none"/>
          <w:shd w:fill="auto" w:val="clear"/>
          <w:vertAlign w:val="baseline"/>
          <w:rtl w:val="0"/>
        </w:rPr>
        <w:t xml:space="preserve">Sombras escuras ou com alta opacidade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299"/>
          <w:sz w:val="20"/>
          <w:szCs w:val="20"/>
          <w:u w:val="none"/>
          <w:shd w:fill="auto" w:val="clear"/>
          <w:vertAlign w:val="baseline"/>
          <w:rtl w:val="0"/>
        </w:rPr>
        <w:t xml:space="preserve">Tom de startup agressiva ou linguagem infantil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299"/>
          <w:sz w:val="20"/>
          <w:szCs w:val="20"/>
          <w:u w:val="none"/>
          <w:shd w:fill="auto" w:val="clear"/>
          <w:vertAlign w:val="baseline"/>
          <w:rtl w:val="0"/>
        </w:rPr>
        <w:t xml:space="preserve">Contraste de cor abaixo do WCAG AA (4.5:1 para texto normal)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pBdr>
        <w:top w:color="e0d8cc" w:space="4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9aafc0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9aafc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pBdr>
        <w:bottom w:color="e0d8cc" w:space="4" w:sz="4" w:val="single"/>
      </w:pBdr>
      <w:rPr/>
    </w:pPr>
    <w:r w:rsidDel="00000000" w:rsidR="00000000" w:rsidRPr="00000000">
      <w:rPr>
        <w:rFonts w:ascii="Arial" w:cs="Arial" w:eastAsia="Arial" w:hAnsi="Arial"/>
        <w:color w:val="9aafc0"/>
        <w:sz w:val="18"/>
        <w:szCs w:val="18"/>
        <w:rtl w:val="0"/>
      </w:rPr>
      <w:t xml:space="preserve">PRESENTE  —  Brand Guide 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d5166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d516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7bafd4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